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9A91A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格式要求：</w:t>
      </w:r>
    </w:p>
    <w:p w14:paraId="282C948F">
      <w:pPr>
        <w:numPr>
          <w:ilvl w:val="0"/>
          <w:numId w:val="1"/>
        </w:numPr>
        <w:bidi w:val="0"/>
        <w:rPr>
          <w:rFonts w:hint="eastAsia"/>
        </w:rPr>
      </w:pPr>
      <w:r>
        <w:t>正文中文用宋体，英文与数字用Times New Roman，均为小四号。</w:t>
      </w:r>
      <w:r>
        <w:rPr>
          <w:rFonts w:hint="eastAsia"/>
        </w:rPr>
        <w:t>正文行间距固定值2</w:t>
      </w:r>
      <w:r>
        <w:t>0</w:t>
      </w:r>
      <w:r>
        <w:rPr>
          <w:rFonts w:hint="eastAsia"/>
        </w:rPr>
        <w:t>磅。</w:t>
      </w:r>
    </w:p>
    <w:p w14:paraId="6A1F8904"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一级标题段前段后间距1行，二级标题段前段后间距0.5行</w:t>
      </w:r>
    </w:p>
    <w:p w14:paraId="3432E7D1"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 w14:paraId="76AAF557"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 w14:paraId="15F7FCA7"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 w14:paraId="351B2CE8">
      <w:pPr>
        <w:numPr>
          <w:ilvl w:val="0"/>
          <w:numId w:val="2"/>
        </w:numPr>
        <w:snapToGrid w:val="0"/>
        <w:spacing w:line="30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系统体系结构设计</w:t>
      </w:r>
    </w:p>
    <w:p w14:paraId="045C1B3D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2.1 系统特点分析</w:t>
      </w:r>
    </w:p>
    <w:p w14:paraId="7E42978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本系统为典型的基于事物交互的Web平台（B/S架构），</w:t>
      </w:r>
      <w:r>
        <w:t>聚焦学生高频、低成本、高信任度的二手书交易需求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通过用户、商品、交易的多维数据联动，实现二手书资源的优化配置。核心特点如下：</w:t>
      </w:r>
    </w:p>
    <w:p w14:paraId="6F94AA44">
      <w:pPr>
        <w:bidi w:val="0"/>
        <w:rPr>
          <w:rFonts w:hint="eastAsia"/>
          <w:lang w:eastAsia="zh-CN"/>
        </w:rPr>
      </w:pPr>
      <w:r>
        <w:rPr>
          <w:rFonts w:hint="default"/>
        </w:rPr>
        <w:t>1. 精准校园场景适配</w:t>
      </w:r>
      <w:r>
        <w:rPr>
          <w:rFonts w:hint="eastAsia"/>
          <w:lang w:eastAsia="zh-CN"/>
        </w:rPr>
        <w:t>：</w:t>
      </w:r>
    </w:p>
    <w:p w14:paraId="0F7EC842">
      <w:pPr>
        <w:bidi w:val="0"/>
      </w:pPr>
      <w:r>
        <w:rPr>
          <w:rFonts w:hint="default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课程教材智能匹配：对接学校选课系统API，自动推荐相关课程教材（如《高等数学-李老师2023版》）。</w:t>
      </w:r>
    </w:p>
    <w:p w14:paraId="73751018">
      <w:pPr>
        <w:bidi w:val="0"/>
      </w:pPr>
      <w:r>
        <w:rPr>
          <w:rFonts w:hint="default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支持校园内二手书商</w:t>
      </w:r>
      <w:r>
        <w:rPr>
          <w:rFonts w:hint="default"/>
        </w:rPr>
        <w:t>：</w:t>
      </w:r>
      <w:r>
        <w:rPr>
          <w:rFonts w:hint="eastAsia"/>
          <w:lang w:val="en-US" w:eastAsia="zh-CN"/>
        </w:rPr>
        <w:t>与校园内书商合作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提高课本回收速度</w:t>
      </w:r>
      <w:r>
        <w:rPr>
          <w:rFonts w:hint="default"/>
        </w:rPr>
        <w:t>。</w:t>
      </w:r>
    </w:p>
    <w:p w14:paraId="59016296">
      <w:pPr>
        <w:bidi w:val="0"/>
        <w:rPr>
          <w:rFonts w:hint="eastAsia"/>
          <w:lang w:eastAsia="zh-CN"/>
        </w:rPr>
      </w:pPr>
      <w:r>
        <w:rPr>
          <w:rFonts w:hint="default"/>
        </w:rPr>
        <w:t>2. 极简交易流程</w:t>
      </w:r>
      <w:r>
        <w:rPr>
          <w:rFonts w:hint="eastAsia"/>
          <w:lang w:eastAsia="zh-CN"/>
        </w:rPr>
        <w:t>：</w:t>
      </w:r>
    </w:p>
    <w:p w14:paraId="573CFEF2">
      <w:pPr>
        <w:bidi w:val="0"/>
        <w:rPr>
          <w:rFonts w:hint="default"/>
        </w:rPr>
      </w:pPr>
      <w:r>
        <w:rPr>
          <w:rFonts w:hint="default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扫码卖书：通过ISBN扫码自动填充书籍信息（含课程/版本备注），30秒完成上架。</w:t>
      </w:r>
    </w:p>
    <w:p w14:paraId="18E05A5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搜索匹配：通过课程代码，匹配课程教材</w:t>
      </w:r>
    </w:p>
    <w:p w14:paraId="600311E1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提升管理透明度</w:t>
      </w:r>
    </w:p>
    <w:p w14:paraId="0E78373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对书籍状态（新旧程度、价格波动、交易历史）、用户信用评级等数据进行统一管理，规范平台交易秩序。</w:t>
      </w:r>
    </w:p>
    <w:p w14:paraId="65618B83">
      <w:pPr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 xml:space="preserve"> 系统体系结构设计</w:t>
      </w:r>
    </w:p>
    <w:p w14:paraId="270A6095">
      <w:pPr>
        <w:snapToGrid w:val="0"/>
        <w:spacing w:line="30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系统体系结构模式</w:t>
      </w:r>
    </w:p>
    <w:p w14:paraId="701F4C11">
      <w:pPr>
        <w:snapToGrid w:val="0"/>
        <w:spacing w:line="30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本系统采用三层架构分层设计与分布式架构，基于B/S（Browser/Server）模式实现，将系统分为浏览器端以及服务器端，系统由以下三个核心层级构成：</w:t>
      </w:r>
    </w:p>
    <w:tbl>
      <w:tblPr>
        <w:tblStyle w:val="6"/>
        <w:tblW w:w="98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9"/>
        <w:gridCol w:w="4550"/>
        <w:gridCol w:w="3710"/>
      </w:tblGrid>
      <w:tr w14:paraId="2BE7C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  <w:tblHeader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E985C11">
            <w:pPr>
              <w:bidi w:val="0"/>
              <w:jc w:val="center"/>
            </w:pPr>
            <w:r>
              <w:rPr>
                <w:rFonts w:hint="default"/>
                <w:b/>
                <w:bCs/>
                <w:lang w:val="en-US" w:eastAsia="zh-CN"/>
              </w:rPr>
              <w:t>​层级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EC51EE6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​</w:t>
            </w:r>
            <w:r>
              <w:rPr>
                <w:rFonts w:hint="eastAsia"/>
                <w:b/>
                <w:bCs/>
                <w:lang w:val="en-US" w:eastAsia="zh-CN"/>
              </w:rPr>
              <w:t>主要功能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A7A5E20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​</w:t>
            </w:r>
            <w:r>
              <w:rPr>
                <w:rFonts w:hint="eastAsia"/>
                <w:b/>
                <w:bCs/>
                <w:lang w:val="en-US" w:eastAsia="zh-CN"/>
              </w:rPr>
              <w:t>运行方式</w:t>
            </w:r>
          </w:p>
        </w:tc>
      </w:tr>
      <w:tr w14:paraId="64F63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0BDBED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</w:t>
            </w:r>
            <w:r>
              <w:rPr>
                <w:rFonts w:hint="default"/>
                <w:b/>
                <w:bCs/>
                <w:lang w:val="en-US" w:eastAsia="zh-CN"/>
              </w:rPr>
              <w:t>前端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6382160"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用户交互和数据显示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D833B97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​</w:t>
            </w:r>
            <w:r>
              <w:rPr>
                <w:rFonts w:hint="default"/>
              </w:rPr>
              <w:t>基于浏览器运行</w:t>
            </w:r>
          </w:p>
        </w:tc>
      </w:tr>
      <w:tr w14:paraId="56303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36A136D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​后端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A1FCF5E"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业务逻辑处理和数据存储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F0F9AAE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基于服务器部署运行</w:t>
            </w:r>
          </w:p>
        </w:tc>
      </w:tr>
      <w:tr w14:paraId="0A081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CAFD977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​数据库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D65405B"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数据的存储以及管理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10BCE55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​</w:t>
            </w:r>
            <w:r>
              <w:rPr>
                <w:rFonts w:hint="default"/>
              </w:rPr>
              <w:t>基于数据存储运行</w:t>
            </w:r>
          </w:p>
        </w:tc>
      </w:tr>
    </w:tbl>
    <w:p w14:paraId="5141F5F2">
      <w:pPr>
        <w:pStyle w:val="4"/>
        <w:jc w:val="center"/>
      </w:pPr>
      <w:r>
        <w:t xml:space="preserve">表 </w:t>
      </w:r>
      <w:r>
        <w:rPr>
          <w:rFonts w:hint="eastAsia"/>
          <w:lang w:val="en-US" w:eastAsia="zh-CN"/>
        </w:rPr>
        <w:t>2-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 w14:paraId="29FC54C1"/>
    <w:p w14:paraId="70042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系统体系结构设计</w:t>
      </w:r>
    </w:p>
    <w:p w14:paraId="16B0AE05">
      <w:pPr>
        <w:bidi w:val="0"/>
        <w:ind w:firstLine="420" w:firstLineChars="0"/>
      </w:pPr>
      <w:r>
        <w:rPr>
          <w:rFonts w:hint="default"/>
        </w:rPr>
        <w:t>本系统采用</w:t>
      </w:r>
      <w:r>
        <w:rPr>
          <w:rFonts w:hint="eastAsia"/>
          <w:lang w:val="en-US" w:eastAsia="zh-CN"/>
        </w:rPr>
        <w:t>三层架构</w:t>
      </w:r>
      <w:r>
        <w:t>设计模式</w:t>
      </w:r>
      <w:r>
        <w:rPr>
          <w:rFonts w:hint="default"/>
        </w:rPr>
        <w:t>，将不同功能模块分配到不同的层次上，保证系统的可扩展性和可维护性。通过将业务逻辑、数据管理和用户界面分离，使得修改其中任意部分不会对其他部分造成影响。</w:t>
      </w:r>
    </w:p>
    <w:p w14:paraId="1317FFE5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同时，系统的体系结构严格遵循软件设计基本原则，包括：高内聚低耦合：各模块功能独立，减少相互依赖，提高代码复用性。单一职责原则：每个模块仅负责一项核心功能，确保逻辑清晰、易于维护。这种分层设计使系统架构更加合理、清晰，便于后续功能扩展和代码维护。</w:t>
      </w:r>
    </w:p>
    <w:p w14:paraId="51EE71B7">
      <w:pPr>
        <w:rPr>
          <w:rFonts w:hint="eastAsia"/>
          <w:lang w:val="en-US" w:eastAsia="zh-CN"/>
        </w:rPr>
      </w:pPr>
    </w:p>
    <w:p w14:paraId="24BCA166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（1）逻辑视图设计</w:t>
      </w:r>
    </w:p>
    <w:p w14:paraId="448BD8EF"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t>本系统采用</w:t>
      </w:r>
      <w:r>
        <w:rPr>
          <w:rFonts w:hint="default"/>
        </w:rPr>
        <w:t>类图作为逻辑视图的核心表达方式，通过面向对象的方式呈现系统的主要实体及其交互关系。</w:t>
      </w:r>
      <w:r>
        <w:t>清晰定义了系统的核心业务实体及其交互逻辑，覆盖了从书籍发布、交易下单、物流跟踪到用户通信的全流程，同时通过状态枚举和权限控制保障系统的规范性与安全性。类图共包含七个核心类，分别对应系统的主要业务模块，各类间通过属性关联形成完整的业务逻辑链。</w:t>
      </w:r>
    </w:p>
    <w:p w14:paraId="10AB8D12">
      <w:pPr>
        <w:bidi w:val="0"/>
        <w:ind w:firstLine="420" w:firstLineChars="0"/>
      </w:pPr>
      <w:r>
        <w:rPr>
          <w:rFonts w:hint="eastAsia"/>
          <w:lang w:val="en-US" w:eastAsia="zh-CN"/>
        </w:rPr>
        <w:t>以下是我们所设计的</w:t>
      </w:r>
      <w:r>
        <w:t>核心类及关键属性/方法</w:t>
      </w:r>
      <w:r>
        <w:rPr>
          <w:rFonts w:hint="eastAsia"/>
          <w:lang w:val="en-US" w:eastAsia="zh-CN"/>
        </w:rPr>
        <w:t>表格及类图：</w:t>
      </w:r>
      <w:r>
        <w:rPr>
          <w:rFonts w:hint="default"/>
        </w:rPr>
        <w:t>​</w:t>
      </w:r>
    </w:p>
    <w:tbl>
      <w:tblPr>
        <w:tblStyle w:val="6"/>
        <w:tblW w:w="94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5558"/>
        <w:gridCol w:w="2029"/>
      </w:tblGrid>
      <w:tr w14:paraId="1D55A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60" w:type="dxa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9EF6A2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类名</w:t>
            </w:r>
          </w:p>
        </w:tc>
        <w:tc>
          <w:tcPr>
            <w:tcW w:w="6112" w:type="dxa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27C0EE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关键属性/方法</w:t>
            </w:r>
          </w:p>
        </w:tc>
        <w:tc>
          <w:tcPr>
            <w:tcW w:w="2202" w:type="dxa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9DADC7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核心关联关系</w:t>
            </w:r>
          </w:p>
        </w:tc>
      </w:tr>
      <w:tr w14:paraId="621948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0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9AFF1B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​User​</w:t>
            </w:r>
          </w:p>
        </w:tc>
        <w:tc>
          <w:tcPr>
            <w:tcW w:w="611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EBDA8B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userID, username, status, updateProfile(), login()</w:t>
            </w:r>
          </w:p>
        </w:tc>
        <w:tc>
          <w:tcPr>
            <w:tcW w:w="220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73B9B3C"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关联Order、Message、Notification</w:t>
            </w:r>
          </w:p>
        </w:tc>
      </w:tr>
      <w:tr w14:paraId="0F84B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0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E93DD7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​Book​</w:t>
            </w:r>
          </w:p>
        </w:tc>
        <w:tc>
          <w:tcPr>
            <w:tcW w:w="611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17068E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bookID, title, status, publish()</w:t>
            </w:r>
          </w:p>
        </w:tc>
        <w:tc>
          <w:tcPr>
            <w:tcW w:w="220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9942B3C"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关联Order（卖家）</w:t>
            </w:r>
          </w:p>
        </w:tc>
      </w:tr>
      <w:tr w14:paraId="6BCA0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0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BE730E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​Order​</w:t>
            </w:r>
          </w:p>
        </w:tc>
        <w:tc>
          <w:tcPr>
            <w:tcW w:w="611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FC3916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orderID, status, paymentMethod, cancel(), requestRefund()</w:t>
            </w:r>
          </w:p>
        </w:tc>
        <w:tc>
          <w:tcPr>
            <w:tcW w:w="220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C6DBEB8"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关联User、Book、Shipping</w:t>
            </w:r>
          </w:p>
        </w:tc>
      </w:tr>
      <w:tr w14:paraId="52CAD7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0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AD886B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​Shipping​</w:t>
            </w:r>
          </w:p>
        </w:tc>
        <w:tc>
          <w:tcPr>
            <w:tcW w:w="611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084267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shippingID, address, status, updateStatus()</w:t>
            </w:r>
          </w:p>
        </w:tc>
        <w:tc>
          <w:tcPr>
            <w:tcW w:w="220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0BA1C85"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关联Order（物流跟踪）</w:t>
            </w:r>
          </w:p>
        </w:tc>
      </w:tr>
      <w:tr w14:paraId="2B0867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0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0E01CD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​Message​</w:t>
            </w:r>
          </w:p>
        </w:tc>
        <w:tc>
          <w:tcPr>
            <w:tcW w:w="611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5D0E2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messageID, content, send()</w:t>
            </w:r>
          </w:p>
        </w:tc>
        <w:tc>
          <w:tcPr>
            <w:tcW w:w="220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2F2BB59"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关联User（收发双方）</w:t>
            </w:r>
          </w:p>
        </w:tc>
      </w:tr>
      <w:tr w14:paraId="124F3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0" w:type="dxa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B97E7E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​Notification​</w:t>
            </w:r>
          </w:p>
        </w:tc>
        <w:tc>
          <w:tcPr>
            <w:tcW w:w="611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DA6CFA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notificationID, type, send(), isUrgent()</w:t>
            </w:r>
          </w:p>
        </w:tc>
        <w:tc>
          <w:tcPr>
            <w:tcW w:w="220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389016A"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关联User（接收方）</w:t>
            </w:r>
          </w:p>
        </w:tc>
      </w:tr>
      <w:tr w14:paraId="57193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0" w:type="dxa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62710FF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​Admin​</w:t>
            </w:r>
          </w:p>
        </w:tc>
        <w:tc>
          <w:tcPr>
            <w:tcW w:w="6112" w:type="dxa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B9C72E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adminID, rolePermission</w:t>
            </w:r>
          </w:p>
        </w:tc>
        <w:tc>
          <w:tcPr>
            <w:tcW w:w="2202" w:type="dxa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9BFB9C2"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关联User（管理权限）</w:t>
            </w:r>
          </w:p>
        </w:tc>
      </w:tr>
    </w:tbl>
    <w:p w14:paraId="7AD21C8E">
      <w:pPr>
        <w:bidi w:val="0"/>
        <w:rPr>
          <w:rFonts w:hint="eastAsia"/>
          <w:lang w:val="en-US" w:eastAsia="zh-CN"/>
        </w:rPr>
      </w:pPr>
    </w:p>
    <w:p w14:paraId="3109B149">
      <w:pPr>
        <w:pStyle w:val="4"/>
        <w:bidi w:val="0"/>
        <w:jc w:val="center"/>
        <w:rPr>
          <w:rFonts w:hint="eastAsia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2-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 w14:paraId="55B9ED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252970" cy="4693285"/>
            <wp:effectExtent l="0" t="0" r="0" b="0"/>
            <wp:docPr id="1" name="图片 1" descr="类图，数据库属性命名可以按照这个来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，数据库属性命名可以按照这个来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7E8">
      <w:pPr>
        <w:pStyle w:val="4"/>
        <w:bidi w:val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 w14:paraId="5DE3E139"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开发及运行视图设计</w:t>
      </w:r>
    </w:p>
    <w:p w14:paraId="376E3F87"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我们的二手书交易系统采用了三层架构，并且结合MVC架构，将系统</w:t>
      </w:r>
      <w:r>
        <w:t>自上而下划分为</w:t>
      </w:r>
      <w:r>
        <w:rPr>
          <w:rFonts w:hint="default"/>
        </w:rPr>
        <w:t>VIEW层、Controller层、Service层、Dao层和数据层</w:t>
      </w:r>
      <w:r>
        <w:rPr>
          <w:rFonts w:hint="eastAsia"/>
          <w:lang w:eastAsia="zh-CN"/>
        </w:rPr>
        <w:t>。</w:t>
      </w:r>
      <w:r>
        <w:t>各层职责明确，通过标准化接口实现解耦，确保系统的可维护性和可扩展性。</w:t>
      </w:r>
      <w:r>
        <w:rPr>
          <w:rFonts w:hint="eastAsia"/>
          <w:lang w:val="en-US" w:eastAsia="zh-CN"/>
        </w:rPr>
        <w:t>为了便于说明，我们这里通过表格以及系统架构图的形式进行展示</w:t>
      </w:r>
    </w:p>
    <w:tbl>
      <w:tblPr>
        <w:tblStyle w:val="6"/>
        <w:tblW w:w="98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2780"/>
        <w:gridCol w:w="5273"/>
      </w:tblGrid>
      <w:tr w14:paraId="76EF9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802873A">
            <w:pPr>
              <w:bidi w:val="0"/>
            </w:pPr>
            <w:r>
              <w:rPr>
                <w:rFonts w:hint="default"/>
                <w:lang w:val="en-US" w:eastAsia="zh-CN"/>
              </w:rPr>
              <w:t>层级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D17D4F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核心功能</w:t>
            </w:r>
          </w:p>
        </w:tc>
        <w:tc>
          <w:tcPr>
            <w:tcW w:w="5273" w:type="dxa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5DFD3D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对应模块（二手书交易系统实现）</w:t>
            </w:r>
          </w:p>
        </w:tc>
      </w:tr>
      <w:tr w14:paraId="01414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F3959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</w:t>
            </w:r>
            <w:r>
              <w:rPr>
                <w:lang w:val="en-US" w:eastAsia="zh-CN"/>
              </w:rPr>
              <w:t>VIEW层</w:t>
            </w:r>
            <w:r>
              <w:rPr>
                <w:rFonts w:hint="default"/>
                <w:lang w:val="en-US" w:eastAsia="zh-CN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0CB800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用户交互界面，接收输入并展示结果</w:t>
            </w:r>
          </w:p>
        </w:tc>
        <w:tc>
          <w:tcPr>
            <w:tcW w:w="527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7D95F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登录界面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首页推荐（热门书籍展示）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消息通知（交易提醒）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书籍搜索（关键词/分类筛选）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个人管理（用户资料修改）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书籍贩卖（发布二手书）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订单查询（交易记录）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客服售后（纠纷处理）</w:t>
            </w:r>
          </w:p>
        </w:tc>
      </w:tr>
      <w:tr w14:paraId="1FD92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1EF6A4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​Controller层​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F66F4F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请求路由与参数校验，调用Service层处理业务逻辑</w:t>
            </w:r>
          </w:p>
        </w:tc>
        <w:tc>
          <w:tcPr>
            <w:tcW w:w="527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5ED31F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接收前端请求，校验参数后转发至对应Service模块</w:t>
            </w:r>
          </w:p>
        </w:tc>
      </w:tr>
      <w:tr w14:paraId="05A42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CF1652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​Service层​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75540B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核心业务逻辑实现，组合Dao层操作完成复杂功能</w:t>
            </w:r>
          </w:p>
        </w:tc>
        <w:tc>
          <w:tcPr>
            <w:tcW w:w="527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041DEA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用户认证服务（登录/注册）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书籍推荐与搜索服务（个性化推荐）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数据获取服务（书籍详情）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消息服务（买卖双方通信）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交易服务（订单创建与支付）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数据统计服务（交易量分析）</w:t>
            </w:r>
          </w:p>
        </w:tc>
      </w:tr>
      <w:tr w14:paraId="6CD87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5C6E80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​Dao层​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99287E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数据持久化操作，封装数据库访问细节</w:t>
            </w:r>
          </w:p>
        </w:tc>
        <w:tc>
          <w:tcPr>
            <w:tcW w:w="527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C91003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提供对MongoDB（非结构化数据）、MySQL（结构化数据）、Redis（缓存）</w:t>
            </w:r>
          </w:p>
        </w:tc>
      </w:tr>
      <w:tr w14:paraId="74F61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5142FC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​数据层​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71BF11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数据存储与缓存，支持高并发访问</w:t>
            </w:r>
          </w:p>
        </w:tc>
        <w:tc>
          <w:tcPr>
            <w:tcW w:w="5273" w:type="dxa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91637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MongoDB：存储书籍图片、用户聊天记录等非结构化数据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MySQL：存储用户信息、订单数据等核心业务数据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Redis：缓存热门书籍、会话状态等高频访问数据</w:t>
            </w:r>
          </w:p>
        </w:tc>
      </w:tr>
    </w:tbl>
    <w:p w14:paraId="4025A7AC">
      <w:pPr>
        <w:pStyle w:val="4"/>
        <w:jc w:val="center"/>
      </w:pPr>
      <w:r>
        <w:t xml:space="preserve">表 </w:t>
      </w:r>
      <w:r>
        <w:rPr>
          <w:rFonts w:hint="eastAsia"/>
          <w:lang w:val="en-US" w:eastAsia="zh-CN"/>
        </w:rPr>
        <w:t>2-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</w:p>
    <w:p w14:paraId="01A363C9">
      <w:pPr>
        <w:bidi w:val="0"/>
        <w:rPr>
          <w:rFonts w:hint="default"/>
          <w:lang w:val="en-US" w:eastAsia="zh-CN"/>
        </w:rPr>
      </w:pPr>
    </w:p>
    <w:p w14:paraId="7E8D595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6912610"/>
            <wp:effectExtent l="0" t="0" r="0" b="0"/>
            <wp:docPr id="2" name="图片 2" descr="体系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体系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55A6">
      <w:pPr>
        <w:pStyle w:val="4"/>
        <w:bidi w:val="0"/>
        <w:jc w:val="center"/>
        <w:rPr>
          <w:rFonts w:hint="default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 w14:paraId="4A09E2A2">
      <w:pPr>
        <w:snapToGrid w:val="0"/>
        <w:spacing w:line="300" w:lineRule="auto"/>
        <w:rPr>
          <w:szCs w:val="24"/>
        </w:rPr>
      </w:pPr>
      <w:r>
        <w:rPr>
          <w:rFonts w:hint="eastAsia"/>
          <w:szCs w:val="24"/>
        </w:rPr>
        <w:t>（3）部署视图设计</w:t>
      </w:r>
    </w:p>
    <w:p w14:paraId="0A2FEBEC">
      <w:pPr>
        <w:numPr>
          <w:ilvl w:val="0"/>
          <w:numId w:val="0"/>
        </w:numPr>
        <w:bidi w:val="0"/>
        <w:ind w:left="360" w:leftChars="0" w:firstLine="416" w:firstLineChars="0"/>
        <w:jc w:val="left"/>
      </w:pPr>
      <w:r>
        <w:rPr>
          <w:rFonts w:hint="eastAsia"/>
          <w:lang w:val="en-US" w:eastAsia="zh-CN"/>
        </w:rPr>
        <w:t>系统部署主要分为用户端以及云端两个部分。用户可以通过手机小程序端口或者电脑浏览器端口进行访问，用户请求首先会经过CDN加速，</w:t>
      </w:r>
      <w:r>
        <w:rPr>
          <w:rFonts w:hint="default"/>
        </w:rPr>
        <w:t>然后通过负载均衡器合理分配流量</w:t>
      </w:r>
      <w:r>
        <w:rPr>
          <w:rFonts w:hint="eastAsia"/>
          <w:lang w:val="en-US" w:eastAsia="zh-CN"/>
        </w:rPr>
        <w:t>至云端。云端服务器主要分为两个部分：Web服务器集群以及API服务器集群。Web服务器集群主要负责网页内容展示以及拥有专门的功能服务器如：</w:t>
      </w:r>
      <w:r>
        <w:rPr>
          <w:rFonts w:hint="default"/>
        </w:rPr>
        <w:t>用户认证与授权服务器：管登录注册</w:t>
      </w:r>
      <w:r>
        <w:rPr>
          <w:rFonts w:hint="eastAsia"/>
          <w:lang w:eastAsia="zh-CN"/>
        </w:rPr>
        <w:t>、</w:t>
      </w:r>
      <w:r>
        <w:rPr>
          <w:rFonts w:hint="default"/>
        </w:rPr>
        <w:t>用户会话服务器：记录用户登录状态</w:t>
      </w:r>
      <w:r>
        <w:rPr>
          <w:rFonts w:hint="eastAsia"/>
          <w:lang w:val="en-US" w:eastAsia="zh-CN"/>
        </w:rPr>
        <w:t>等。而API服务器集群则主要是处理第三方服务支持以及数据库存储部分。</w:t>
      </w:r>
      <w:r>
        <w:drawing>
          <wp:inline distT="0" distB="0" distL="114300" distR="114300">
            <wp:extent cx="5267960" cy="4178300"/>
            <wp:effectExtent l="0" t="0" r="2540" b="0"/>
            <wp:docPr id="3" name="图片 3" descr="系统架构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架构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F4D">
      <w:pPr>
        <w:pStyle w:val="4"/>
        <w:numPr>
          <w:ilvl w:val="0"/>
          <w:numId w:val="0"/>
        </w:numPr>
        <w:bidi w:val="0"/>
        <w:ind w:left="360" w:leftChars="0" w:firstLine="416" w:firstLineChars="0"/>
        <w:jc w:val="center"/>
      </w:pPr>
      <w:r>
        <w:t xml:space="preserve">图 </w:t>
      </w:r>
      <w:r>
        <w:rPr>
          <w:rFonts w:hint="eastAsia"/>
          <w:lang w:val="en-US" w:eastAsia="zh-CN"/>
        </w:rPr>
        <w:t>2-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 w14:paraId="590F742C">
      <w:pPr>
        <w:numPr>
          <w:ilvl w:val="0"/>
          <w:numId w:val="0"/>
        </w:numPr>
        <w:bidi w:val="0"/>
        <w:ind w:left="360" w:leftChars="0" w:firstLine="416" w:firstLineChars="0"/>
        <w:rPr>
          <w:rFonts w:hint="default" w:eastAsia="宋体"/>
          <w:lang w:val="en-US" w:eastAsia="zh-CN"/>
        </w:rPr>
      </w:pPr>
    </w:p>
    <w:p w14:paraId="68EA5056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D7C20"/>
    <w:multiLevelType w:val="singleLevel"/>
    <w:tmpl w:val="85ED7C2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56A2D18"/>
    <w:multiLevelType w:val="singleLevel"/>
    <w:tmpl w:val="156A2D1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0F1576D"/>
    <w:multiLevelType w:val="singleLevel"/>
    <w:tmpl w:val="20F1576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F7788"/>
    <w:rsid w:val="167F30CD"/>
    <w:rsid w:val="31BB0E7C"/>
    <w:rsid w:val="3E6F7788"/>
    <w:rsid w:val="55DC7ACC"/>
    <w:rsid w:val="6D446D4F"/>
    <w:rsid w:val="707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4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1810</Words>
  <Characters>2290</Characters>
  <Lines>0</Lines>
  <Paragraphs>0</Paragraphs>
  <TotalTime>14</TotalTime>
  <ScaleCrop>false</ScaleCrop>
  <LinksUpToDate>false</LinksUpToDate>
  <CharactersWithSpaces>2341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2025-04-18T06:44:00Z</dcterms:created>
  <dc:creator>My word is good</dc:creator>
  <cp:lastModifiedBy>My word is good</cp:lastModifiedBy>
  <dcterms:modified xsi:type="dcterms:W3CDTF">2025-04-28T12:05:36Z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C50408F15EEC44AAB2E6EE7620F4D08A_11</vt:lpwstr>
  </property>
  <property fmtid="{D5CDD505-2E9C-101B-9397-08002B2CF9AE}" pid="4" name="KSOTemplateDocerSaveRecord">
    <vt:lpwstr>eyJoZGlkIjoiYjYxMTMxOGMxMTBhZjNlODJjNjM1ZjY3ZjllMDY3NTMiLCJ1c2VySWQiOiI5Mzk0NTk5NDYifQ==</vt:lpwstr>
  </property>
</Properties>
</file>