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60B066">
      <w:pPr>
        <w:spacing w:line="360" w:lineRule="auto"/>
        <w:ind w:left="1200" w:leftChars="500"/>
        <w:jc w:val="left"/>
        <w:rPr>
          <w:rFonts w:ascii="华文中宋" w:hAnsi="华文中宋" w:eastAsia="华文中宋" w:cs="Times New Roman"/>
          <w:b/>
          <w:sz w:val="28"/>
          <w:szCs w:val="28"/>
        </w:rPr>
      </w:pPr>
      <w:bookmarkStart w:id="0" w:name="_Toc536474534"/>
      <w:r>
        <w:rPr>
          <w:rFonts w:ascii="华文新魏" w:hAnsi="Calibri" w:eastAsia="华文新魏" w:cs="Times New Roman"/>
          <w:sz w:val="52"/>
          <w:szCs w:val="52"/>
        </w:rPr>
        <w:drawing>
          <wp:inline distT="0" distB="0" distL="114300" distR="114300">
            <wp:extent cx="3223260" cy="1007745"/>
            <wp:effectExtent l="0" t="0" r="15240" b="1905"/>
            <wp:docPr id="9" name="图片 3" descr="QQ截图20130904105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QQ截图201309041054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469" cy="101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3848">
      <w:pPr>
        <w:spacing w:line="360" w:lineRule="auto"/>
        <w:jc w:val="center"/>
        <w:rPr>
          <w:rFonts w:ascii="楷体" w:hAnsi="楷体" w:eastAsia="楷体" w:cs="Times New Roman"/>
          <w:b/>
          <w:sz w:val="10"/>
          <w:szCs w:val="10"/>
        </w:rPr>
      </w:pPr>
      <w:r>
        <w:rPr>
          <w:rFonts w:hint="eastAsia" w:ascii="华文中宋" w:hAnsi="华文中宋" w:eastAsia="华文中宋" w:cs="Times New Roman"/>
          <w:b/>
          <w:sz w:val="56"/>
          <w:szCs w:val="56"/>
          <w:highlight w:val="none"/>
        </w:rPr>
        <w:t>&lt;</w:t>
      </w:r>
      <w:r>
        <w:rPr>
          <w:rFonts w:hint="eastAsia" w:ascii="华文中宋" w:hAnsi="华文中宋" w:eastAsia="华文中宋" w:cs="Times New Roman"/>
          <w:b/>
          <w:sz w:val="56"/>
          <w:szCs w:val="56"/>
          <w:highlight w:val="none"/>
          <w:lang w:val="en-US" w:eastAsia="zh-CN"/>
        </w:rPr>
        <w:t>Book-Cycle二手书交易平台</w:t>
      </w:r>
      <w:r>
        <w:rPr>
          <w:rFonts w:hint="eastAsia" w:ascii="华文中宋" w:hAnsi="华文中宋" w:eastAsia="华文中宋" w:cs="Times New Roman"/>
          <w:b/>
          <w:sz w:val="56"/>
          <w:szCs w:val="56"/>
          <w:highlight w:val="none"/>
        </w:rPr>
        <w:t>&gt;</w:t>
      </w:r>
    </w:p>
    <w:p w14:paraId="5BC09C60">
      <w:pPr>
        <w:spacing w:line="360" w:lineRule="auto"/>
        <w:jc w:val="center"/>
        <w:rPr>
          <w:rFonts w:ascii="楷体" w:hAnsi="楷体" w:eastAsia="楷体" w:cs="Times New Roman"/>
          <w:b/>
          <w:sz w:val="52"/>
          <w:szCs w:val="52"/>
          <w:highlight w:val="none"/>
        </w:rPr>
      </w:pPr>
      <w:r>
        <w:rPr>
          <w:rFonts w:hint="eastAsia" w:ascii="楷体" w:hAnsi="楷体" w:eastAsia="楷体" w:cs="Times New Roman"/>
          <w:b/>
          <w:sz w:val="52"/>
          <w:szCs w:val="52"/>
          <w:highlight w:val="none"/>
        </w:rPr>
        <w:t>&lt;</w:t>
      </w:r>
      <w:r>
        <w:rPr>
          <w:rFonts w:hint="eastAsia" w:ascii="楷体" w:hAnsi="楷体" w:eastAsia="楷体" w:cs="Times New Roman"/>
          <w:b/>
          <w:sz w:val="52"/>
          <w:szCs w:val="52"/>
          <w:highlight w:val="none"/>
          <w:lang w:val="en-US" w:eastAsia="zh-CN"/>
        </w:rPr>
        <w:t>需求规格说明书</w:t>
      </w:r>
      <w:r>
        <w:rPr>
          <w:rFonts w:hint="eastAsia" w:ascii="楷体" w:hAnsi="楷体" w:eastAsia="楷体" w:cs="Times New Roman"/>
          <w:b/>
          <w:sz w:val="52"/>
          <w:szCs w:val="52"/>
          <w:highlight w:val="none"/>
        </w:rPr>
        <w:t>&gt;</w:t>
      </w:r>
    </w:p>
    <w:p w14:paraId="5B9747D5">
      <w:pPr>
        <w:spacing w:line="360" w:lineRule="auto"/>
        <w:jc w:val="center"/>
        <w:rPr>
          <w:rFonts w:ascii="楷体" w:hAnsi="楷体" w:eastAsia="楷体" w:cs="Times New Roman"/>
          <w:b/>
          <w:sz w:val="32"/>
          <w:szCs w:val="32"/>
          <w:highlight w:val="none"/>
        </w:rPr>
      </w:pPr>
      <w:bookmarkStart w:id="53" w:name="_GoBack"/>
      <w:bookmarkEnd w:id="53"/>
    </w:p>
    <w:bookmarkEnd w:id="0"/>
    <w:p w14:paraId="23DD7AFF">
      <w:pPr>
        <w:tabs>
          <w:tab w:val="center" w:pos="4153"/>
          <w:tab w:val="left" w:pos="6525"/>
        </w:tabs>
        <w:spacing w:line="480" w:lineRule="auto"/>
        <w:ind w:firstLine="960" w:firstLineChars="300"/>
        <w:jc w:val="left"/>
        <w:rPr>
          <w:rFonts w:ascii="楷体_GB2312" w:eastAsia="楷体_GB2312"/>
          <w:bCs/>
          <w:sz w:val="32"/>
          <w:highlight w:val="none"/>
          <w:u w:val="single"/>
        </w:rPr>
      </w:pPr>
      <w:r>
        <w:rPr>
          <w:rFonts w:hint="eastAsia" w:ascii="楷体_GB2312" w:eastAsia="楷体_GB2312"/>
          <w:bCs/>
          <w:sz w:val="32"/>
          <w:highlight w:val="none"/>
        </w:rPr>
        <w:t>设计人员：</w:t>
      </w:r>
      <w:r>
        <w:rPr>
          <w:rFonts w:hint="eastAsia" w:ascii="楷体_GB2312" w:eastAsia="楷体_GB2312"/>
          <w:bCs/>
          <w:sz w:val="32"/>
          <w:highlight w:val="none"/>
          <w:u w:val="single"/>
        </w:rPr>
        <w:t xml:space="preserve">   </w:t>
      </w:r>
      <w:r>
        <w:rPr>
          <w:rFonts w:ascii="楷体_GB2312" w:eastAsia="楷体_GB2312"/>
          <w:bCs/>
          <w:sz w:val="32"/>
          <w:highlight w:val="none"/>
          <w:u w:val="single"/>
        </w:rPr>
        <w:t xml:space="preserve">  </w:t>
      </w:r>
      <w:r>
        <w:rPr>
          <w:rFonts w:hint="eastAsia" w:ascii="楷体_GB2312" w:eastAsia="楷体_GB2312"/>
          <w:bCs/>
          <w:sz w:val="32"/>
          <w:highlight w:val="none"/>
          <w:u w:val="single"/>
          <w:lang w:val="en-US" w:eastAsia="zh-CN"/>
        </w:rPr>
        <w:t>2022116481-张彦博</w:t>
      </w:r>
      <w:r>
        <w:rPr>
          <w:rFonts w:ascii="楷体_GB2312" w:eastAsia="楷体_GB2312"/>
          <w:bCs/>
          <w:sz w:val="32"/>
          <w:highlight w:val="none"/>
          <w:u w:val="single"/>
        </w:rPr>
        <w:t xml:space="preserve">      </w:t>
      </w:r>
      <w:r>
        <w:rPr>
          <w:rFonts w:hint="eastAsia" w:ascii="楷体_GB2312" w:eastAsia="楷体_GB2312"/>
          <w:bCs/>
          <w:sz w:val="32"/>
          <w:highlight w:val="none"/>
          <w:u w:val="single"/>
        </w:rPr>
        <w:t xml:space="preserve">  </w:t>
      </w:r>
      <w:r>
        <w:rPr>
          <w:rFonts w:ascii="楷体_GB2312" w:eastAsia="楷体_GB2312"/>
          <w:bCs/>
          <w:sz w:val="32"/>
          <w:highlight w:val="none"/>
          <w:u w:val="single"/>
        </w:rPr>
        <w:t xml:space="preserve"> </w:t>
      </w:r>
    </w:p>
    <w:p w14:paraId="407A163F">
      <w:pPr>
        <w:tabs>
          <w:tab w:val="center" w:pos="4153"/>
          <w:tab w:val="left" w:pos="6525"/>
        </w:tabs>
        <w:spacing w:line="480" w:lineRule="auto"/>
        <w:ind w:firstLine="2560" w:firstLineChars="800"/>
        <w:jc w:val="left"/>
        <w:rPr>
          <w:rFonts w:ascii="楷体_GB2312" w:eastAsia="楷体_GB2312"/>
          <w:bCs/>
          <w:sz w:val="32"/>
          <w:highlight w:val="none"/>
          <w:u w:val="single"/>
        </w:rPr>
      </w:pPr>
      <w:r>
        <w:rPr>
          <w:rFonts w:hint="eastAsia" w:ascii="楷体_GB2312" w:eastAsia="楷体_GB2312"/>
          <w:bCs/>
          <w:sz w:val="32"/>
          <w:highlight w:val="none"/>
          <w:u w:val="single"/>
        </w:rPr>
        <w:t xml:space="preserve">   </w:t>
      </w:r>
      <w:r>
        <w:rPr>
          <w:rFonts w:ascii="楷体_GB2312" w:eastAsia="楷体_GB2312"/>
          <w:bCs/>
          <w:sz w:val="32"/>
          <w:highlight w:val="none"/>
          <w:u w:val="single"/>
        </w:rPr>
        <w:t xml:space="preserve">  </w:t>
      </w:r>
      <w:r>
        <w:rPr>
          <w:rFonts w:hint="eastAsia" w:ascii="楷体_GB2312" w:eastAsia="楷体_GB2312"/>
          <w:bCs/>
          <w:sz w:val="32"/>
          <w:highlight w:val="none"/>
          <w:u w:val="single"/>
        </w:rPr>
        <w:t>2022110173-贺鹏霖</w:t>
      </w:r>
      <w:r>
        <w:rPr>
          <w:rFonts w:ascii="楷体_GB2312" w:eastAsia="楷体_GB2312"/>
          <w:bCs/>
          <w:sz w:val="32"/>
          <w:highlight w:val="none"/>
          <w:u w:val="single"/>
        </w:rPr>
        <w:t xml:space="preserve">        </w:t>
      </w:r>
      <w:r>
        <w:rPr>
          <w:rFonts w:hint="eastAsia" w:ascii="楷体_GB2312" w:eastAsia="楷体_GB2312"/>
          <w:bCs/>
          <w:sz w:val="32"/>
          <w:highlight w:val="none"/>
          <w:u w:val="single"/>
        </w:rPr>
        <w:t xml:space="preserve"> </w:t>
      </w:r>
    </w:p>
    <w:p w14:paraId="4BA40492">
      <w:pPr>
        <w:tabs>
          <w:tab w:val="center" w:pos="4153"/>
          <w:tab w:val="left" w:pos="6525"/>
        </w:tabs>
        <w:spacing w:line="480" w:lineRule="auto"/>
        <w:ind w:firstLine="2560" w:firstLineChars="800"/>
        <w:jc w:val="left"/>
        <w:rPr>
          <w:rFonts w:hint="default" w:ascii="楷体_GB2312" w:eastAsia="楷体_GB2312"/>
          <w:bCs/>
          <w:sz w:val="32"/>
          <w:highlight w:val="none"/>
          <w:u w:val="single"/>
          <w:lang w:val="en-US" w:eastAsia="zh-CN"/>
        </w:rPr>
      </w:pPr>
      <w:r>
        <w:rPr>
          <w:rFonts w:hint="eastAsia" w:ascii="楷体_GB2312" w:eastAsia="楷体_GB2312"/>
          <w:bCs/>
          <w:sz w:val="32"/>
          <w:highlight w:val="none"/>
          <w:u w:val="single"/>
        </w:rPr>
        <w:t xml:space="preserve">   </w:t>
      </w:r>
      <w:r>
        <w:rPr>
          <w:rFonts w:ascii="楷体_GB2312" w:eastAsia="楷体_GB2312"/>
          <w:bCs/>
          <w:sz w:val="32"/>
          <w:highlight w:val="none"/>
          <w:u w:val="single"/>
        </w:rPr>
        <w:t xml:space="preserve">  </w:t>
      </w:r>
      <w:r>
        <w:rPr>
          <w:rFonts w:hint="eastAsia" w:ascii="楷体_GB2312" w:eastAsia="楷体_GB2312"/>
          <w:bCs/>
          <w:sz w:val="32"/>
          <w:highlight w:val="none"/>
          <w:u w:val="single"/>
        </w:rPr>
        <w:t>2022112893-罗溢铭</w:t>
      </w:r>
      <w:r>
        <w:rPr>
          <w:rFonts w:hint="eastAsia" w:ascii="楷体_GB2312" w:eastAsia="楷体_GB2312"/>
          <w:bCs/>
          <w:sz w:val="32"/>
          <w:highlight w:val="none"/>
          <w:u w:val="single"/>
          <w:lang w:val="en-US" w:eastAsia="zh-CN"/>
        </w:rPr>
        <w:tab/>
      </w:r>
      <w:r>
        <w:rPr>
          <w:rFonts w:hint="eastAsia" w:ascii="楷体_GB2312" w:eastAsia="楷体_GB2312"/>
          <w:bCs/>
          <w:sz w:val="32"/>
          <w:highlight w:val="none"/>
          <w:u w:val="single"/>
          <w:lang w:val="en-US" w:eastAsia="zh-CN"/>
        </w:rPr>
        <w:tab/>
      </w:r>
      <w:r>
        <w:rPr>
          <w:rFonts w:hint="eastAsia" w:ascii="楷体_GB2312" w:eastAsia="楷体_GB2312"/>
          <w:bCs/>
          <w:sz w:val="32"/>
          <w:highlight w:val="none"/>
          <w:u w:val="single"/>
          <w:lang w:val="en-US" w:eastAsia="zh-CN"/>
        </w:rPr>
        <w:tab/>
      </w:r>
      <w:r>
        <w:rPr>
          <w:rFonts w:hint="eastAsia" w:ascii="楷体_GB2312" w:eastAsia="楷体_GB2312"/>
          <w:bCs/>
          <w:sz w:val="32"/>
          <w:highlight w:val="none"/>
          <w:u w:val="single"/>
          <w:lang w:val="en-US" w:eastAsia="zh-CN"/>
        </w:rPr>
        <w:tab/>
      </w:r>
      <w:r>
        <w:rPr>
          <w:rFonts w:hint="eastAsia" w:ascii="楷体_GB2312" w:eastAsia="楷体_GB2312"/>
          <w:bCs/>
          <w:sz w:val="32"/>
          <w:highlight w:val="none"/>
          <w:u w:val="single"/>
          <w:lang w:val="en-US" w:eastAsia="zh-CN"/>
        </w:rPr>
        <w:t xml:space="preserve">  </w:t>
      </w:r>
    </w:p>
    <w:p w14:paraId="2F9FAF1D">
      <w:pPr>
        <w:tabs>
          <w:tab w:val="center" w:pos="4153"/>
          <w:tab w:val="left" w:pos="6525"/>
        </w:tabs>
        <w:spacing w:line="480" w:lineRule="auto"/>
        <w:ind w:firstLine="2560" w:firstLineChars="800"/>
        <w:jc w:val="left"/>
        <w:rPr>
          <w:rFonts w:ascii="楷体_GB2312" w:eastAsia="楷体_GB2312"/>
          <w:bCs/>
          <w:sz w:val="32"/>
          <w:u w:val="single"/>
        </w:rPr>
      </w:pPr>
      <w:r>
        <w:rPr>
          <w:rFonts w:hint="eastAsia" w:ascii="楷体_GB2312" w:eastAsia="楷体_GB2312"/>
          <w:bCs/>
          <w:sz w:val="32"/>
          <w:highlight w:val="none"/>
          <w:u w:val="single"/>
          <w:lang w:val="en-US" w:eastAsia="zh-CN"/>
        </w:rPr>
        <w:t xml:space="preserve">     </w:t>
      </w:r>
      <w:r>
        <w:rPr>
          <w:rFonts w:hint="eastAsia" w:ascii="楷体_GB2312" w:eastAsia="楷体_GB2312"/>
          <w:bCs/>
          <w:sz w:val="32"/>
          <w:highlight w:val="none"/>
          <w:u w:val="single"/>
        </w:rPr>
        <w:t>2022112074-王诗军</w:t>
      </w:r>
      <w:r>
        <w:rPr>
          <w:rFonts w:ascii="楷体_GB2312" w:eastAsia="楷体_GB2312"/>
          <w:bCs/>
          <w:sz w:val="32"/>
          <w:highlight w:val="none"/>
          <w:u w:val="single"/>
        </w:rPr>
        <w:t xml:space="preserve">   </w:t>
      </w:r>
      <w:r>
        <w:rPr>
          <w:rFonts w:ascii="楷体_GB2312" w:eastAsia="楷体_GB2312"/>
          <w:bCs/>
          <w:sz w:val="32"/>
          <w:u w:val="single"/>
        </w:rPr>
        <w:t xml:space="preserve">   </w:t>
      </w:r>
      <w:r>
        <w:rPr>
          <w:rFonts w:hint="eastAsia" w:ascii="楷体_GB2312" w:eastAsia="楷体_GB2312"/>
          <w:bCs/>
          <w:sz w:val="32"/>
          <w:u w:val="single"/>
        </w:rPr>
        <w:t xml:space="preserve"> </w:t>
      </w:r>
      <w:r>
        <w:rPr>
          <w:rFonts w:hint="eastAsia" w:ascii="楷体_GB2312" w:eastAsia="楷体_GB2312"/>
          <w:bCs/>
          <w:sz w:val="32"/>
          <w:u w:val="single"/>
          <w:lang w:val="en-US" w:eastAsia="zh-CN"/>
        </w:rPr>
        <w:t xml:space="preserve"> </w:t>
      </w:r>
      <w:r>
        <w:rPr>
          <w:rFonts w:ascii="楷体_GB2312" w:eastAsia="楷体_GB2312"/>
          <w:bCs/>
          <w:sz w:val="32"/>
          <w:u w:val="single"/>
        </w:rPr>
        <w:t xml:space="preserve"> </w:t>
      </w:r>
    </w:p>
    <w:p w14:paraId="1CC9E659">
      <w:pPr>
        <w:tabs>
          <w:tab w:val="center" w:pos="4153"/>
          <w:tab w:val="left" w:pos="6525"/>
        </w:tabs>
        <w:spacing w:line="480" w:lineRule="auto"/>
        <w:ind w:firstLine="960" w:firstLineChars="300"/>
        <w:jc w:val="left"/>
        <w:rPr>
          <w:rFonts w:ascii="楷体_GB2312" w:eastAsia="楷体_GB2312"/>
          <w:bCs/>
          <w:sz w:val="32"/>
          <w:u w:val="single"/>
        </w:rPr>
      </w:pPr>
      <w:r>
        <w:rPr>
          <w:rFonts w:hint="eastAsia" w:ascii="楷体_GB2312" w:eastAsia="楷体_GB2312"/>
          <w:bCs/>
          <w:sz w:val="32"/>
        </w:rPr>
        <w:t xml:space="preserve">指导教师  </w:t>
      </w:r>
      <w:r>
        <w:rPr>
          <w:rFonts w:hint="eastAsia" w:ascii="楷体_GB2312" w:eastAsia="楷体_GB2312"/>
          <w:bCs/>
          <w:sz w:val="32"/>
          <w:u w:val="single"/>
        </w:rPr>
        <w:t xml:space="preserve">    </w:t>
      </w:r>
      <w:r>
        <w:rPr>
          <w:rFonts w:ascii="楷体_GB2312" w:eastAsia="楷体_GB2312"/>
          <w:bCs/>
          <w:sz w:val="32"/>
          <w:u w:val="single"/>
        </w:rPr>
        <w:t xml:space="preserve"> </w:t>
      </w:r>
      <w:r>
        <w:rPr>
          <w:rFonts w:hint="eastAsia" w:ascii="楷体_GB2312" w:eastAsia="楷体_GB2312"/>
          <w:bCs/>
          <w:sz w:val="32"/>
          <w:u w:val="single"/>
          <w:lang w:val="en-US" w:eastAsia="zh-CN"/>
        </w:rPr>
        <w:t>罗骜</w:t>
      </w:r>
      <w:r>
        <w:rPr>
          <w:rFonts w:ascii="楷体_GB2312" w:eastAsia="楷体_GB2312"/>
          <w:bCs/>
          <w:sz w:val="32"/>
          <w:u w:val="single"/>
        </w:rPr>
        <w:t xml:space="preserve">     </w:t>
      </w:r>
      <w:r>
        <w:rPr>
          <w:rFonts w:hint="eastAsia" w:ascii="楷体_GB2312" w:eastAsia="楷体_GB2312"/>
          <w:bCs/>
          <w:sz w:val="32"/>
          <w:u w:val="single"/>
          <w:lang w:val="en-US" w:eastAsia="zh-CN"/>
        </w:rPr>
        <w:t xml:space="preserve">     </w:t>
      </w:r>
      <w:r>
        <w:rPr>
          <w:rFonts w:hint="eastAsia" w:ascii="楷体_GB2312" w:eastAsia="楷体_GB2312"/>
          <w:bCs/>
          <w:sz w:val="32"/>
          <w:u w:val="single"/>
        </w:rPr>
        <w:t xml:space="preserve"> </w:t>
      </w:r>
      <w:r>
        <w:rPr>
          <w:rFonts w:ascii="楷体_GB2312" w:eastAsia="楷体_GB2312"/>
          <w:bCs/>
          <w:sz w:val="32"/>
          <w:u w:val="single"/>
        </w:rPr>
        <w:t xml:space="preserve">  </w:t>
      </w:r>
      <w:r>
        <w:rPr>
          <w:rFonts w:hint="eastAsia" w:ascii="楷体_GB2312" w:eastAsia="楷体_GB2312"/>
          <w:bCs/>
          <w:sz w:val="32"/>
          <w:u w:val="single"/>
        </w:rPr>
        <w:t xml:space="preserve"> </w:t>
      </w:r>
      <w:r>
        <w:rPr>
          <w:rFonts w:ascii="楷体_GB2312" w:eastAsia="楷体_GB2312"/>
          <w:bCs/>
          <w:sz w:val="32"/>
          <w:u w:val="single"/>
        </w:rPr>
        <w:t xml:space="preserve">  </w:t>
      </w:r>
      <w:r>
        <w:rPr>
          <w:rFonts w:hint="eastAsia" w:ascii="楷体_GB2312" w:eastAsia="楷体_GB2312"/>
          <w:bCs/>
          <w:sz w:val="32"/>
          <w:u w:val="single"/>
        </w:rPr>
        <w:t xml:space="preserve">   </w:t>
      </w:r>
      <w:r>
        <w:rPr>
          <w:rFonts w:ascii="楷体_GB2312" w:eastAsia="楷体_GB2312"/>
          <w:bCs/>
          <w:sz w:val="32"/>
          <w:u w:val="single"/>
        </w:rPr>
        <w:t xml:space="preserve"> </w:t>
      </w:r>
    </w:p>
    <w:p w14:paraId="632BCC9C">
      <w:pPr>
        <w:tabs>
          <w:tab w:val="center" w:pos="4153"/>
          <w:tab w:val="left" w:pos="6525"/>
        </w:tabs>
        <w:spacing w:line="480" w:lineRule="auto"/>
        <w:ind w:firstLine="960" w:firstLineChars="300"/>
        <w:jc w:val="center"/>
        <w:rPr>
          <w:rFonts w:ascii="楷体_GB2312" w:eastAsia="楷体_GB2312"/>
          <w:bCs/>
          <w:sz w:val="32"/>
          <w:u w:val="single"/>
        </w:rPr>
      </w:pPr>
    </w:p>
    <w:tbl>
      <w:tblPr>
        <w:tblStyle w:val="12"/>
        <w:tblW w:w="7979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5"/>
        <w:gridCol w:w="2245"/>
        <w:gridCol w:w="3349"/>
      </w:tblGrid>
      <w:tr w14:paraId="6C8F424E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  <w:jc w:val="center"/>
        </w:trPr>
        <w:tc>
          <w:tcPr>
            <w:tcW w:w="2385" w:type="dxa"/>
            <w:vMerge w:val="restart"/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E6C1EC">
            <w:pPr>
              <w:spacing w:line="360" w:lineRule="exact"/>
              <w:ind w:firstLine="479" w:firstLineChars="199"/>
              <w:textAlignment w:val="baseline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</w:rPr>
              <w:t>文件状态：</w:t>
            </w:r>
          </w:p>
          <w:p w14:paraId="60BEF294">
            <w:pPr>
              <w:spacing w:line="360" w:lineRule="exact"/>
              <w:ind w:firstLine="482" w:firstLineChars="2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 xml:space="preserve">[√ ] 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草稿</w:t>
            </w:r>
          </w:p>
          <w:p w14:paraId="7FAF9AE6">
            <w:pPr>
              <w:pStyle w:val="15"/>
              <w:spacing w:line="360" w:lineRule="exact"/>
              <w:ind w:left="420" w:firstLine="0" w:firstLineChars="0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 xml:space="preserve">[   ] 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正式发布</w:t>
            </w:r>
          </w:p>
          <w:p w14:paraId="126072DB">
            <w:pPr>
              <w:pStyle w:val="15"/>
              <w:spacing w:line="360" w:lineRule="exact"/>
              <w:ind w:left="420"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 xml:space="preserve">[   ] 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正在修改</w:t>
            </w:r>
          </w:p>
        </w:tc>
        <w:tc>
          <w:tcPr>
            <w:tcW w:w="2245" w:type="dxa"/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BEB6C1">
            <w:pPr>
              <w:spacing w:line="360" w:lineRule="exact"/>
              <w:jc w:val="left"/>
              <w:textAlignment w:val="baseline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bCs/>
              </w:rPr>
              <w:t>文件标识</w:t>
            </w:r>
          </w:p>
        </w:tc>
        <w:tc>
          <w:tcPr>
            <w:tcW w:w="3349" w:type="dxa"/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F26D8F">
            <w:pPr>
              <w:pStyle w:val="15"/>
              <w:spacing w:line="360" w:lineRule="exact"/>
              <w:ind w:left="420" w:firstLine="482"/>
              <w:textAlignment w:val="baseline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1.0</w:t>
            </w:r>
          </w:p>
        </w:tc>
      </w:tr>
      <w:tr w14:paraId="7AEA51FC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  <w:jc w:val="center"/>
        </w:trPr>
        <w:tc>
          <w:tcPr>
            <w:tcW w:w="2385" w:type="dxa"/>
            <w:vMerge w:val="continue"/>
            <w:vAlign w:val="center"/>
          </w:tcPr>
          <w:p w14:paraId="2FBF1D1C">
            <w:pPr>
              <w:pStyle w:val="15"/>
              <w:spacing w:line="360" w:lineRule="exact"/>
              <w:ind w:left="420" w:firstLine="480"/>
              <w:textAlignment w:val="baseline"/>
              <w:rPr>
                <w:rFonts w:ascii="宋体" w:hAnsi="宋体"/>
              </w:rPr>
            </w:pPr>
          </w:p>
        </w:tc>
        <w:tc>
          <w:tcPr>
            <w:tcW w:w="2245" w:type="dxa"/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9DEF34">
            <w:pPr>
              <w:spacing w:line="360" w:lineRule="exact"/>
              <w:jc w:val="left"/>
              <w:textAlignment w:val="baseline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bCs/>
              </w:rPr>
              <w:t>当前版本</w:t>
            </w:r>
          </w:p>
        </w:tc>
        <w:tc>
          <w:tcPr>
            <w:tcW w:w="3349" w:type="dxa"/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2499EE">
            <w:pPr>
              <w:pStyle w:val="15"/>
              <w:spacing w:line="360" w:lineRule="exact"/>
              <w:ind w:left="420" w:firstLine="482"/>
              <w:textAlignment w:val="baseline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V1.0</w:t>
            </w:r>
          </w:p>
        </w:tc>
      </w:tr>
      <w:tr w14:paraId="35ACB97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  <w:jc w:val="center"/>
        </w:trPr>
        <w:tc>
          <w:tcPr>
            <w:tcW w:w="2385" w:type="dxa"/>
            <w:vMerge w:val="continue"/>
            <w:vAlign w:val="center"/>
          </w:tcPr>
          <w:p w14:paraId="2C79562D">
            <w:pPr>
              <w:pStyle w:val="15"/>
              <w:spacing w:line="360" w:lineRule="exact"/>
              <w:ind w:left="420" w:firstLine="480"/>
              <w:textAlignment w:val="baseline"/>
              <w:rPr>
                <w:rFonts w:ascii="宋体" w:hAnsi="宋体"/>
              </w:rPr>
            </w:pPr>
          </w:p>
        </w:tc>
        <w:tc>
          <w:tcPr>
            <w:tcW w:w="2245" w:type="dxa"/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551B8D">
            <w:pPr>
              <w:spacing w:line="360" w:lineRule="exact"/>
              <w:jc w:val="left"/>
              <w:textAlignment w:val="baseline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bCs/>
              </w:rPr>
              <w:t>拟 稿 人</w:t>
            </w:r>
          </w:p>
        </w:tc>
        <w:tc>
          <w:tcPr>
            <w:tcW w:w="3349" w:type="dxa"/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6F78D4">
            <w:pPr>
              <w:spacing w:line="360" w:lineRule="exact"/>
              <w:ind w:firstLine="240" w:firstLineChars="100"/>
              <w:textAlignment w:val="baseline"/>
              <w:rPr>
                <w:rFonts w:hint="default" w:ascii="宋体" w:hAnsi="宋体" w:eastAsia="宋体" w:cs="Times New Roman"/>
                <w:szCs w:val="20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0"/>
                <w:lang w:val="en-US" w:eastAsia="zh-CN"/>
              </w:rPr>
              <w:t>张彦博、贺鹏霖、王诗军、罗溢铭</w:t>
            </w:r>
          </w:p>
        </w:tc>
      </w:tr>
      <w:tr w14:paraId="4E7F89BE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  <w:jc w:val="center"/>
        </w:trPr>
        <w:tc>
          <w:tcPr>
            <w:tcW w:w="2385" w:type="dxa"/>
            <w:vMerge w:val="continue"/>
            <w:vAlign w:val="center"/>
          </w:tcPr>
          <w:p w14:paraId="4C500004">
            <w:pPr>
              <w:pStyle w:val="15"/>
              <w:spacing w:line="360" w:lineRule="exact"/>
              <w:ind w:left="420" w:firstLine="480"/>
              <w:textAlignment w:val="baseline"/>
              <w:rPr>
                <w:rFonts w:ascii="宋体" w:hAnsi="宋体"/>
              </w:rPr>
            </w:pPr>
          </w:p>
        </w:tc>
        <w:tc>
          <w:tcPr>
            <w:tcW w:w="2245" w:type="dxa"/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D2E2DA">
            <w:pPr>
              <w:spacing w:line="360" w:lineRule="exact"/>
              <w:jc w:val="left"/>
              <w:textAlignment w:val="baseline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bCs/>
              </w:rPr>
              <w:t>拟稿日期</w:t>
            </w:r>
          </w:p>
        </w:tc>
        <w:tc>
          <w:tcPr>
            <w:tcW w:w="3349" w:type="dxa"/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29B506">
            <w:pPr>
              <w:spacing w:line="360" w:lineRule="exact"/>
              <w:ind w:firstLine="240" w:firstLineChars="100"/>
              <w:textAlignment w:val="baseline"/>
              <w:rPr>
                <w:rFonts w:hint="default" w:ascii="宋体" w:hAnsi="宋体" w:eastAsia="宋体" w:cs="Times New Roman"/>
                <w:szCs w:val="20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0"/>
                <w:lang w:val="en-US" w:eastAsia="zh-CN"/>
              </w:rPr>
              <w:t>3.26</w:t>
            </w:r>
          </w:p>
        </w:tc>
      </w:tr>
      <w:tr w14:paraId="0496B04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  <w:jc w:val="center"/>
        </w:trPr>
        <w:tc>
          <w:tcPr>
            <w:tcW w:w="2385" w:type="dxa"/>
            <w:vMerge w:val="continue"/>
            <w:vAlign w:val="center"/>
          </w:tcPr>
          <w:p w14:paraId="2BA74101">
            <w:pPr>
              <w:pStyle w:val="15"/>
              <w:spacing w:line="360" w:lineRule="exact"/>
              <w:ind w:left="420" w:firstLine="480"/>
              <w:textAlignment w:val="baseline"/>
              <w:rPr>
                <w:rFonts w:ascii="宋体" w:hAnsi="宋体"/>
              </w:rPr>
            </w:pPr>
          </w:p>
        </w:tc>
        <w:tc>
          <w:tcPr>
            <w:tcW w:w="2245" w:type="dxa"/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6F76CF">
            <w:pPr>
              <w:spacing w:line="360" w:lineRule="exact"/>
              <w:jc w:val="left"/>
              <w:textAlignment w:val="baseline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bCs/>
              </w:rPr>
              <w:t>审 核 人</w:t>
            </w:r>
          </w:p>
        </w:tc>
        <w:tc>
          <w:tcPr>
            <w:tcW w:w="3349" w:type="dxa"/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82BF66">
            <w:pPr>
              <w:spacing w:line="360" w:lineRule="exact"/>
              <w:ind w:firstLine="240" w:firstLineChars="100"/>
              <w:textAlignment w:val="baseline"/>
              <w:rPr>
                <w:rFonts w:ascii="宋体" w:hAnsi="宋体"/>
              </w:rPr>
            </w:pPr>
          </w:p>
        </w:tc>
      </w:tr>
      <w:tr w14:paraId="15202BBE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 w:hRule="atLeast"/>
          <w:jc w:val="center"/>
        </w:trPr>
        <w:tc>
          <w:tcPr>
            <w:tcW w:w="2385" w:type="dxa"/>
            <w:vMerge w:val="continue"/>
            <w:vAlign w:val="center"/>
          </w:tcPr>
          <w:p w14:paraId="597ABFB2">
            <w:pPr>
              <w:pStyle w:val="15"/>
              <w:spacing w:line="360" w:lineRule="exact"/>
              <w:ind w:left="420" w:firstLine="480"/>
              <w:textAlignment w:val="baseline"/>
              <w:rPr>
                <w:rFonts w:ascii="宋体" w:hAnsi="宋体"/>
              </w:rPr>
            </w:pPr>
          </w:p>
        </w:tc>
        <w:tc>
          <w:tcPr>
            <w:tcW w:w="2245" w:type="dxa"/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2219DD">
            <w:pPr>
              <w:spacing w:line="360" w:lineRule="exact"/>
              <w:jc w:val="left"/>
              <w:textAlignment w:val="baseline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bCs/>
              </w:rPr>
              <w:t>审核日期</w:t>
            </w:r>
          </w:p>
        </w:tc>
        <w:tc>
          <w:tcPr>
            <w:tcW w:w="3349" w:type="dxa"/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D43C2E">
            <w:pPr>
              <w:spacing w:line="360" w:lineRule="exact"/>
              <w:ind w:firstLine="240" w:firstLineChars="100"/>
              <w:textAlignment w:val="baseline"/>
              <w:rPr>
                <w:rFonts w:ascii="宋体" w:hAnsi="宋体"/>
              </w:rPr>
            </w:pPr>
          </w:p>
        </w:tc>
      </w:tr>
    </w:tbl>
    <w:p w14:paraId="305FB5CC">
      <w:pPr>
        <w:pStyle w:val="11"/>
        <w:spacing w:before="240" w:after="240"/>
        <w:outlineLvl w:val="9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CB49AB7">
      <w:pPr>
        <w:pStyle w:val="11"/>
        <w:spacing w:before="240" w:after="240"/>
        <w:outlineLvl w:val="9"/>
      </w:pPr>
      <w:r>
        <w:rPr>
          <w:rFonts w:hint="eastAsia"/>
        </w:rPr>
        <w:t>编写说明</w:t>
      </w:r>
    </w:p>
    <w:p w14:paraId="2B881286">
      <w:pPr>
        <w:pStyle w:val="16"/>
        <w:spacing w:before="120"/>
        <w:ind w:left="723" w:hanging="723"/>
        <w:outlineLvl w:val="9"/>
      </w:pP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Book-Cycle</w:t>
      </w:r>
      <w:r>
        <w:rPr>
          <w:rFonts w:hint="eastAsia"/>
        </w:rPr>
        <w:t>二手书交易平台软件需求规格说明书</w:t>
      </w:r>
    </w:p>
    <w:p w14:paraId="2CB5B7D2">
      <w:pPr>
        <w:pStyle w:val="16"/>
        <w:spacing w:before="120"/>
        <w:ind w:left="723" w:hanging="723"/>
      </w:pPr>
      <w:r>
        <w:rPr>
          <w:rFonts w:hint="eastAsia"/>
        </w:rPr>
        <w:t>类别：文档</w:t>
      </w:r>
    </w:p>
    <w:p w14:paraId="2D2B9E5B">
      <w:pPr>
        <w:pStyle w:val="16"/>
        <w:spacing w:before="120"/>
        <w:ind w:left="723" w:hanging="723"/>
        <w:outlineLvl w:val="9"/>
      </w:pPr>
      <w:r>
        <w:rPr>
          <w:rFonts w:hint="eastAsia"/>
        </w:rPr>
        <w:t>编辑软件：Miscrosoft Word 2000 中文版</w:t>
      </w:r>
    </w:p>
    <w:p w14:paraId="2B1F3758">
      <w:pPr>
        <w:pStyle w:val="16"/>
        <w:spacing w:before="120"/>
        <w:ind w:left="723" w:hanging="723"/>
      </w:pPr>
      <w:r>
        <w:rPr>
          <w:rFonts w:hint="eastAsia"/>
        </w:rPr>
        <w:t>版本历史：</w:t>
      </w:r>
    </w:p>
    <w:tbl>
      <w:tblPr>
        <w:tblStyle w:val="18"/>
        <w:tblW w:w="5000" w:type="pct"/>
        <w:jc w:val="center"/>
        <w:tblLayout w:type="autofit"/>
        <w:tblCellMar>
          <w:top w:w="11" w:type="dxa"/>
          <w:left w:w="11" w:type="dxa"/>
          <w:bottom w:w="11" w:type="dxa"/>
          <w:right w:w="11" w:type="dxa"/>
        </w:tblCellMar>
      </w:tblPr>
      <w:tblGrid>
        <w:gridCol w:w="944"/>
        <w:gridCol w:w="1151"/>
        <w:gridCol w:w="1258"/>
        <w:gridCol w:w="4975"/>
      </w:tblGrid>
      <w:tr w14:paraId="35B15275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  <w:hidden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4F93EFCB">
            <w:pPr>
              <w:pStyle w:val="17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版本</w:t>
            </w: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56C59346">
            <w:pPr>
              <w:pStyle w:val="17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作者</w:t>
            </w: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02965124">
            <w:pPr>
              <w:pStyle w:val="17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日期</w:t>
            </w: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3E3F9117">
            <w:pPr>
              <w:pStyle w:val="17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备注</w:t>
            </w:r>
          </w:p>
        </w:tc>
      </w:tr>
      <w:tr w14:paraId="44E3141F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5220A938">
            <w:pPr>
              <w:pStyle w:val="17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V1.0.1</w:t>
            </w: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D518205">
            <w:pPr>
              <w:pStyle w:val="17"/>
              <w:jc w:val="both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张彦博、</w:t>
            </w:r>
            <w:r>
              <w:rPr>
                <w:rFonts w:hint="eastAsia"/>
                <w:lang w:val="en-US" w:eastAsia="zh-CN"/>
              </w:rPr>
              <w:t>罗溢铭、</w:t>
            </w:r>
            <w:r>
              <w:rPr>
                <w:rFonts w:hint="eastAsia"/>
                <w:sz w:val="21"/>
                <w:lang w:val="en-US" w:eastAsia="zh-CN"/>
              </w:rPr>
              <w:t>王诗军、</w:t>
            </w:r>
            <w:r>
              <w:rPr>
                <w:rFonts w:hint="eastAsia"/>
                <w:lang w:val="en-US" w:eastAsia="zh-CN"/>
              </w:rPr>
              <w:t>贺鹏霖</w:t>
            </w: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7D82AF1">
            <w:pPr>
              <w:pStyle w:val="17"/>
              <w:jc w:val="both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3.26</w:t>
            </w: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783DC6D">
            <w:pPr>
              <w:pStyle w:val="17"/>
              <w:jc w:val="both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需求规格说明书第一版</w:t>
            </w:r>
          </w:p>
        </w:tc>
      </w:tr>
      <w:tr w14:paraId="265EDE13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085CCE1E">
            <w:pPr>
              <w:pStyle w:val="17"/>
              <w:jc w:val="both"/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1E1355A9">
            <w:pPr>
              <w:pStyle w:val="17"/>
              <w:jc w:val="both"/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3B77FE2">
            <w:pPr>
              <w:pStyle w:val="17"/>
              <w:jc w:val="both"/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03160DA">
            <w:pPr>
              <w:pStyle w:val="17"/>
              <w:jc w:val="both"/>
            </w:pPr>
          </w:p>
        </w:tc>
      </w:tr>
      <w:tr w14:paraId="16CDB718"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393E1BF">
            <w:pPr>
              <w:pStyle w:val="17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5F4E17F">
            <w:pPr>
              <w:pStyle w:val="17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CAD45F4">
            <w:pPr>
              <w:pStyle w:val="17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8FCC6FC">
            <w:pPr>
              <w:pStyle w:val="17"/>
              <w:jc w:val="both"/>
              <w:rPr>
                <w:sz w:val="21"/>
              </w:rPr>
            </w:pPr>
          </w:p>
        </w:tc>
      </w:tr>
      <w:tr w14:paraId="76B66F76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642EFCBD">
            <w:pPr>
              <w:pStyle w:val="17"/>
              <w:jc w:val="both"/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63F22E3">
            <w:pPr>
              <w:pStyle w:val="17"/>
              <w:jc w:val="both"/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5CCE1AF">
            <w:pPr>
              <w:pStyle w:val="17"/>
              <w:jc w:val="both"/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5999E024">
            <w:pPr>
              <w:pStyle w:val="17"/>
              <w:jc w:val="both"/>
            </w:pPr>
          </w:p>
        </w:tc>
      </w:tr>
      <w:tr w14:paraId="0E5E9E22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91413C9">
            <w:pPr>
              <w:pStyle w:val="17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D6B611C">
            <w:pPr>
              <w:pStyle w:val="17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7DCDDC7">
            <w:pPr>
              <w:pStyle w:val="17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AF30FC8">
            <w:pPr>
              <w:pStyle w:val="17"/>
              <w:jc w:val="both"/>
              <w:rPr>
                <w:sz w:val="21"/>
              </w:rPr>
            </w:pPr>
          </w:p>
        </w:tc>
      </w:tr>
    </w:tbl>
    <w:p w14:paraId="61346582"/>
    <w:p w14:paraId="2D57577B">
      <w:pPr>
        <w:tabs>
          <w:tab w:val="left" w:pos="1891"/>
        </w:tabs>
      </w:pPr>
    </w:p>
    <w:p w14:paraId="18378B86">
      <w:pPr>
        <w:pStyle w:val="16"/>
        <w:spacing w:before="120"/>
        <w:ind w:left="723" w:hanging="723"/>
      </w:pPr>
      <w:r>
        <w:rPr>
          <w:rFonts w:hint="eastAsia"/>
        </w:rPr>
        <w:t>完成情况分工：</w:t>
      </w:r>
    </w:p>
    <w:tbl>
      <w:tblPr>
        <w:tblStyle w:val="18"/>
        <w:tblW w:w="5000" w:type="pct"/>
        <w:jc w:val="center"/>
        <w:tblLayout w:type="autofit"/>
        <w:tblCellMar>
          <w:top w:w="11" w:type="dxa"/>
          <w:left w:w="11" w:type="dxa"/>
          <w:bottom w:w="11" w:type="dxa"/>
          <w:right w:w="11" w:type="dxa"/>
        </w:tblCellMar>
      </w:tblPr>
      <w:tblGrid>
        <w:gridCol w:w="1072"/>
        <w:gridCol w:w="1107"/>
        <w:gridCol w:w="1215"/>
        <w:gridCol w:w="4934"/>
      </w:tblGrid>
      <w:tr w14:paraId="36BF93FF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  <w:hidden/>
        </w:trPr>
        <w:tc>
          <w:tcPr>
            <w:tcW w:w="64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0D083BF9">
            <w:pPr>
              <w:pStyle w:val="17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学号</w:t>
            </w:r>
          </w:p>
        </w:tc>
        <w:tc>
          <w:tcPr>
            <w:tcW w:w="66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786903B8">
            <w:pPr>
              <w:pStyle w:val="17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姓名</w:t>
            </w:r>
          </w:p>
        </w:tc>
        <w:tc>
          <w:tcPr>
            <w:tcW w:w="7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1F3FE8E1">
            <w:pPr>
              <w:pStyle w:val="17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工作量</w:t>
            </w:r>
          </w:p>
        </w:tc>
        <w:tc>
          <w:tcPr>
            <w:tcW w:w="29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01CBEE34">
            <w:pPr>
              <w:pStyle w:val="17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完成工作内容</w:t>
            </w:r>
          </w:p>
        </w:tc>
      </w:tr>
      <w:tr w14:paraId="77B73E0A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64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66CC8C3">
            <w:pPr>
              <w:pStyle w:val="17"/>
              <w:jc w:val="both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2022116481</w:t>
            </w:r>
          </w:p>
        </w:tc>
        <w:tc>
          <w:tcPr>
            <w:tcW w:w="66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9662E23">
            <w:pPr>
              <w:pStyle w:val="17"/>
              <w:jc w:val="both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张彦博</w:t>
            </w:r>
          </w:p>
        </w:tc>
        <w:tc>
          <w:tcPr>
            <w:tcW w:w="7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51288D67">
            <w:pPr>
              <w:pStyle w:val="17"/>
              <w:jc w:val="both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25%</w:t>
            </w:r>
          </w:p>
        </w:tc>
        <w:tc>
          <w:tcPr>
            <w:tcW w:w="29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B830E45">
            <w:pPr>
              <w:pStyle w:val="17"/>
              <w:jc w:val="both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3、功能性需求（3.1，3.2，3.3） + 排版</w:t>
            </w:r>
          </w:p>
        </w:tc>
      </w:tr>
      <w:tr w14:paraId="4AAFC33B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64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3E767EE">
            <w:pPr>
              <w:pStyle w:val="17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2022112893</w:t>
            </w:r>
          </w:p>
        </w:tc>
        <w:tc>
          <w:tcPr>
            <w:tcW w:w="66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3559D52">
            <w:pPr>
              <w:pStyle w:val="17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罗溢铭</w:t>
            </w:r>
          </w:p>
        </w:tc>
        <w:tc>
          <w:tcPr>
            <w:tcW w:w="7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0796F61">
            <w:pPr>
              <w:pStyle w:val="17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25%</w:t>
            </w:r>
          </w:p>
        </w:tc>
        <w:tc>
          <w:tcPr>
            <w:tcW w:w="29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FD13534">
            <w:pPr>
              <w:pStyle w:val="17"/>
              <w:jc w:val="both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1、概述（1.1,1.2,1.3,1.4）</w:t>
            </w:r>
          </w:p>
        </w:tc>
      </w:tr>
      <w:tr w14:paraId="0A11C576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64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1FFC1A6C">
            <w:pPr>
              <w:pStyle w:val="17"/>
              <w:jc w:val="both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2022112074</w:t>
            </w:r>
          </w:p>
        </w:tc>
        <w:tc>
          <w:tcPr>
            <w:tcW w:w="66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1B7487C8">
            <w:pPr>
              <w:pStyle w:val="17"/>
              <w:jc w:val="both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王诗军</w:t>
            </w:r>
          </w:p>
        </w:tc>
        <w:tc>
          <w:tcPr>
            <w:tcW w:w="7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9041E87">
            <w:pPr>
              <w:pStyle w:val="17"/>
              <w:jc w:val="both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25%</w:t>
            </w:r>
          </w:p>
        </w:tc>
        <w:tc>
          <w:tcPr>
            <w:tcW w:w="29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996D0B8">
            <w:pPr>
              <w:pStyle w:val="17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2、总体要求（2.1 2.2 2.3 2.4）</w:t>
            </w:r>
          </w:p>
        </w:tc>
      </w:tr>
      <w:tr w14:paraId="462693DF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64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3A72E13">
            <w:pPr>
              <w:pStyle w:val="17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2022110173</w:t>
            </w:r>
          </w:p>
        </w:tc>
        <w:tc>
          <w:tcPr>
            <w:tcW w:w="66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2786D4D">
            <w:pPr>
              <w:pStyle w:val="17"/>
              <w:jc w:val="both"/>
            </w:pPr>
            <w:r>
              <w:rPr>
                <w:rFonts w:hint="eastAsia"/>
                <w:lang w:val="en-US" w:eastAsia="zh-CN"/>
              </w:rPr>
              <w:t>贺鹏霖</w:t>
            </w:r>
          </w:p>
        </w:tc>
        <w:tc>
          <w:tcPr>
            <w:tcW w:w="7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06E43C7D">
            <w:pPr>
              <w:pStyle w:val="17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25%</w:t>
            </w:r>
          </w:p>
        </w:tc>
        <w:tc>
          <w:tcPr>
            <w:tcW w:w="29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8241855">
            <w:pPr>
              <w:pStyle w:val="17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3、功能性需求（3.4）+ 4、非功能性需求</w:t>
            </w:r>
          </w:p>
        </w:tc>
      </w:tr>
      <w:tr w14:paraId="21F1F957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64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2656974">
            <w:pPr>
              <w:pStyle w:val="17"/>
              <w:jc w:val="both"/>
              <w:rPr>
                <w:sz w:val="21"/>
              </w:rPr>
            </w:pPr>
          </w:p>
        </w:tc>
        <w:tc>
          <w:tcPr>
            <w:tcW w:w="66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74BCC4C">
            <w:pPr>
              <w:pStyle w:val="17"/>
              <w:jc w:val="both"/>
              <w:rPr>
                <w:sz w:val="21"/>
              </w:rPr>
            </w:pPr>
          </w:p>
        </w:tc>
        <w:tc>
          <w:tcPr>
            <w:tcW w:w="7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1FE76A4E">
            <w:pPr>
              <w:pStyle w:val="17"/>
              <w:jc w:val="both"/>
              <w:rPr>
                <w:sz w:val="21"/>
              </w:rPr>
            </w:pPr>
          </w:p>
        </w:tc>
        <w:tc>
          <w:tcPr>
            <w:tcW w:w="29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34499D7">
            <w:pPr>
              <w:pStyle w:val="17"/>
              <w:jc w:val="both"/>
              <w:rPr>
                <w:sz w:val="21"/>
              </w:rPr>
            </w:pPr>
          </w:p>
        </w:tc>
      </w:tr>
    </w:tbl>
    <w:p w14:paraId="1B4EDD90"/>
    <w:p w14:paraId="3A9DD176">
      <w:pPr>
        <w:spacing w:before="0" w:beforeLines="0" w:after="0" w:afterLines="0" w:line="36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6537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 w14:paraId="19CDCBC1"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C32B212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_Toc10898 </w:instrText>
          </w:r>
          <w:r>
            <w:fldChar w:fldCharType="separate"/>
          </w:r>
          <w:r>
            <w:rPr>
              <w:rFonts w:hint="eastAsia"/>
            </w:rPr>
            <w:t>1、概述</w:t>
          </w:r>
          <w:r>
            <w:tab/>
          </w:r>
          <w:r>
            <w:fldChar w:fldCharType="begin"/>
          </w:r>
          <w:r>
            <w:instrText xml:space="preserve"> PAGEREF _Toc10898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F4B96FA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_Toc2000 </w:instrText>
          </w:r>
          <w:r>
            <w:fldChar w:fldCharType="separate"/>
          </w:r>
          <w:r>
            <w:rPr>
              <w:rFonts w:hint="eastAsia"/>
            </w:rPr>
            <w:t>1.1 背景</w:t>
          </w:r>
          <w:r>
            <w:tab/>
          </w:r>
          <w:r>
            <w:fldChar w:fldCharType="begin"/>
          </w:r>
          <w:r>
            <w:instrText xml:space="preserve"> PAGEREF _Toc2000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D6BB3D2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_Toc12244 </w:instrText>
          </w:r>
          <w:r>
            <w:fldChar w:fldCharType="separate"/>
          </w:r>
          <w:r>
            <w:rPr>
              <w:rFonts w:hint="eastAsia"/>
            </w:rPr>
            <w:t>1.2 编写目标</w:t>
          </w:r>
          <w:r>
            <w:tab/>
          </w:r>
          <w:r>
            <w:fldChar w:fldCharType="begin"/>
          </w:r>
          <w:r>
            <w:instrText xml:space="preserve"> PAGEREF _Toc12244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4E591A2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_Toc10109 </w:instrText>
          </w:r>
          <w:r>
            <w:fldChar w:fldCharType="separate"/>
          </w:r>
          <w:r>
            <w:rPr>
              <w:rFonts w:hint="eastAsia"/>
            </w:rPr>
            <w:t>1.3 相关术语定义</w:t>
          </w:r>
          <w:r>
            <w:tab/>
          </w:r>
          <w:r>
            <w:fldChar w:fldCharType="begin"/>
          </w:r>
          <w:r>
            <w:instrText xml:space="preserve"> PAGEREF _Toc10109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82A8E5E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_Toc9369 </w:instrText>
          </w:r>
          <w:r>
            <w:fldChar w:fldCharType="separate"/>
          </w:r>
          <w:r>
            <w:rPr>
              <w:rFonts w:hint="eastAsia"/>
            </w:rPr>
            <w:t>1.4 参考资料</w:t>
          </w:r>
          <w:r>
            <w:tab/>
          </w:r>
          <w:r>
            <w:fldChar w:fldCharType="begin"/>
          </w:r>
          <w:r>
            <w:instrText xml:space="preserve"> PAGEREF _Toc9369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91BC578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_Toc10096 </w:instrText>
          </w:r>
          <w:r>
            <w:fldChar w:fldCharType="separate"/>
          </w:r>
          <w:r>
            <w:rPr>
              <w:rFonts w:hint="eastAsia"/>
            </w:rPr>
            <w:t>2、总体要求</w:t>
          </w:r>
          <w:r>
            <w:tab/>
          </w:r>
          <w:r>
            <w:fldChar w:fldCharType="begin"/>
          </w:r>
          <w:r>
            <w:instrText xml:space="preserve"> PAGEREF _Toc10096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BD53947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_Toc32023 </w:instrText>
          </w:r>
          <w:r>
            <w:fldChar w:fldCharType="separate"/>
          </w:r>
          <w:r>
            <w:rPr>
              <w:rFonts w:hint="eastAsia"/>
            </w:rPr>
            <w:t>2.1 现状及痛点</w:t>
          </w:r>
          <w:r>
            <w:tab/>
          </w:r>
          <w:r>
            <w:fldChar w:fldCharType="begin"/>
          </w:r>
          <w:r>
            <w:instrText xml:space="preserve"> PAGEREF _Toc32023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580EEDF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_Toc15243 </w:instrText>
          </w:r>
          <w:r>
            <w:fldChar w:fldCharType="separate"/>
          </w:r>
          <w:r>
            <w:rPr>
              <w:rFonts w:hint="eastAsia"/>
            </w:rPr>
            <w:t>2.2 系统目标</w:t>
          </w:r>
          <w:r>
            <w:tab/>
          </w:r>
          <w:r>
            <w:fldChar w:fldCharType="begin"/>
          </w:r>
          <w:r>
            <w:instrText xml:space="preserve"> PAGEREF _Toc15243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D890108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_Toc29738 </w:instrText>
          </w:r>
          <w:r>
            <w:fldChar w:fldCharType="separate"/>
          </w:r>
          <w:r>
            <w:rPr>
              <w:rFonts w:hint="eastAsia"/>
            </w:rPr>
            <w:t>2.3 用户及角色分析</w:t>
          </w:r>
          <w:r>
            <w:tab/>
          </w:r>
          <w:r>
            <w:fldChar w:fldCharType="begin"/>
          </w:r>
          <w:r>
            <w:instrText xml:space="preserve"> PAGEREF _Toc29738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E6E3164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_Toc6090 </w:instrText>
          </w:r>
          <w:r>
            <w:fldChar w:fldCharType="separate"/>
          </w:r>
          <w:r>
            <w:rPr>
              <w:rFonts w:hint="eastAsia"/>
            </w:rPr>
            <w:t>2.4 系统边界及上下文环境</w:t>
          </w:r>
          <w:r>
            <w:tab/>
          </w:r>
          <w:r>
            <w:fldChar w:fldCharType="begin"/>
          </w:r>
          <w:r>
            <w:instrText xml:space="preserve"> PAGEREF _Toc6090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6F04340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3、功能性需求</w:t>
          </w:r>
          <w:r>
            <w:tab/>
          </w:r>
          <w:r>
            <w:fldChar w:fldCharType="begin"/>
          </w:r>
          <w:r>
            <w:instrText xml:space="preserve"> PAGEREF _Toc2082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7E95125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3.1功能性需求总览</w:t>
          </w:r>
          <w:r>
            <w:tab/>
          </w:r>
          <w:r>
            <w:fldChar w:fldCharType="begin"/>
          </w:r>
          <w:r>
            <w:instrText xml:space="preserve"> PAGEREF _Toc6752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D2AFDB5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3.2主业务流程分析</w:t>
          </w:r>
          <w:r>
            <w:tab/>
          </w:r>
          <w:r>
            <w:fldChar w:fldCharType="begin"/>
          </w:r>
          <w:r>
            <w:instrText xml:space="preserve"> PAGEREF _Toc6914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ECCD0BE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3.3功能用例分析</w:t>
          </w:r>
          <w:r>
            <w:tab/>
          </w:r>
          <w:r>
            <w:fldChar w:fldCharType="begin"/>
          </w:r>
          <w:r>
            <w:instrText xml:space="preserve"> PAGEREF _Toc3959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23779BCE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_Toc14777 </w:instrText>
          </w:r>
          <w: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 xml:space="preserve"> 数据流分析</w:t>
          </w:r>
          <w:r>
            <w:tab/>
          </w:r>
          <w:r>
            <w:fldChar w:fldCharType="begin"/>
          </w:r>
          <w:r>
            <w:instrText xml:space="preserve"> PAGEREF _Toc14777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458845AF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_Toc9222 </w:instrText>
          </w:r>
          <w:r>
            <w:fldChar w:fldCharType="separate"/>
          </w:r>
          <w:r>
            <w:rPr>
              <w:rFonts w:hint="eastAsia"/>
            </w:rPr>
            <w:t>4、非功能性需求</w:t>
          </w:r>
          <w:r>
            <w:tab/>
          </w:r>
          <w:r>
            <w:fldChar w:fldCharType="begin"/>
          </w:r>
          <w:r>
            <w:instrText xml:space="preserve"> PAGEREF _Toc9222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0CF26B58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_Toc27159 </w:instrText>
          </w:r>
          <w:r>
            <w:fldChar w:fldCharType="separate"/>
          </w:r>
          <w:r>
            <w:rPr>
              <w:rFonts w:hint="eastAsia"/>
            </w:rPr>
            <w:t>4.1 性能需求</w:t>
          </w:r>
          <w:r>
            <w:tab/>
          </w:r>
          <w:r>
            <w:fldChar w:fldCharType="begin"/>
          </w:r>
          <w:r>
            <w:instrText xml:space="preserve"> PAGEREF _Toc27159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7AC01CEE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 安全性需求</w:t>
          </w:r>
          <w:r>
            <w:tab/>
          </w:r>
          <w:r>
            <w:fldChar w:fldCharType="begin"/>
          </w:r>
          <w:r>
            <w:instrText xml:space="preserve"> PAGEREF _Toc2152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246755B9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 易用性需求</w:t>
          </w:r>
          <w:r>
            <w:tab/>
          </w:r>
          <w:r>
            <w:fldChar w:fldCharType="begin"/>
          </w:r>
          <w:r>
            <w:instrText xml:space="preserve"> PAGEREF _Toc7574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3115EEDA">
          <w:r>
            <w:fldChar w:fldCharType="end"/>
          </w:r>
        </w:p>
      </w:sdtContent>
    </w:sdt>
    <w:p w14:paraId="2A65201F">
      <w:pPr>
        <w:pStyle w:val="2"/>
        <w:bidi w:val="0"/>
        <w:rPr>
          <w:rFonts w:hint="eastAsia"/>
        </w:rPr>
        <w:sectPr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" w:name="_Toc27410"/>
    </w:p>
    <w:p w14:paraId="753DC086">
      <w:pPr>
        <w:pStyle w:val="2"/>
        <w:bidi w:val="0"/>
        <w:rPr>
          <w:rFonts w:hint="eastAsia"/>
        </w:rPr>
      </w:pPr>
      <w:bookmarkStart w:id="2" w:name="_Toc10898"/>
      <w:r>
        <w:rPr>
          <w:rFonts w:hint="eastAsia"/>
        </w:rPr>
        <w:t>1、概述</w:t>
      </w:r>
      <w:bookmarkEnd w:id="1"/>
      <w:bookmarkEnd w:id="2"/>
    </w:p>
    <w:p w14:paraId="3C9203DE">
      <w:pPr>
        <w:pStyle w:val="3"/>
        <w:bidi w:val="0"/>
        <w:rPr>
          <w:rFonts w:hint="eastAsia"/>
        </w:rPr>
      </w:pPr>
      <w:bookmarkStart w:id="3" w:name="_Toc2000"/>
      <w:bookmarkStart w:id="4" w:name="_Toc12768"/>
      <w:r>
        <w:rPr>
          <w:rFonts w:hint="eastAsia"/>
        </w:rPr>
        <w:t>1.1 背景</w:t>
      </w:r>
      <w:bookmarkEnd w:id="3"/>
      <w:bookmarkEnd w:id="4"/>
    </w:p>
    <w:p w14:paraId="4A7CFE59"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①对环保需求而言：</w:t>
      </w:r>
      <w:r>
        <w:rPr>
          <w:rFonts w:hint="eastAsia"/>
        </w:rPr>
        <w:t>在当今社会，环保意识日益深入人心。纸质书籍的生产消耗大量的树木资源，从砍伐树木到纸张制造，再到书籍印刷，整个过程对环境造成了较大压力。大量旧书被闲置甚至丢弃，不仅造成资源浪费，还增加了垃圾处理的负担。建立二手书交易平台，能够促进书籍的循环利用，减少新书印刷量，从而降低对树木的砍伐，对环境保护具有积极意义。</w:t>
      </w:r>
    </w:p>
    <w:p w14:paraId="2FDC016C"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②对经济因素而言：</w:t>
      </w:r>
      <w:r>
        <w:rPr>
          <w:rFonts w:hint="eastAsia"/>
        </w:rPr>
        <w:t>对于消费者而言，购买新书往往价格不菲，特别是一些专业教材、精装书籍等。以大学教材为例，一本专业课程教材价格可能高达几十元甚至上百元，对于学生群体来说，这是一笔不小的开支</w:t>
      </w:r>
      <w:r>
        <w:rPr>
          <w:rFonts w:hint="default"/>
          <w:vertAlign w:val="superscript"/>
          <w:lang w:val="en-US" w:eastAsia="zh-CN"/>
        </w:rPr>
        <w:t>[2]</w:t>
      </w:r>
      <w:r>
        <w:rPr>
          <w:rFonts w:hint="eastAsia"/>
        </w:rPr>
        <w:t>。而二手书价格通常更为亲民，一般能以新书价格的</w:t>
      </w:r>
      <w:r>
        <w:rPr>
          <w:rFonts w:hint="default"/>
        </w:rPr>
        <w:t>3-7</w:t>
      </w:r>
      <w:r>
        <w:rPr>
          <w:rFonts w:hint="eastAsia"/>
        </w:rPr>
        <w:t>折出售，能够为用户节省大量费用。同时，对于拥有闲置书籍的人来说，通过二手书交易平台可以将闲置资源变现，实现资源的有效利用，增加额外收入。</w:t>
      </w:r>
    </w:p>
    <w:p w14:paraId="52B802B5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③对知识传播而言：</w:t>
      </w:r>
      <w:r>
        <w:rPr>
          <w:rFonts w:hint="eastAsia"/>
        </w:rPr>
        <w:t>随着人们生活水平的提高，阅读成为越来越多人追求精神富足的重要方式。据相关调查显示，我国国民阅读率逐年上升，人们对各类书籍的需求持续增长。二手书交易平台能够汇聚丰富多样的书籍资源，涵盖不同年代、不同领域，满足读者多样化的阅读需求。而且，每一本书都承载着知识与思想，通过二手书交易，这些知识能够在不同读者之间传播，发挥更大的价值，促进知识的共享与交流</w:t>
      </w:r>
      <w:r>
        <w:rPr>
          <w:rFonts w:hint="default"/>
          <w:vertAlign w:val="superscript"/>
          <w:lang w:val="en-US" w:eastAsia="zh-CN"/>
        </w:rPr>
        <w:t>[3]</w:t>
      </w:r>
      <w:r>
        <w:rPr>
          <w:rFonts w:hint="eastAsia"/>
        </w:rPr>
        <w:t>。</w:t>
      </w:r>
    </w:p>
    <w:p w14:paraId="16462249">
      <w:pPr>
        <w:pStyle w:val="3"/>
        <w:bidi w:val="0"/>
        <w:rPr>
          <w:rFonts w:hint="eastAsia"/>
        </w:rPr>
      </w:pPr>
      <w:bookmarkStart w:id="5" w:name="_Toc32100"/>
      <w:bookmarkStart w:id="6" w:name="_Toc12244"/>
      <w:r>
        <w:rPr>
          <w:rFonts w:hint="eastAsia"/>
        </w:rPr>
        <w:t>1.2 编写目标</w:t>
      </w:r>
      <w:bookmarkEnd w:id="5"/>
      <w:bookmarkEnd w:id="6"/>
    </w:p>
    <w:p w14:paraId="501CDAA5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</w:rPr>
        <w:t>满足用户核心交易需求</w:t>
      </w:r>
    </w:p>
    <w:p w14:paraId="0B2B5A65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便捷注册登录</w:t>
      </w:r>
      <w:r>
        <w:rPr>
          <w:rFonts w:hint="default"/>
        </w:rPr>
        <w:t>：打造简单、安全的注册登录机制，确保用户能快速完成注册流程并顺利登录系统。通过优化用户界面与操作流程，使注册登录过程流畅无阻，减少用户等待时间，为用户后续浏览和发布二手书籍奠定基础</w:t>
      </w:r>
      <w:r>
        <w:rPr>
          <w:rFonts w:hint="default"/>
          <w:vertAlign w:val="superscript"/>
          <w:lang w:val="en-US" w:eastAsia="zh-CN"/>
        </w:rPr>
        <w:t>[1]</w:t>
      </w:r>
      <w:r>
        <w:rPr>
          <w:rFonts w:hint="default"/>
        </w:rPr>
        <w:t>。​</w:t>
      </w:r>
    </w:p>
    <w:p w14:paraId="13ABC946">
      <w:pPr>
        <w:bidi w:val="0"/>
        <w:ind w:firstLine="420" w:firstLineChars="0"/>
        <w:rPr>
          <w:rFonts w:hint="eastAsia"/>
        </w:rPr>
      </w:pPr>
      <w:r>
        <w:rPr>
          <w:rFonts w:hint="default"/>
        </w:rPr>
        <w:t>流畅交易流程：涵盖从书籍发布、浏览、搜索筛选，到购物车添加、下单购买等一系列交易环节。在书籍发布方面，为用户提供丰富且易用的信息填写界面，方便准确录入书籍详细信息；在浏览和搜索筛选功能上，通过高效算法和清晰界面设计，帮助用户快速定位心仪书籍；购物车与下单流程设计简洁明了，保障用户能够顺利完成购买，实现便捷、高效的二手书交易体验</w:t>
      </w:r>
      <w:r>
        <w:rPr>
          <w:rFonts w:hint="default"/>
          <w:vertAlign w:val="superscript"/>
          <w:lang w:val="en-US" w:eastAsia="zh-CN"/>
        </w:rPr>
        <w:t>[1]</w:t>
      </w:r>
      <w:r>
        <w:rPr>
          <w:rFonts w:hint="default"/>
        </w:rPr>
        <w:t>。</w:t>
      </w:r>
    </w:p>
    <w:p w14:paraId="195F8748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</w:t>
      </w:r>
      <w:r>
        <w:rPr>
          <w:rFonts w:hint="eastAsia"/>
          <w:b/>
          <w:bCs/>
        </w:rPr>
        <w:t>保障平台稳定与数据安全</w:t>
      </w:r>
    </w:p>
    <w:p w14:paraId="260D8417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数据统计与管理：实现定时订单统计功能，每日、每周或每月定期对交易数据进行统计分析。为平台运营者提供准确的数据支持，助力其掌握平台交易动态，包括交易数量、金额、热门书籍类别等信息，以便制定合理的运营策略。</w:t>
      </w:r>
    </w:p>
    <w:p w14:paraId="5DBF82B1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后台管理保障：构建功能完备的后台管理系统，方便管理员对用户、书籍、订单等进行全面管理。通过严格的书籍审核机制，确保平台上发布书籍信息的真实性与准确性；高效处理退款请求，保障用户权益，维护平台良好信誉；同时对用户信息进行妥善管理，确保数据安全，防止信息泄露，为平台稳定运行提供坚实保障</w:t>
      </w:r>
      <w:r>
        <w:rPr>
          <w:rFonts w:hint="default"/>
          <w:vertAlign w:val="superscript"/>
          <w:lang w:val="en-US" w:eastAsia="zh-CN"/>
        </w:rPr>
        <w:t>[1]</w:t>
      </w:r>
      <w:r>
        <w:rPr>
          <w:rFonts w:hint="default"/>
        </w:rPr>
        <w:t>。</w:t>
      </w:r>
    </w:p>
    <w:p w14:paraId="6D423637">
      <w:pPr>
        <w:bidi w:val="0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③</w:t>
      </w:r>
      <w:r>
        <w:rPr>
          <w:rFonts w:hint="default"/>
          <w:b/>
          <w:bCs/>
          <w:lang w:val="en-US" w:eastAsia="zh-CN"/>
        </w:rPr>
        <w:t>促进业务拓展与可持续发展​</w:t>
      </w:r>
    </w:p>
    <w:p w14:paraId="442F296C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功能扩展性：充分考虑系统的可扩展性</w:t>
      </w:r>
      <w:r>
        <w:rPr>
          <w:rFonts w:hint="eastAsia"/>
          <w:lang w:eastAsia="zh-CN"/>
        </w:rPr>
        <w:t>，</w:t>
      </w:r>
      <w:r>
        <w:rPr>
          <w:rFonts w:hint="default"/>
        </w:rPr>
        <w:t>预留接口与功能模块，便于未来根据业务发展与用户需求，灵活添加新功能，如社交互动功能（用户交流读书心得、互评书籍等）、会员体系（提供会员专属优惠、特权等），以不断提升平台的竞争力与用户粘性。</w:t>
      </w:r>
    </w:p>
    <w:p w14:paraId="5C47ACC3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/>
        </w:rPr>
        <w:t>用户体验优化：以用户为中心，持续收集用户反馈，根据用户在使用过程中遇到的问题与期望，不断改进平台功能与界面设计，确保平台始终能够满足用户日益增长的需求，实现平台的可持续发展。</w:t>
      </w:r>
    </w:p>
    <w:p w14:paraId="700AAB75">
      <w:pPr>
        <w:pStyle w:val="3"/>
        <w:bidi w:val="0"/>
        <w:rPr>
          <w:rFonts w:hint="eastAsia"/>
        </w:rPr>
      </w:pPr>
      <w:bookmarkStart w:id="7" w:name="_Toc28740"/>
      <w:bookmarkStart w:id="8" w:name="_Toc10109"/>
      <w:r>
        <w:rPr>
          <w:rFonts w:hint="eastAsia"/>
        </w:rPr>
        <w:t>1.3 相关术语定义</w:t>
      </w:r>
      <w:bookmarkEnd w:id="7"/>
      <w:bookmarkEnd w:id="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6753"/>
      </w:tblGrid>
      <w:tr w14:paraId="2ED36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300D36B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术语</w:t>
            </w:r>
          </w:p>
        </w:tc>
        <w:tc>
          <w:tcPr>
            <w:tcW w:w="6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14:paraId="6BE1D496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中文描述</w:t>
            </w:r>
          </w:p>
        </w:tc>
      </w:tr>
      <w:tr w14:paraId="66AAF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D1452C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并发处理能力</w:t>
            </w:r>
          </w:p>
        </w:tc>
        <w:tc>
          <w:tcPr>
            <w:tcW w:w="6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14:paraId="20E8478E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指系统在同一时间能够处理多个用户请求或任务的能力，是衡量系统性能的重要指标，关系到系统在高负载情况下的稳定性和响应速度。</w:t>
            </w:r>
          </w:p>
        </w:tc>
      </w:tr>
      <w:tr w14:paraId="72E11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8CF79E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吞吐量</w:t>
            </w:r>
          </w:p>
        </w:tc>
        <w:tc>
          <w:tcPr>
            <w:tcW w:w="6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14:paraId="71795A21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表示系统在单位时间内处理的请求数量，体现了系统的处理能力和效率，吞吐量越高，系统能承受的负载越大。</w:t>
            </w:r>
          </w:p>
        </w:tc>
      </w:tr>
      <w:tr w14:paraId="6E6E9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76E9367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垃圾回收</w:t>
            </w:r>
          </w:p>
        </w:tc>
        <w:tc>
          <w:tcPr>
            <w:tcW w:w="6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14:paraId="5EDC8CF6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程序在运行过程中会动态分配内存来存储数据，当这些数据不再被程序使用时，垃圾回收机制会自动识别并回收这些不再使用的内存空间</w:t>
            </w:r>
          </w:p>
        </w:tc>
      </w:tr>
    </w:tbl>
    <w:p w14:paraId="11189BD4">
      <w:pPr>
        <w:pStyle w:val="5"/>
        <w:jc w:val="right"/>
        <w:rPr>
          <w:rFonts w:hint="default" w:eastAsia="宋体"/>
          <w:lang w:val="en-US" w:eastAsia="zh-CN"/>
        </w:rPr>
      </w:pPr>
      <w:bookmarkStart w:id="9" w:name="_Toc14283"/>
      <w: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>续表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6753"/>
      </w:tblGrid>
      <w:tr w14:paraId="3B7CB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7EF39DB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留痕</w:t>
            </w:r>
          </w:p>
        </w:tc>
        <w:tc>
          <w:tcPr>
            <w:tcW w:w="6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14:paraId="0BFC91B3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将交易行为全程记录</w:t>
            </w:r>
          </w:p>
        </w:tc>
      </w:tr>
      <w:tr w14:paraId="10485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28FF92CA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审核机制</w:t>
            </w:r>
          </w:p>
        </w:tc>
        <w:tc>
          <w:tcPr>
            <w:tcW w:w="6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14:paraId="06CFA2A1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对用户发布的书籍信息以及相关交易行为进行审查和核实，确保平台正常运营、维护交易安全</w:t>
            </w:r>
          </w:p>
        </w:tc>
      </w:tr>
    </w:tbl>
    <w:p w14:paraId="603780FA">
      <w:pPr>
        <w:pStyle w:val="5"/>
        <w:jc w:val="center"/>
        <w:rPr>
          <w:rFonts w:hint="eastAsia" w:eastAsia="宋体"/>
          <w:lang w:val="en-US" w:eastAsia="zh-CN"/>
        </w:rPr>
      </w:pPr>
      <w: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</w:p>
    <w:p w14:paraId="6898AFCD">
      <w:pPr>
        <w:pStyle w:val="3"/>
        <w:bidi w:val="0"/>
        <w:rPr>
          <w:rFonts w:hint="eastAsia"/>
        </w:rPr>
      </w:pPr>
      <w:bookmarkStart w:id="10" w:name="_Toc9369"/>
      <w:r>
        <w:rPr>
          <w:rFonts w:hint="eastAsia"/>
        </w:rPr>
        <w:t>1.4 参考资料</w:t>
      </w:r>
      <w:bookmarkEnd w:id="9"/>
      <w:bookmarkEnd w:id="10"/>
    </w:p>
    <w:p w14:paraId="2AF7F8F1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樊友静,单玉刚.基于</w:t>
      </w:r>
      <w:r>
        <w:rPr>
          <w:rFonts w:hint="default"/>
        </w:rPr>
        <w:t>web</w:t>
      </w:r>
      <w:r>
        <w:rPr>
          <w:rFonts w:hint="eastAsia"/>
        </w:rPr>
        <w:t>的高校二手交易平台构建[</w:t>
      </w:r>
      <w:r>
        <w:rPr>
          <w:rFonts w:hint="default"/>
        </w:rPr>
        <w:t>J</w:t>
      </w:r>
      <w:r>
        <w:rPr>
          <w:rFonts w:hint="eastAsia"/>
        </w:rPr>
        <w:t>].电脑知识与技术,</w:t>
      </w:r>
      <w:r>
        <w:rPr>
          <w:rFonts w:hint="default"/>
        </w:rPr>
        <w:t>2018,14(10X):67-69</w:t>
      </w:r>
    </w:p>
    <w:p w14:paraId="08403EB4">
      <w:pPr>
        <w:bidi w:val="0"/>
        <w:rPr>
          <w:rFonts w:hint="default"/>
        </w:rPr>
      </w:pPr>
      <w:r>
        <w:rPr>
          <w:rFonts w:hint="default"/>
        </w:rPr>
        <w:t>[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]陈聪飞,郝东来.基于B/S架构的二手交易平台设计与实现[J].电子制作,2021,29(1):52-54</w:t>
      </w:r>
    </w:p>
    <w:p w14:paraId="50BFA5F0"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[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>]陈阳.视觉性开发:二手书的文化再生产与价值延伸——以美国蓝鲸书店为中心的实地考察</w:t>
      </w:r>
      <w:r>
        <w:rPr>
          <w:rFonts w:hint="default"/>
          <w:lang w:val="en-US" w:eastAsia="zh-CN"/>
        </w:rPr>
        <w:t>[J].</w:t>
      </w:r>
      <w:r>
        <w:rPr>
          <w:rFonts w:hint="default"/>
        </w:rPr>
        <w:t>中国编辑,</w:t>
      </w:r>
      <w:r>
        <w:rPr>
          <w:rFonts w:hint="default"/>
          <w:lang w:val="en-US" w:eastAsia="zh-CN"/>
        </w:rPr>
        <w:t>2023(1):113-118</w:t>
      </w:r>
    </w:p>
    <w:p w14:paraId="291E9D4B">
      <w:pPr>
        <w:bidi w:val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[4]《计算机软件需求规格说明书》</w:t>
      </w:r>
      <w:r>
        <w:rPr>
          <w:rFonts w:hint="default"/>
          <w:lang w:val="en-US" w:eastAsia="zh-CN"/>
        </w:rPr>
        <w:t xml:space="preserve">GB/T 9385-2008 </w:t>
      </w:r>
    </w:p>
    <w:p w14:paraId="23A86265">
      <w:pPr>
        <w:pStyle w:val="2"/>
        <w:bidi w:val="0"/>
        <w:rPr>
          <w:rFonts w:hint="eastAsia"/>
        </w:rPr>
      </w:pPr>
      <w:bookmarkStart w:id="11" w:name="_Toc24430"/>
      <w:bookmarkStart w:id="12" w:name="_Toc10096"/>
      <w:r>
        <w:rPr>
          <w:rFonts w:hint="eastAsia"/>
        </w:rPr>
        <w:t>2、总体要求</w:t>
      </w:r>
      <w:bookmarkEnd w:id="11"/>
      <w:bookmarkEnd w:id="12"/>
    </w:p>
    <w:p w14:paraId="1AFA2877">
      <w:pPr>
        <w:pStyle w:val="3"/>
        <w:bidi w:val="0"/>
      </w:pPr>
      <w:bookmarkStart w:id="13" w:name="_Toc32023"/>
      <w:bookmarkStart w:id="14" w:name="_Toc4558"/>
      <w:r>
        <w:rPr>
          <w:rFonts w:hint="eastAsia"/>
        </w:rPr>
        <w:t>2.1 现状及痛点</w:t>
      </w:r>
      <w:bookmarkEnd w:id="13"/>
      <w:bookmarkEnd w:id="14"/>
    </w:p>
    <w:p w14:paraId="7A5D41FB">
      <w:pPr>
        <w:snapToGrid w:val="0"/>
        <w:spacing w:line="300" w:lineRule="auto"/>
        <w:ind w:firstLine="420" w:firstLineChars="0"/>
        <w:rPr>
          <w:szCs w:val="24"/>
        </w:rPr>
      </w:pPr>
      <w:r>
        <w:rPr>
          <w:rFonts w:hint="eastAsia"/>
          <w:szCs w:val="24"/>
          <w:lang w:val="en-US" w:eastAsia="zh-CN"/>
        </w:rPr>
        <w:t>①</w:t>
      </w:r>
      <w:r>
        <w:rPr>
          <w:rFonts w:hint="eastAsia"/>
          <w:szCs w:val="24"/>
        </w:rPr>
        <w:t>二手书市场分散，缺乏专业平台整合。目前二手书交易渠道有限，主要依赖于社交平台（如朋友圈、豆瓣小组、闲鱼等），信息零散，难以精准匹配需求。</w:t>
      </w:r>
    </w:p>
    <w:p w14:paraId="20BBBF0E">
      <w:pPr>
        <w:snapToGrid w:val="0"/>
        <w:spacing w:line="300" w:lineRule="auto"/>
        <w:ind w:firstLine="420"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  <w:szCs w:val="24"/>
          <w:lang w:val="en-US" w:eastAsia="zh-CN"/>
        </w:rPr>
        <w:t>②</w:t>
      </w:r>
      <w:r>
        <w:rPr>
          <w:rFonts w:hint="eastAsia"/>
          <w:szCs w:val="24"/>
        </w:rPr>
        <w:t>缺少书籍精准搜索与筛选。</w:t>
      </w:r>
      <w:r>
        <w:rPr>
          <w:rFonts w:ascii="Segoe UI" w:hAnsi="Segoe UI" w:cs="Segoe UI"/>
          <w:color w:val="0D0D0D"/>
          <w:shd w:val="clear" w:color="auto" w:fill="FFFFFF"/>
        </w:rPr>
        <w:t>现有二手交易平台（如闲鱼、转转）虽然提供搜索功能</w:t>
      </w:r>
      <w:r>
        <w:rPr>
          <w:rFonts w:hint="eastAsia" w:ascii="Segoe UI" w:hAnsi="Segoe UI" w:cs="Segoe UI"/>
          <w:color w:val="0D0D0D"/>
          <w:shd w:val="clear" w:color="auto" w:fill="FFFFFF"/>
        </w:rPr>
        <w:t>，无法根据书籍类别、新旧程度、价格区间等进行精准筛选，导致买家需要翻阅大量无关商品。</w:t>
      </w:r>
    </w:p>
    <w:p w14:paraId="2C2F652A">
      <w:pPr>
        <w:snapToGrid w:val="0"/>
        <w:spacing w:line="300" w:lineRule="auto"/>
        <w:ind w:firstLine="420"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 w:ascii="Segoe UI" w:hAnsi="Segoe UI" w:cs="Segoe UI"/>
          <w:color w:val="0D0D0D"/>
          <w:shd w:val="clear" w:color="auto" w:fill="FFFFFF"/>
          <w:lang w:val="en-US" w:eastAsia="zh-CN"/>
        </w:rPr>
        <w:t>③</w:t>
      </w:r>
      <w:r>
        <w:rPr>
          <w:rFonts w:hint="eastAsia" w:ascii="Segoe UI" w:hAnsi="Segoe UI" w:cs="Segoe UI"/>
          <w:color w:val="0D0D0D"/>
          <w:shd w:val="clear" w:color="auto" w:fill="FFFFFF"/>
        </w:rPr>
        <w:t>书籍真实情况不透明。许多卖家未详细描述书籍的损坏情况，仅提供模糊图片或简单说明，买家无法判断书籍实际状况。</w:t>
      </w:r>
    </w:p>
    <w:p w14:paraId="2AA1F4E4">
      <w:pPr>
        <w:snapToGrid w:val="0"/>
        <w:spacing w:line="30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</w:rPr>
        <w:t>交易信任问题。一些卖家可能存在虚假信息、恶意欺诈行为（如低价引流后让买家线下转账），缺少书籍审核机制。</w:t>
      </w:r>
    </w:p>
    <w:p w14:paraId="588DCB91">
      <w:pPr>
        <w:pStyle w:val="3"/>
        <w:bidi w:val="0"/>
      </w:pPr>
      <w:bookmarkStart w:id="15" w:name="_Toc21254"/>
      <w:bookmarkStart w:id="16" w:name="_Toc15243"/>
      <w:r>
        <w:rPr>
          <w:rFonts w:hint="eastAsia"/>
        </w:rPr>
        <w:t>2.2 系统目标</w:t>
      </w:r>
      <w:bookmarkEnd w:id="15"/>
      <w:bookmarkEnd w:id="16"/>
    </w:p>
    <w:p w14:paraId="3B72BE8E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系统主要目标为构建一个基于互联网的二手书籍交易与管理平台，打造买卖双方高效、安全、便捷的交易环境，并实现交易全流程的可追溯与数据化管理。</w:t>
      </w:r>
    </w:p>
    <w:p w14:paraId="32CCF035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系统将涵盖用户注册与认证、书籍发布与审核、智能搜索与筛选、购物车与订单管理、支付</w:t>
      </w:r>
      <w:r>
        <w:rPr>
          <w:rFonts w:hint="eastAsia"/>
          <w:lang w:val="en-US" w:eastAsia="zh-CN"/>
        </w:rPr>
        <w:t>与物流</w:t>
      </w:r>
      <w:r>
        <w:rPr>
          <w:rFonts w:hint="eastAsia"/>
        </w:rPr>
        <w:t>跟踪、售后与评价体系、后台运营管理等多业务场景。各项交易行为全程留痕，系统化、结构化管理书籍信息、订单流转、用户信用评价等关键数据，实现基于交易安全、用户体验、定价管理、信用体系、运营分析等多维度的统一管控，提升二手书流通效率，优化用户体验，促进资源循环利用。</w:t>
      </w:r>
    </w:p>
    <w:p w14:paraId="4EC90B4C">
      <w:pPr>
        <w:rPr>
          <w:rFonts w:hint="eastAsia"/>
        </w:rPr>
      </w:pPr>
    </w:p>
    <w:p w14:paraId="05CDCEF5">
      <w:pPr>
        <w:pStyle w:val="3"/>
        <w:bidi w:val="0"/>
      </w:pPr>
      <w:bookmarkStart w:id="17" w:name="_Toc18880"/>
      <w:bookmarkStart w:id="18" w:name="_Toc29738"/>
      <w:r>
        <w:rPr>
          <w:rFonts w:hint="eastAsia"/>
        </w:rPr>
        <w:t>2.3 用户及角色分析</w:t>
      </w:r>
      <w:bookmarkEnd w:id="17"/>
      <w:bookmarkEnd w:id="1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895"/>
        <w:gridCol w:w="5772"/>
      </w:tblGrid>
      <w:tr w14:paraId="1918D8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8B74D70">
            <w:pPr>
              <w:snapToGrid w:val="0"/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AC1287">
            <w:pPr>
              <w:snapToGrid w:val="0"/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角色</w:t>
            </w:r>
          </w:p>
        </w:tc>
        <w:tc>
          <w:tcPr>
            <w:tcW w:w="6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14:paraId="755B2EDE">
            <w:pPr>
              <w:snapToGrid w:val="0"/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 w14:paraId="42180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4F5BA47">
            <w:pPr>
              <w:pStyle w:val="15"/>
              <w:numPr>
                <w:ilvl w:val="0"/>
                <w:numId w:val="1"/>
              </w:numPr>
              <w:snapToGrid w:val="0"/>
              <w:spacing w:line="300" w:lineRule="auto"/>
              <w:ind w:firstLineChars="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CB863C">
            <w:pPr>
              <w:snapToGrid w:val="0"/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书籍卖家</w:t>
            </w:r>
          </w:p>
        </w:tc>
        <w:tc>
          <w:tcPr>
            <w:tcW w:w="6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14:paraId="6B66EBFD">
            <w:pPr>
              <w:snapToGrid w:val="0"/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负责发布二手书籍信息，处理订单，安排发货，与买家沟通等。</w:t>
            </w:r>
          </w:p>
        </w:tc>
      </w:tr>
      <w:tr w14:paraId="6DA7A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71CAF82">
            <w:pPr>
              <w:pStyle w:val="15"/>
              <w:numPr>
                <w:ilvl w:val="0"/>
                <w:numId w:val="1"/>
              </w:numPr>
              <w:snapToGrid w:val="0"/>
              <w:spacing w:line="300" w:lineRule="auto"/>
              <w:ind w:firstLineChars="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E253E6">
            <w:pPr>
              <w:snapToGrid w:val="0"/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书籍买家</w:t>
            </w:r>
          </w:p>
        </w:tc>
        <w:tc>
          <w:tcPr>
            <w:tcW w:w="6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14:paraId="486FEEAC">
            <w:pPr>
              <w:snapToGrid w:val="0"/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浏览、搜索、筛选书籍，加入购物车，提交订单，完成支付，确认收货，评价交易等。</w:t>
            </w:r>
          </w:p>
        </w:tc>
      </w:tr>
      <w:tr w14:paraId="7B5B7D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1A653B5">
            <w:pPr>
              <w:pStyle w:val="15"/>
              <w:numPr>
                <w:ilvl w:val="0"/>
                <w:numId w:val="1"/>
              </w:numPr>
              <w:snapToGrid w:val="0"/>
              <w:spacing w:line="300" w:lineRule="auto"/>
              <w:ind w:firstLineChars="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6DF37A">
            <w:pPr>
              <w:snapToGrid w:val="0"/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内容审核员</w:t>
            </w:r>
          </w:p>
        </w:tc>
        <w:tc>
          <w:tcPr>
            <w:tcW w:w="6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14:paraId="3A4221A3">
            <w:pPr>
              <w:snapToGrid w:val="0"/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负责审核用户发布的书籍信息，防止违规内容，确保书籍描述真实、合法合规。</w:t>
            </w:r>
          </w:p>
        </w:tc>
      </w:tr>
      <w:tr w14:paraId="06626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5ACE2F8">
            <w:pPr>
              <w:pStyle w:val="15"/>
              <w:numPr>
                <w:ilvl w:val="0"/>
                <w:numId w:val="1"/>
              </w:numPr>
              <w:snapToGrid w:val="0"/>
              <w:spacing w:line="300" w:lineRule="auto"/>
              <w:ind w:firstLineChars="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A49112">
            <w:pPr>
              <w:snapToGrid w:val="0"/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系统管理员</w:t>
            </w:r>
          </w:p>
        </w:tc>
        <w:tc>
          <w:tcPr>
            <w:tcW w:w="6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14:paraId="6203B840">
            <w:pPr>
              <w:snapToGrid w:val="0"/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负责系统功能管理、用户管理、角色管理、权限分配、平台运营、交易监控等。</w:t>
            </w:r>
          </w:p>
        </w:tc>
      </w:tr>
      <w:tr w14:paraId="360E1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2CE8165E">
            <w:pPr>
              <w:pStyle w:val="15"/>
              <w:numPr>
                <w:ilvl w:val="0"/>
                <w:numId w:val="1"/>
              </w:numPr>
              <w:snapToGrid w:val="0"/>
              <w:spacing w:line="300" w:lineRule="auto"/>
              <w:ind w:firstLineChars="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2E9D8A">
            <w:pPr>
              <w:snapToGrid w:val="0"/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交易管理员</w:t>
            </w:r>
          </w:p>
        </w:tc>
        <w:tc>
          <w:tcPr>
            <w:tcW w:w="6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14:paraId="65938091">
            <w:pPr>
              <w:snapToGrid w:val="0"/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负责监控交易流程，审核书籍发布信息，处理买卖双方纠纷，管理退款、投诉等交易问题。</w:t>
            </w:r>
          </w:p>
        </w:tc>
      </w:tr>
    </w:tbl>
    <w:p w14:paraId="65EB7896">
      <w:pPr>
        <w:pStyle w:val="5"/>
        <w:jc w:val="center"/>
      </w:pPr>
      <w:r>
        <w:t xml:space="preserve">表 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</w:p>
    <w:p w14:paraId="133DA670">
      <w:pPr>
        <w:snapToGrid w:val="0"/>
        <w:spacing w:line="300" w:lineRule="auto"/>
        <w:rPr>
          <w:rFonts w:hint="eastAsia"/>
          <w:szCs w:val="24"/>
        </w:rPr>
      </w:pPr>
    </w:p>
    <w:p w14:paraId="37A73D54">
      <w:pPr>
        <w:pStyle w:val="3"/>
        <w:bidi w:val="0"/>
      </w:pPr>
      <w:bookmarkStart w:id="19" w:name="_Toc11294"/>
      <w:bookmarkStart w:id="20" w:name="_Toc6090"/>
      <w:r>
        <w:rPr>
          <w:rFonts w:hint="eastAsia"/>
        </w:rPr>
        <w:t>2.4 系统边界及上下文环境</w:t>
      </w:r>
      <w:bookmarkEnd w:id="19"/>
      <w:bookmarkEnd w:id="20"/>
    </w:p>
    <w:p w14:paraId="1B1186E4">
      <w:pPr>
        <w:bidi w:val="0"/>
        <w:rPr>
          <w:rFonts w:hint="eastAsia"/>
        </w:rPr>
      </w:pPr>
      <w:r>
        <w:rPr>
          <w:rFonts w:hint="eastAsia"/>
        </w:rPr>
        <w:t>系统边界：</w:t>
      </w:r>
    </w:p>
    <w:p w14:paraId="28CD1923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本系统旨在构建一个基于互联网的二手书籍交易平台，提供用户注册、书籍发布、书籍浏览、智能搜索、购物车、订单管理、支付结算、物流跟踪、售后服务及后台管理等功能。</w:t>
      </w:r>
    </w:p>
    <w:p w14:paraId="5D3EA0DB">
      <w:pPr>
        <w:bidi w:val="0"/>
        <w:ind w:firstLine="420" w:firstLineChars="0"/>
      </w:pPr>
      <w:r>
        <w:rPr>
          <w:rFonts w:hint="eastAsia"/>
        </w:rPr>
        <w:t>在系统边界的划分上，需要明确本平台是否仅提供书籍交易撮合（即用户自主协商并在线完成交易），还是包含支付、物流、评价等全流程管理。本系统采用全流程管理模式，涵盖从书籍发布到交易完成的各个环节。</w:t>
      </w:r>
    </w:p>
    <w:p w14:paraId="192D46B0">
      <w:pPr>
        <w:bidi w:val="0"/>
        <w:rPr>
          <w:rFonts w:hint="eastAsia"/>
        </w:rPr>
      </w:pPr>
      <w:r>
        <w:rPr>
          <w:rFonts w:hint="eastAsia"/>
        </w:rPr>
        <w:t>上下文环境:</w:t>
      </w:r>
    </w:p>
    <w:p w14:paraId="76D4C30C">
      <w:pPr>
        <w:snapToGrid w:val="0"/>
        <w:spacing w:line="300" w:lineRule="auto"/>
        <w:ind w:firstLine="720" w:firstLineChars="300"/>
        <w:jc w:val="center"/>
        <w:rPr>
          <w:rFonts w:hint="eastAsia"/>
          <w:szCs w:val="24"/>
        </w:rPr>
      </w:pPr>
      <w:r>
        <w:rPr>
          <w:rFonts w:hint="eastAsia"/>
          <w:szCs w:val="24"/>
        </w:rPr>
        <w:drawing>
          <wp:inline distT="0" distB="0" distL="0" distR="0">
            <wp:extent cx="3145155" cy="2252980"/>
            <wp:effectExtent l="0" t="0" r="9525" b="2540"/>
            <wp:docPr id="1859877170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77170" name="图形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5029">
      <w:pPr>
        <w:pStyle w:val="5"/>
        <w:snapToGrid w:val="0"/>
        <w:spacing w:line="300" w:lineRule="auto"/>
        <w:ind w:firstLine="600" w:firstLineChars="300"/>
        <w:jc w:val="center"/>
        <w:rPr>
          <w:rFonts w:hint="eastAsia"/>
          <w:szCs w:val="24"/>
        </w:rPr>
      </w:pPr>
      <w:r>
        <w:t xml:space="preserve">图 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</w:p>
    <w:p w14:paraId="68DD57F6">
      <w:pPr>
        <w:bidi w:val="0"/>
        <w:rPr>
          <w:rFonts w:hint="eastAsia"/>
        </w:rPr>
      </w:pPr>
      <w:r>
        <w:rPr>
          <w:rFonts w:hint="eastAsia"/>
        </w:rPr>
        <w:t>用户管理系统:处理用户注册、登录、认证、权限并维护用户信用评分。</w:t>
      </w:r>
    </w:p>
    <w:p w14:paraId="31D8E7A2">
      <w:pPr>
        <w:bidi w:val="0"/>
        <w:rPr>
          <w:rFonts w:hint="eastAsia"/>
        </w:rPr>
      </w:pPr>
      <w:r>
        <w:rPr>
          <w:rFonts w:hint="eastAsia"/>
        </w:rPr>
        <w:t>二手书籍发布系统：发布二手书籍信息，填写书籍相关信息。</w:t>
      </w:r>
    </w:p>
    <w:p w14:paraId="7663A8F8">
      <w:pPr>
        <w:bidi w:val="0"/>
        <w:rPr>
          <w:rFonts w:hint="eastAsia"/>
        </w:rPr>
      </w:pPr>
      <w:r>
        <w:rPr>
          <w:rFonts w:hint="eastAsia"/>
        </w:rPr>
        <w:t>内容审核系统：审核用户发布的书籍信息过滤违规内容，确保合规性和真实性。</w:t>
      </w:r>
    </w:p>
    <w:p w14:paraId="24FEFFA3">
      <w:pPr>
        <w:bidi w:val="0"/>
        <w:rPr>
          <w:rFonts w:hint="eastAsia"/>
        </w:rPr>
      </w:pPr>
      <w:r>
        <w:rPr>
          <w:rFonts w:hint="eastAsia"/>
        </w:rPr>
        <w:t>二手书浏览购买系统：提供搜索、筛选功能，购买下单书籍功能。</w:t>
      </w:r>
    </w:p>
    <w:p w14:paraId="32458DCF">
      <w:pPr>
        <w:bidi w:val="0"/>
        <w:rPr>
          <w:rFonts w:hint="eastAsia"/>
        </w:rPr>
      </w:pPr>
      <w:r>
        <w:rPr>
          <w:rFonts w:hint="eastAsia"/>
        </w:rPr>
        <w:t>订单管理系统：处理订单退款、完成、取消等操作。</w:t>
      </w:r>
    </w:p>
    <w:p w14:paraId="74AF305A">
      <w:pPr>
        <w:bidi w:val="0"/>
        <w:rPr>
          <w:rFonts w:hint="eastAsia"/>
        </w:rPr>
      </w:pPr>
      <w:r>
        <w:rPr>
          <w:rFonts w:hint="eastAsia"/>
        </w:rPr>
        <w:t>订单信息统计系统：定期统计交易数据，展示给卖家。</w:t>
      </w:r>
    </w:p>
    <w:p w14:paraId="5F998ACB">
      <w:pPr>
        <w:bidi w:val="0"/>
        <w:rPr>
          <w:rFonts w:hint="eastAsia"/>
        </w:rPr>
      </w:pPr>
    </w:p>
    <w:p w14:paraId="6B108A73">
      <w:pPr>
        <w:pStyle w:val="2"/>
        <w:bidi w:val="0"/>
        <w:rPr>
          <w:rFonts w:hint="eastAsia"/>
          <w:lang w:val="en-US" w:eastAsia="zh-CN"/>
        </w:rPr>
      </w:pPr>
      <w:bookmarkStart w:id="21" w:name="_Toc4180"/>
      <w:bookmarkStart w:id="22" w:name="_Toc18319"/>
      <w:bookmarkStart w:id="23" w:name="_Toc2082"/>
      <w:r>
        <w:rPr>
          <w:rFonts w:hint="eastAsia"/>
          <w:lang w:val="en-US" w:eastAsia="zh-CN"/>
        </w:rPr>
        <w:t>3、功能性需求</w:t>
      </w:r>
      <w:bookmarkEnd w:id="21"/>
      <w:bookmarkEnd w:id="22"/>
      <w:bookmarkEnd w:id="23"/>
    </w:p>
    <w:p w14:paraId="7F6AA068">
      <w:pPr>
        <w:pStyle w:val="3"/>
        <w:bidi w:val="0"/>
        <w:rPr>
          <w:rFonts w:hint="eastAsia"/>
          <w:lang w:val="en-US" w:eastAsia="zh-CN"/>
        </w:rPr>
      </w:pPr>
      <w:bookmarkStart w:id="24" w:name="_Toc25844"/>
      <w:bookmarkStart w:id="25" w:name="_Toc2710"/>
      <w:bookmarkStart w:id="26" w:name="_Toc6752"/>
      <w:r>
        <w:rPr>
          <w:rFonts w:hint="eastAsia"/>
          <w:lang w:val="en-US" w:eastAsia="zh-CN"/>
        </w:rPr>
        <w:t>3.1功能性需求总览</w:t>
      </w:r>
      <w:bookmarkEnd w:id="24"/>
      <w:bookmarkEnd w:id="25"/>
      <w:bookmarkEnd w:id="26"/>
    </w:p>
    <w:p w14:paraId="2B70FC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①买家需求：</w:t>
      </w:r>
    </w:p>
    <w:p w14:paraId="0AA0A1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书籍搜索与浏览：能够根据书名、作者、ISBN、专业、课程等条件搜索书籍，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并浏览书籍详细信息（版本、新旧程度、价格、图片等）。</w:t>
      </w:r>
    </w:p>
    <w:p w14:paraId="088B9D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书籍购买：能够在线下单、支付，并查看订单状态（待发货、已发货、已完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成等）。</w:t>
      </w:r>
    </w:p>
    <w:p w14:paraId="387E3B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书籍评价：能够对购买的书籍进行评价，并查看其他用户的评价。</w:t>
      </w:r>
    </w:p>
    <w:p w14:paraId="0F21A7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消息通知：能够接收交易提醒（订单状态更新、支付成功等）和系统通知。</w:t>
      </w:r>
    </w:p>
    <w:p w14:paraId="012216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个人中心：能够查看和管理自己的订单、评价、收藏等信息。</w:t>
      </w:r>
    </w:p>
    <w:p w14:paraId="51D28F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②卖家需求</w:t>
      </w:r>
    </w:p>
    <w:p w14:paraId="469DA8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书籍发布：能够发布、编辑、删除书籍信息，包括书名、作者、出版社、版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本、新旧程度、价格、图片等。</w:t>
      </w:r>
    </w:p>
    <w:p w14:paraId="027348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订单管理：能够查看买家下单信息，确认订单并发货，更新订单状态。</w:t>
      </w:r>
    </w:p>
    <w:p w14:paraId="35FDED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交易记录：能够查看历史交易记录，包括已售书籍、收入等。</w:t>
      </w:r>
    </w:p>
    <w:p w14:paraId="47C5E1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个人中心：能够查看和管理自己的书籍、订单、评价等信息。</w:t>
      </w:r>
    </w:p>
    <w:p w14:paraId="7259D6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③管理员需求</w:t>
      </w:r>
    </w:p>
    <w:p w14:paraId="3C1132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书籍审核：能够审核卖家发布的书籍信息，处理违规内容（如虚假信息、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盗版书籍等）。</w:t>
      </w:r>
    </w:p>
    <w:p w14:paraId="40F6F1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用户管理：能够管理买家和卖家的账号信息，处理用户投诉和违规行为。</w:t>
      </w:r>
    </w:p>
    <w:p w14:paraId="13E073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订单管理：能够查看所有订单信息，处理异常订单（如退款、纠纷等）。</w:t>
      </w:r>
    </w:p>
    <w:p w14:paraId="7DB50C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数据统计与分析：能够查看平台运营数据，包括书籍销售量、用户活跃度、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交易金额等。</w:t>
      </w:r>
    </w:p>
    <w:p w14:paraId="196D6D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系统配置：能够配置平台的基本参数（如支付方式、物流接口等）。</w:t>
      </w:r>
    </w:p>
    <w:p w14:paraId="16A815E0">
      <w:pPr>
        <w:pStyle w:val="3"/>
        <w:bidi w:val="0"/>
        <w:rPr>
          <w:rFonts w:hint="eastAsia"/>
          <w:lang w:val="en-US" w:eastAsia="zh-CN"/>
        </w:rPr>
      </w:pPr>
      <w:bookmarkStart w:id="27" w:name="_Toc6011"/>
      <w:bookmarkStart w:id="28" w:name="_Toc14780"/>
      <w:bookmarkStart w:id="29" w:name="_Toc6914"/>
      <w:r>
        <w:rPr>
          <w:rFonts w:hint="eastAsia"/>
          <w:lang w:val="en-US" w:eastAsia="zh-CN"/>
        </w:rPr>
        <w:t>3.2主业务流程分析</w:t>
      </w:r>
      <w:bookmarkEnd w:id="27"/>
      <w:bookmarkEnd w:id="28"/>
      <w:bookmarkEnd w:id="29"/>
    </w:p>
    <w:p w14:paraId="3E8A3079">
      <w:pPr>
        <w:pStyle w:val="4"/>
        <w:bidi w:val="0"/>
        <w:rPr>
          <w:rFonts w:hint="eastAsia"/>
          <w:lang w:val="en-US" w:eastAsia="zh-CN"/>
        </w:rPr>
      </w:pPr>
      <w:bookmarkStart w:id="30" w:name="_Toc26898"/>
      <w:bookmarkStart w:id="31" w:name="_Toc29"/>
      <w:r>
        <w:rPr>
          <w:rFonts w:hint="eastAsia"/>
          <w:lang w:val="en-US" w:eastAsia="zh-CN"/>
        </w:rPr>
        <w:t>3.2.1 书籍交易流程分析</w:t>
      </w:r>
      <w:bookmarkEnd w:id="30"/>
      <w:bookmarkEnd w:id="31"/>
    </w:p>
    <w:p w14:paraId="7F587A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</w:pPr>
      <w:r>
        <w:drawing>
          <wp:inline distT="0" distB="0" distL="114300" distR="114300">
            <wp:extent cx="5272405" cy="4337050"/>
            <wp:effectExtent l="0" t="0" r="444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860C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</w:pPr>
      <w:r>
        <w:t xml:space="preserve">图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</w:p>
    <w:p w14:paraId="75E4F4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</w:pPr>
      <w:r>
        <w:drawing>
          <wp:inline distT="0" distB="0" distL="114300" distR="114300">
            <wp:extent cx="5269865" cy="1288415"/>
            <wp:effectExtent l="0" t="0" r="698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08E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</w:pPr>
      <w:r>
        <w:t xml:space="preserve">图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</w:p>
    <w:p w14:paraId="7D18BC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角色参与描述：详细描述每个环节中不同角色的参与方式和操作步骤。</w:t>
      </w:r>
    </w:p>
    <w:p w14:paraId="20E56A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​卖家：发布书籍信息、确认订单、发货。</w:t>
      </w:r>
    </w:p>
    <w:p w14:paraId="1EC8F2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​买家：搜索书籍、浏览书籍详情、下单、支付、确认收货、评价。</w:t>
      </w:r>
    </w:p>
    <w:p w14:paraId="0D9E32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​管理员：审核书籍信息、处理异常订单。</w:t>
      </w:r>
    </w:p>
    <w:p w14:paraId="6414A45E">
      <w:pPr>
        <w:bidi w:val="0"/>
        <w:rPr>
          <w:sz w:val="24"/>
          <w:szCs w:val="24"/>
        </w:rPr>
      </w:pPr>
    </w:p>
    <w:p w14:paraId="2BBC7E9D">
      <w:pPr>
        <w:pStyle w:val="3"/>
        <w:bidi w:val="0"/>
        <w:rPr>
          <w:rFonts w:hint="eastAsia"/>
          <w:lang w:val="en-US" w:eastAsia="zh-CN"/>
        </w:rPr>
      </w:pPr>
      <w:bookmarkStart w:id="32" w:name="_Toc26811"/>
      <w:bookmarkStart w:id="33" w:name="_Toc3959"/>
      <w:r>
        <w:rPr>
          <w:rFonts w:hint="eastAsia"/>
          <w:lang w:val="en-US" w:eastAsia="zh-CN"/>
        </w:rPr>
        <w:t>3.3功能用例分析</w:t>
      </w:r>
      <w:bookmarkEnd w:id="32"/>
      <w:bookmarkEnd w:id="33"/>
    </w:p>
    <w:p w14:paraId="7DAB1AA0">
      <w:pPr>
        <w:pStyle w:val="4"/>
        <w:bidi w:val="0"/>
        <w:rPr>
          <w:rFonts w:hint="eastAsia"/>
          <w:lang w:val="en-US" w:eastAsia="zh-CN"/>
        </w:rPr>
      </w:pPr>
      <w:bookmarkStart w:id="34" w:name="_Toc7625"/>
      <w:r>
        <w:rPr>
          <w:rFonts w:hint="eastAsia"/>
          <w:lang w:val="en-US" w:eastAsia="zh-CN"/>
        </w:rPr>
        <w:t>3.3.1 用户总体功能用例分析</w:t>
      </w:r>
      <w:bookmarkEnd w:id="34"/>
    </w:p>
    <w:p w14:paraId="524281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5913120" cy="2730500"/>
            <wp:effectExtent l="0" t="0" r="1143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D43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</w:pPr>
      <w:r>
        <w:t xml:space="preserve">图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</w:p>
    <w:p w14:paraId="78044B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①</w:t>
      </w:r>
      <w:r>
        <w:rPr>
          <w:rFonts w:hint="eastAsia"/>
          <w:sz w:val="24"/>
          <w:szCs w:val="24"/>
        </w:rPr>
        <w:t>个人中心</w:t>
      </w:r>
      <w:r>
        <w:rPr>
          <w:rFonts w:hint="eastAsia"/>
          <w:sz w:val="24"/>
          <w:szCs w:val="24"/>
          <w:lang w:eastAsia="zh-CN"/>
        </w:rPr>
        <w:t>：</w:t>
      </w:r>
    </w:p>
    <w:p w14:paraId="6198E36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个人信息管理：用户查看和修改个人信息。</w:t>
      </w:r>
    </w:p>
    <w:p w14:paraId="67BA02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参与者：用户。</w:t>
      </w:r>
    </w:p>
    <w:p w14:paraId="315B7B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前置条件：用户已登录。</w:t>
      </w:r>
    </w:p>
    <w:p w14:paraId="2CB4C4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基本事件流：</w:t>
      </w:r>
    </w:p>
    <w:p w14:paraId="22FBDC6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用户进入个人中心页面。</w:t>
      </w:r>
    </w:p>
    <w:p w14:paraId="18E9C22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用户点击“个人信息管理”。</w:t>
      </w:r>
    </w:p>
    <w:p w14:paraId="60ABB3E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用户查看或修改个人信息。</w:t>
      </w:r>
    </w:p>
    <w:p w14:paraId="3E78BECD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用户保存修改后的信息。</w:t>
      </w:r>
    </w:p>
    <w:p w14:paraId="78172B0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历史订单查询：用户查看历史订单信息。</w:t>
      </w:r>
    </w:p>
    <w:p w14:paraId="28DFFD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参与者：用户。</w:t>
      </w:r>
    </w:p>
    <w:p w14:paraId="1D0F3B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前置条件：用户已登录。</w:t>
      </w:r>
    </w:p>
    <w:p w14:paraId="280784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基本事件流：</w:t>
      </w:r>
    </w:p>
    <w:p w14:paraId="2D4EE164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用户进入个人中心页面。</w:t>
      </w:r>
    </w:p>
    <w:p w14:paraId="745E3E45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用户点击“历史订单查询”。</w:t>
      </w:r>
    </w:p>
    <w:p w14:paraId="26751D40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系统显示用户的历史订单列表。</w:t>
      </w:r>
    </w:p>
    <w:p w14:paraId="501793B4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用户点击某个订单，查看详细信息。</w:t>
      </w:r>
    </w:p>
    <w:p w14:paraId="3356221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发布书籍管理：用户管理已发布的书籍（编辑、下架、删除）。</w:t>
      </w:r>
    </w:p>
    <w:p w14:paraId="78102B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参与者：用户。</w:t>
      </w:r>
    </w:p>
    <w:p w14:paraId="2F539F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前置条件：用户已登录。</w:t>
      </w:r>
    </w:p>
    <w:p w14:paraId="24BEA7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基本事件流：</w:t>
      </w:r>
    </w:p>
    <w:p w14:paraId="34D95151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用户进入个人中心页面。</w:t>
      </w:r>
    </w:p>
    <w:p w14:paraId="07D5EF18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用户点击“发布书籍管理”。</w:t>
      </w:r>
    </w:p>
    <w:p w14:paraId="3F818E9B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系统显示用户发布的书籍列表。</w:t>
      </w:r>
    </w:p>
    <w:p w14:paraId="7CF12217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用户选择某本书籍，进行编辑、下架或删除操作。</w:t>
      </w:r>
    </w:p>
    <w:p w14:paraId="026060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②</w:t>
      </w:r>
      <w:r>
        <w:rPr>
          <w:rFonts w:hint="eastAsia"/>
          <w:sz w:val="24"/>
          <w:szCs w:val="24"/>
        </w:rPr>
        <w:t>核心交易模块</w:t>
      </w:r>
    </w:p>
    <w:p w14:paraId="4AE0C65C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书籍分类与检索：用户按分类或关键字搜索书籍。</w:t>
      </w:r>
    </w:p>
    <w:p w14:paraId="123D00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参与者：用户。</w:t>
      </w:r>
    </w:p>
    <w:p w14:paraId="28ED88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前置条件：</w:t>
      </w:r>
      <w:r>
        <w:rPr>
          <w:rFonts w:hint="eastAsia"/>
          <w:sz w:val="24"/>
          <w:szCs w:val="24"/>
          <w:lang w:val="en-US" w:eastAsia="zh-CN"/>
        </w:rPr>
        <w:t>无</w:t>
      </w:r>
      <w:r>
        <w:rPr>
          <w:rFonts w:hint="eastAsia"/>
          <w:sz w:val="24"/>
          <w:szCs w:val="24"/>
        </w:rPr>
        <w:t>。</w:t>
      </w:r>
    </w:p>
    <w:p w14:paraId="1B6000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基本事件流：</w:t>
      </w:r>
    </w:p>
    <w:p w14:paraId="26AD159B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用户进入首页。</w:t>
      </w:r>
    </w:p>
    <w:p w14:paraId="106251CD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用户在搜索框中输入关键字或选择分类。</w:t>
      </w:r>
    </w:p>
    <w:p w14:paraId="4C10559E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系统显示搜索结果列表。</w:t>
      </w:r>
    </w:p>
    <w:p w14:paraId="5012FD54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用户点击某本书籍，查看详细信息。</w:t>
      </w:r>
    </w:p>
    <w:p w14:paraId="73FD2D0D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书籍信息浏览：用户查看书籍详细信息（书名、作者、价格、图片等）。</w:t>
      </w:r>
    </w:p>
    <w:p w14:paraId="7E6F0F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参与者：用户。</w:t>
      </w:r>
    </w:p>
    <w:p w14:paraId="70D8AE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前置条件：</w:t>
      </w:r>
      <w:r>
        <w:rPr>
          <w:rFonts w:hint="eastAsia"/>
          <w:sz w:val="24"/>
          <w:szCs w:val="24"/>
          <w:lang w:val="en-US" w:eastAsia="zh-CN"/>
        </w:rPr>
        <w:t>无</w:t>
      </w:r>
      <w:r>
        <w:rPr>
          <w:rFonts w:hint="eastAsia"/>
          <w:sz w:val="24"/>
          <w:szCs w:val="24"/>
        </w:rPr>
        <w:t>。</w:t>
      </w:r>
    </w:p>
    <w:p w14:paraId="18EA91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基本事件流：</w:t>
      </w:r>
    </w:p>
    <w:p w14:paraId="38550113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用户进入书籍详情页面。</w:t>
      </w:r>
    </w:p>
    <w:p w14:paraId="7F5225DB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系统显示书籍的详细信息。</w:t>
      </w:r>
    </w:p>
    <w:p w14:paraId="6FCB997D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用户查看书籍信息。</w:t>
      </w:r>
    </w:p>
    <w:p w14:paraId="12EC29A2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交易信息管理：用户查看和管理交易信息（订单状态、支付信息等）。</w:t>
      </w:r>
    </w:p>
    <w:p w14:paraId="6A852E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参与者：用户。</w:t>
      </w:r>
    </w:p>
    <w:p w14:paraId="096B3F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前置条件：用户已登录。</w:t>
      </w:r>
    </w:p>
    <w:p w14:paraId="7D4AE8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基本事件流：</w:t>
      </w:r>
    </w:p>
    <w:p w14:paraId="1C9AC3E1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用户进入订单管理页面。</w:t>
      </w:r>
    </w:p>
    <w:p w14:paraId="52430FD5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系统显示用户的交易信息列表。</w:t>
      </w:r>
    </w:p>
    <w:p w14:paraId="7F22E2A3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用户点击某个订单，查看详细信息。</w:t>
      </w:r>
    </w:p>
    <w:p w14:paraId="3B0B93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③</w:t>
      </w:r>
      <w:r>
        <w:rPr>
          <w:rFonts w:hint="eastAsia"/>
          <w:sz w:val="24"/>
          <w:szCs w:val="24"/>
        </w:rPr>
        <w:t>发布书籍模块</w:t>
      </w:r>
    </w:p>
    <w:p w14:paraId="6C976684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发售书籍：用户发布二手书籍信息（</w:t>
      </w:r>
      <w:r>
        <w:rPr>
          <w:rFonts w:hint="eastAsia"/>
          <w:sz w:val="24"/>
          <w:szCs w:val="24"/>
          <w:lang w:val="en-US" w:eastAsia="zh-CN"/>
        </w:rPr>
        <w:t>专业名、课程名、课程代码、</w:t>
      </w:r>
      <w:r>
        <w:rPr>
          <w:rFonts w:hint="eastAsia"/>
          <w:sz w:val="24"/>
          <w:szCs w:val="24"/>
        </w:rPr>
        <w:t>书名、作者、版本、价格、图片等）。</w:t>
      </w:r>
    </w:p>
    <w:p w14:paraId="57D24F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​参与者：用户。</w:t>
      </w:r>
    </w:p>
    <w:p w14:paraId="5FBEDF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​前置条件：用户已登录。</w:t>
      </w:r>
    </w:p>
    <w:p w14:paraId="4629BE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​基本事件流：</w:t>
      </w:r>
    </w:p>
    <w:p w14:paraId="206A352F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用户进入“发布书籍”页面。</w:t>
      </w:r>
    </w:p>
    <w:p w14:paraId="6EB742AE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用户填写书籍信息并上传图片。</w:t>
      </w:r>
    </w:p>
    <w:p w14:paraId="3306EC77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用户提交发布请求。</w:t>
      </w:r>
    </w:p>
    <w:p w14:paraId="47A97680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系统审核通过后，书籍信息显示在平台上。</w:t>
      </w:r>
    </w:p>
    <w:p w14:paraId="19CFE0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</w:t>
      </w:r>
      <w:r>
        <w:rPr>
          <w:rFonts w:hint="default"/>
          <w:sz w:val="24"/>
          <w:szCs w:val="24"/>
          <w:lang w:val="en-US" w:eastAsia="zh-CN"/>
        </w:rPr>
        <w:t>消息</w:t>
      </w:r>
    </w:p>
    <w:p w14:paraId="47E8A42A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通知消息：用户查看系统通知（交易提醒、系统公告等）。</w:t>
      </w:r>
    </w:p>
    <w:p w14:paraId="240793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参与者：用户。</w:t>
      </w:r>
    </w:p>
    <w:p w14:paraId="0B5492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前置条件：用户已登录。</w:t>
      </w:r>
    </w:p>
    <w:p w14:paraId="11DA2B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基本事件流：</w:t>
      </w:r>
    </w:p>
    <w:p w14:paraId="03B71CAF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用户进入“消息”页面。</w:t>
      </w:r>
    </w:p>
    <w:p w14:paraId="205353B6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系统显示通知消息列表。</w:t>
      </w:r>
    </w:p>
    <w:p w14:paraId="27893FF0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用户点击某条消息，查看详细信息。</w:t>
      </w:r>
    </w:p>
    <w:p w14:paraId="47274575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与商家对话：用户与商家进行交易沟通或咨询。</w:t>
      </w:r>
    </w:p>
    <w:p w14:paraId="794768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参与者：用户。</w:t>
      </w:r>
    </w:p>
    <w:p w14:paraId="170AC5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前置条件：用户已登录。</w:t>
      </w:r>
    </w:p>
    <w:p w14:paraId="315588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基本事件流：</w:t>
      </w:r>
    </w:p>
    <w:p w14:paraId="5C1C5BB3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用户进入“消息”页面。</w:t>
      </w:r>
    </w:p>
    <w:p w14:paraId="37E52D27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用户选择某个商家，发送消息。</w:t>
      </w:r>
    </w:p>
    <w:p w14:paraId="5EBC4BC8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商家回复消息，用户查看回复内容。</w:t>
      </w:r>
    </w:p>
    <w:p w14:paraId="7CB04844">
      <w:pPr>
        <w:pStyle w:val="4"/>
        <w:bidi w:val="0"/>
        <w:rPr>
          <w:rFonts w:hint="eastAsia"/>
          <w:lang w:val="en-US" w:eastAsia="zh-CN"/>
        </w:rPr>
      </w:pPr>
      <w:bookmarkStart w:id="35" w:name="_Toc2905"/>
      <w:r>
        <w:rPr>
          <w:rFonts w:hint="eastAsia"/>
          <w:lang w:val="en-US" w:eastAsia="zh-CN"/>
        </w:rPr>
        <w:t>3.3.2 管理员总体功能用例分析</w:t>
      </w:r>
      <w:bookmarkEnd w:id="35"/>
    </w:p>
    <w:p w14:paraId="5FB845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5269865" cy="2453640"/>
            <wp:effectExtent l="0" t="0" r="698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DB6A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</w:p>
    <w:p w14:paraId="4AEA05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①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个人中心</w:t>
      </w:r>
    </w:p>
    <w:p w14:paraId="16F68417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个人信息管理：管理员查看和修改个人信息。</w:t>
      </w:r>
    </w:p>
    <w:p w14:paraId="0FA905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参与者：管理员。</w:t>
      </w:r>
    </w:p>
    <w:p w14:paraId="3A2640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前置条件：管理员已登录。</w:t>
      </w:r>
    </w:p>
    <w:p w14:paraId="01DCE4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基本事件流：</w:t>
      </w:r>
    </w:p>
    <w:p w14:paraId="59F04FA8"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管理员进入个人中心页面。</w:t>
      </w:r>
    </w:p>
    <w:p w14:paraId="11EA235E"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管理员点击“个人信息管理”。</w:t>
      </w:r>
    </w:p>
    <w:p w14:paraId="7A1CBED9"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管理员查看或修改个人信息。</w:t>
      </w:r>
    </w:p>
    <w:p w14:paraId="35F54867"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管理员保存修改后的信息。</w:t>
      </w:r>
    </w:p>
    <w:p w14:paraId="6F3C3FE9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日志管理：管理员查看系统操作日志（如审核记录、用户封禁记录等）。</w:t>
      </w:r>
    </w:p>
    <w:p w14:paraId="5CC528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参与者：管理员。</w:t>
      </w:r>
    </w:p>
    <w:p w14:paraId="2B421F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前置条件：管理员已登录。</w:t>
      </w:r>
    </w:p>
    <w:p w14:paraId="432476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基本事件流：</w:t>
      </w:r>
    </w:p>
    <w:p w14:paraId="224D1D72"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管理员进入个人中心页面。</w:t>
      </w:r>
    </w:p>
    <w:p w14:paraId="4DBE7A9D"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管理员点击“日志”。</w:t>
      </w:r>
    </w:p>
    <w:p w14:paraId="34B6710D"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系统显示操作日志列表。</w:t>
      </w:r>
    </w:p>
    <w:p w14:paraId="2D1E7C66"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管理员查看日志详细信息。</w:t>
      </w:r>
    </w:p>
    <w:p w14:paraId="746170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②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书籍管理</w:t>
      </w:r>
    </w:p>
    <w:p w14:paraId="46EE7D0C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书籍列表：管理员查看所有发布的书籍信息。</w:t>
      </w:r>
    </w:p>
    <w:p w14:paraId="36AF73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参与者：管理员。</w:t>
      </w:r>
    </w:p>
    <w:p w14:paraId="02126E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前置条件：管理员已登录。</w:t>
      </w:r>
    </w:p>
    <w:p w14:paraId="4FF225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基本事件流：</w:t>
      </w:r>
    </w:p>
    <w:p w14:paraId="5FDA4248"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管理员进入书籍管理页面。</w:t>
      </w:r>
    </w:p>
    <w:p w14:paraId="16980417"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系统显示书籍列表。</w:t>
      </w:r>
    </w:p>
    <w:p w14:paraId="5F59CAB7"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管理员点击某本书籍，查看详细信息。</w:t>
      </w:r>
    </w:p>
    <w:p w14:paraId="48385C34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书籍审核：管理员审核用户发布的书籍信息（通过或驳回）。</w:t>
      </w:r>
    </w:p>
    <w:p w14:paraId="3F5412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参与者：管理员。</w:t>
      </w:r>
    </w:p>
    <w:p w14:paraId="71A36C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前置条件：管理员已登录。</w:t>
      </w:r>
    </w:p>
    <w:p w14:paraId="264E30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基本事件流：</w:t>
      </w:r>
    </w:p>
    <w:p w14:paraId="7D6BC43C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管理员进入书籍审核页面。</w:t>
      </w:r>
    </w:p>
    <w:p w14:paraId="24AFF251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系统显示待审核的书籍列表。</w:t>
      </w:r>
    </w:p>
    <w:p w14:paraId="3C6BB967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管理员点击某本书籍，查看详细信息。</w:t>
      </w:r>
    </w:p>
    <w:p w14:paraId="40881153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管理员选择通过或驳回。</w:t>
      </w:r>
    </w:p>
    <w:p w14:paraId="6F00265F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违规书籍处理：管理员处理违规书籍（下架或删除）。</w:t>
      </w:r>
    </w:p>
    <w:p w14:paraId="141938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参与者：管理员。</w:t>
      </w:r>
    </w:p>
    <w:p w14:paraId="05EB20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前置条件：管理员已登录。</w:t>
      </w:r>
    </w:p>
    <w:p w14:paraId="43863B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基本事件流：</w:t>
      </w:r>
    </w:p>
    <w:p w14:paraId="11B1CDBE"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管理员进入违规书籍处理页面。</w:t>
      </w:r>
    </w:p>
    <w:p w14:paraId="6201270B"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系统显示违规书籍列表。</w:t>
      </w:r>
    </w:p>
    <w:p w14:paraId="375558C6"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管理员点击某本书籍，查看详细信息。</w:t>
      </w:r>
    </w:p>
    <w:p w14:paraId="004050A2"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管理员选择下架或删除操作。</w:t>
      </w:r>
    </w:p>
    <w:p w14:paraId="4C96A6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③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订单管理</w:t>
      </w:r>
    </w:p>
    <w:p w14:paraId="38FBE400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订单列表：管理员查看所有订单信息。</w:t>
      </w:r>
    </w:p>
    <w:p w14:paraId="22016E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参与者：管理员。</w:t>
      </w:r>
    </w:p>
    <w:p w14:paraId="54516A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前置条件：管理员已登录。</w:t>
      </w:r>
    </w:p>
    <w:p w14:paraId="2E972A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基本事件流：</w:t>
      </w:r>
    </w:p>
    <w:p w14:paraId="21778467"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管理员进入订单管理页面。</w:t>
      </w:r>
    </w:p>
    <w:p w14:paraId="5005C674"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系统显示订单列表。</w:t>
      </w:r>
    </w:p>
    <w:p w14:paraId="38F29E65"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管理员点击某个订单，查看详细信息。</w:t>
      </w:r>
    </w:p>
    <w:p w14:paraId="4E85BED6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异常订单处理：管理员处理异常订单（如退款申请、交易纠纷等）。</w:t>
      </w:r>
    </w:p>
    <w:p w14:paraId="664C63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参与者：管理员。</w:t>
      </w:r>
    </w:p>
    <w:p w14:paraId="4921BC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前置条件：管理员已登录。</w:t>
      </w:r>
    </w:p>
    <w:p w14:paraId="11F711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基本事件流：</w:t>
      </w:r>
    </w:p>
    <w:p w14:paraId="01730CED"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管理员进入异常订单处理页面。</w:t>
      </w:r>
    </w:p>
    <w:p w14:paraId="7D7AD3D4"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系统显示异常订单列表。</w:t>
      </w:r>
    </w:p>
    <w:p w14:paraId="2CF34899"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管理员点击某个订单，查看详细信息。</w:t>
      </w:r>
    </w:p>
    <w:p w14:paraId="5512ECB3"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管理员处理异常订单。</w:t>
      </w:r>
    </w:p>
    <w:p w14:paraId="30005E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④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 客服与支持</w:t>
      </w:r>
    </w:p>
    <w:p w14:paraId="0F224A83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用户咨询管理：管理员可以查看和处理用户提交的咨询，如平台使用问题、交易疑问等。</w:t>
      </w:r>
    </w:p>
    <w:p w14:paraId="01F35F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参与者：管理员。</w:t>
      </w:r>
    </w:p>
    <w:p w14:paraId="4102FD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前置条件：管理员已登录。</w:t>
      </w:r>
    </w:p>
    <w:p w14:paraId="0298AE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基本事件流：</w:t>
      </w:r>
    </w:p>
    <w:p w14:paraId="59C54F5D"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管理员进入用户咨询管理页面。</w:t>
      </w:r>
    </w:p>
    <w:p w14:paraId="31DEBCFE"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系统显示用户咨询列表。</w:t>
      </w:r>
    </w:p>
    <w:p w14:paraId="075BA545"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管理员点击某个咨询，查看详细信息。</w:t>
      </w:r>
    </w:p>
    <w:p w14:paraId="226638C3"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管理员回复用户咨询。</w:t>
      </w:r>
    </w:p>
    <w:p w14:paraId="78F10E50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反馈与建议：管理员可以查看用户提交的反馈和建议，并进行回复或处理。</w:t>
      </w:r>
    </w:p>
    <w:p w14:paraId="3E53BE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参与者：管理员。</w:t>
      </w:r>
    </w:p>
    <w:p w14:paraId="1CC9A8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前置条件：管理员已登录。</w:t>
      </w:r>
    </w:p>
    <w:p w14:paraId="0AA567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基本事件流：</w:t>
      </w:r>
    </w:p>
    <w:p w14:paraId="124B6464"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管理员进入反馈与建议页面。</w:t>
      </w:r>
    </w:p>
    <w:p w14:paraId="7510CECF"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系统显示用户反馈与建议列表。</w:t>
      </w:r>
    </w:p>
    <w:p w14:paraId="62687A56"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管理员点击某个反馈，查看详细信息。</w:t>
      </w:r>
    </w:p>
    <w:p w14:paraId="4FA328CC"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管理员回复或处理反馈。</w:t>
      </w:r>
    </w:p>
    <w:p w14:paraId="40BB1C97">
      <w:pPr>
        <w:bidi w:val="0"/>
        <w:rPr>
          <w:rFonts w:hint="eastAsia"/>
        </w:rPr>
      </w:pPr>
    </w:p>
    <w:p w14:paraId="2BC2FB64"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 w14:paraId="45B1D8F8"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 w14:paraId="553EE8A9">
      <w:pPr>
        <w:pStyle w:val="3"/>
        <w:bidi w:val="0"/>
        <w:rPr>
          <w:rFonts w:hint="eastAsia"/>
        </w:rPr>
      </w:pPr>
      <w:bookmarkStart w:id="36" w:name="_Toc20525"/>
      <w:bookmarkStart w:id="37" w:name="_Toc14777"/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数据流分析</w:t>
      </w:r>
      <w:bookmarkEnd w:id="36"/>
      <w:bookmarkEnd w:id="37"/>
    </w:p>
    <w:p w14:paraId="7A1998FC">
      <w:pPr>
        <w:pStyle w:val="4"/>
        <w:bidi w:val="0"/>
        <w:rPr>
          <w:rFonts w:hint="eastAsia"/>
          <w:lang w:val="en-US" w:eastAsia="zh-CN"/>
        </w:rPr>
      </w:pPr>
      <w:bookmarkStart w:id="38" w:name="_Toc32276"/>
      <w:r>
        <w:rPr>
          <w:rFonts w:hint="eastAsia"/>
          <w:lang w:val="en-US" w:eastAsia="zh-CN"/>
        </w:rPr>
        <w:t>3.3.1校园二手教材数据流</w:t>
      </w:r>
      <w:bookmarkEnd w:id="38"/>
    </w:p>
    <w:p w14:paraId="1BD97AE4">
      <w:pPr>
        <w:snapToGrid w:val="0"/>
        <w:spacing w:line="300" w:lineRule="auto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object>
          <v:shape id="_x0000_i1025" o:spt="75" type="#_x0000_t75" style="height:157.8pt;width:476.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6">
            <o:LockedField>false</o:LockedField>
          </o:OLEObject>
        </w:object>
      </w:r>
    </w:p>
    <w:p w14:paraId="09F572EB">
      <w:pPr>
        <w:pStyle w:val="5"/>
        <w:snapToGrid w:val="0"/>
        <w:spacing w:line="300" w:lineRule="auto"/>
        <w:jc w:val="center"/>
        <w:rPr>
          <w:rFonts w:hint="default"/>
          <w:szCs w:val="24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</w:p>
    <w:p w14:paraId="6FD94C05">
      <w:pPr>
        <w:snapToGrid w:val="0"/>
        <w:spacing w:line="300" w:lineRule="auto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object>
          <v:shape id="_x0000_i1026" o:spt="75" type="#_x0000_t75" style="height:322.2pt;width:479.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8">
            <o:LockedField>false</o:LockedField>
          </o:OLEObject>
        </w:object>
      </w:r>
    </w:p>
    <w:p w14:paraId="527695CC">
      <w:pPr>
        <w:pStyle w:val="5"/>
        <w:snapToGrid w:val="0"/>
        <w:spacing w:line="300" w:lineRule="auto"/>
        <w:jc w:val="center"/>
        <w:rPr>
          <w:rFonts w:hint="eastAsia"/>
          <w:szCs w:val="24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6</w:t>
      </w:r>
      <w:r>
        <w:fldChar w:fldCharType="end"/>
      </w:r>
    </w:p>
    <w:p w14:paraId="5A11662D">
      <w:pPr>
        <w:snapToGrid w:val="0"/>
        <w:spacing w:line="300" w:lineRule="auto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object>
          <v:shape id="_x0000_i1027" o:spt="75" type="#_x0000_t75" style="height:60pt;width:421.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20">
            <o:LockedField>false</o:LockedField>
          </o:OLEObject>
        </w:object>
      </w:r>
    </w:p>
    <w:p w14:paraId="2B42F76D">
      <w:pPr>
        <w:pStyle w:val="5"/>
        <w:snapToGrid w:val="0"/>
        <w:spacing w:line="300" w:lineRule="auto"/>
        <w:jc w:val="center"/>
        <w:rPr>
          <w:rFonts w:hint="eastAsia"/>
          <w:szCs w:val="24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7</w:t>
      </w:r>
      <w:r>
        <w:fldChar w:fldCharType="end"/>
      </w:r>
    </w:p>
    <w:p w14:paraId="4A3D671B">
      <w:pPr>
        <w:pStyle w:val="4"/>
        <w:bidi w:val="0"/>
        <w:rPr>
          <w:rFonts w:hint="eastAsia"/>
          <w:szCs w:val="24"/>
          <w:lang w:val="en-US" w:eastAsia="zh-CN"/>
        </w:rPr>
      </w:pPr>
      <w:bookmarkStart w:id="39" w:name="_Toc20583"/>
      <w:r>
        <w:rPr>
          <w:rFonts w:hint="eastAsia"/>
          <w:lang w:val="en-US" w:eastAsia="zh-CN"/>
        </w:rPr>
        <w:t>3.3.2数据字典</w:t>
      </w:r>
      <w:bookmarkEnd w:id="39"/>
    </w:p>
    <w:tbl>
      <w:tblPr>
        <w:tblStyle w:val="1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EFF1DF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 w14:paraId="798C6B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数据流名称：用户</w:t>
            </w:r>
          </w:p>
          <w:p w14:paraId="5D9369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别名：无</w:t>
            </w:r>
          </w:p>
          <w:p w14:paraId="330B97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简述：用户的各项信息</w:t>
            </w:r>
          </w:p>
          <w:p w14:paraId="040FF4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来源：用户</w:t>
            </w:r>
          </w:p>
          <w:p w14:paraId="3C1E59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去向：个人信息编辑</w:t>
            </w:r>
          </w:p>
          <w:p w14:paraId="0A9746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数据流量：500份/天</w:t>
            </w:r>
          </w:p>
          <w:p w14:paraId="65B3E3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组成：用户ID+用户名+用户类别+用户姓名+用户密码+用户性别+用户电话+邮编+邮寄地址+电子邮件</w:t>
            </w:r>
            <w:r>
              <w:rPr>
                <w:rFonts w:hint="eastAsia"/>
                <w:szCs w:val="24"/>
                <w:lang w:val="en-US" w:eastAsia="zh-CN"/>
              </w:rPr>
              <w:tab/>
            </w:r>
          </w:p>
        </w:tc>
      </w:tr>
      <w:tr w14:paraId="723A19D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 w14:paraId="69F36F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数据流名称：商品</w:t>
            </w:r>
          </w:p>
          <w:p w14:paraId="532277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别名：无</w:t>
            </w:r>
          </w:p>
          <w:p w14:paraId="652B339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简述：商品的各项信息</w:t>
            </w:r>
          </w:p>
          <w:p w14:paraId="28FB4F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来源：用户</w:t>
            </w:r>
          </w:p>
          <w:p w14:paraId="6B66E8E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去向：商品上架</w:t>
            </w:r>
          </w:p>
          <w:p w14:paraId="251CD5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数据流量：200份/天</w:t>
            </w:r>
          </w:p>
          <w:p w14:paraId="651279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组成：商品编号+商品名称+商品图片+商品种类+商品描述+商品厂商+商品原价+商品总量+剩余数量</w:t>
            </w:r>
          </w:p>
        </w:tc>
      </w:tr>
      <w:tr w14:paraId="3D5CB11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 w14:paraId="714B1A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数据流名称：购物车</w:t>
            </w:r>
          </w:p>
          <w:p w14:paraId="4614B3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别名：无</w:t>
            </w:r>
          </w:p>
          <w:p w14:paraId="364CDD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简述：用户选中但未下单的记录</w:t>
            </w:r>
          </w:p>
        </w:tc>
      </w:tr>
    </w:tbl>
    <w:p w14:paraId="7F721E37">
      <w:pPr>
        <w:pStyle w:val="5"/>
        <w:jc w:val="right"/>
      </w:pPr>
      <w:r>
        <w:t xml:space="preserve">表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>续表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7BB406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 w14:paraId="29F9EC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来源：用户</w:t>
            </w:r>
          </w:p>
          <w:p w14:paraId="127302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去向：下单</w:t>
            </w:r>
          </w:p>
          <w:p w14:paraId="23F69E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数据流量：100份/天</w:t>
            </w:r>
          </w:p>
          <w:p w14:paraId="0B9115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组成：购物车编号+商品编号+用户ID+商品图片+数量+总金额</w:t>
            </w:r>
          </w:p>
        </w:tc>
      </w:tr>
      <w:tr w14:paraId="473580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 w14:paraId="3771C71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数据流名称：订单</w:t>
            </w:r>
          </w:p>
          <w:p w14:paraId="34D08B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别名：无</w:t>
            </w:r>
          </w:p>
          <w:p w14:paraId="7DA534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简述：用户之间交易商品的记录</w:t>
            </w:r>
          </w:p>
          <w:p w14:paraId="0EC2FB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来源：用户</w:t>
            </w:r>
          </w:p>
          <w:p w14:paraId="38F7D2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去向：下单</w:t>
            </w:r>
          </w:p>
          <w:p w14:paraId="3CBD2D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数据流量：100份/天</w:t>
            </w:r>
          </w:p>
          <w:p w14:paraId="22458A2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组成：订单编号+商品编号+用户ID+用户备注+提交时间+总金额+是否付款+是否发货+发货时间+订单流水号</w:t>
            </w:r>
          </w:p>
        </w:tc>
      </w:tr>
      <w:tr w14:paraId="484BA62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 w14:paraId="47DFEF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数据流名称：评论</w:t>
            </w:r>
          </w:p>
          <w:p w14:paraId="73E289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别名：无</w:t>
            </w:r>
          </w:p>
          <w:p w14:paraId="4C7B25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简述：用户买家购买后对卖家的评价</w:t>
            </w:r>
          </w:p>
          <w:p w14:paraId="1A8B6A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来源：用户</w:t>
            </w:r>
          </w:p>
          <w:p w14:paraId="48ECBB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去向：评论</w:t>
            </w:r>
          </w:p>
          <w:p w14:paraId="76277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数据流量：100份/天</w:t>
            </w:r>
          </w:p>
          <w:p w14:paraId="4CCA03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组成：评论编号+商品编号+用户ID+评论内容+评分+评论时间</w:t>
            </w:r>
          </w:p>
        </w:tc>
      </w:tr>
      <w:tr w14:paraId="5C63B44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 w14:paraId="14A4AD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数据流名称：关注</w:t>
            </w:r>
          </w:p>
          <w:p w14:paraId="251768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别名：无</w:t>
            </w:r>
          </w:p>
          <w:p w14:paraId="49A669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简述：用户与用户之间的关注</w:t>
            </w:r>
          </w:p>
          <w:p w14:paraId="44F627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来源：用户</w:t>
            </w:r>
          </w:p>
        </w:tc>
      </w:tr>
    </w:tbl>
    <w:p w14:paraId="4CFA4B5B">
      <w:pPr>
        <w:pStyle w:val="5"/>
        <w:jc w:val="right"/>
      </w:pPr>
    </w:p>
    <w:p w14:paraId="63A5A847">
      <w:pPr>
        <w:pStyle w:val="5"/>
        <w:jc w:val="right"/>
      </w:pPr>
      <w:r>
        <w:t xml:space="preserve">表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>续表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691E0F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 w14:paraId="092FA1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去向：关注</w:t>
            </w:r>
          </w:p>
          <w:p w14:paraId="1FF8BE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数据流量：100份/天</w:t>
            </w:r>
          </w:p>
          <w:p w14:paraId="69BD30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组成：关注编号+用户ID+被关注的用户ID+关注时间</w:t>
            </w:r>
          </w:p>
        </w:tc>
      </w:tr>
      <w:tr w14:paraId="32589B7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 w14:paraId="23002E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数据流名称：关键词信息</w:t>
            </w:r>
          </w:p>
          <w:p w14:paraId="5D1693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别名：无</w:t>
            </w:r>
          </w:p>
          <w:p w14:paraId="05601C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简述：用户快速寻找希望的商品</w:t>
            </w:r>
          </w:p>
          <w:p w14:paraId="00A9C9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来源：用户</w:t>
            </w:r>
          </w:p>
          <w:p w14:paraId="473760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去向：查询</w:t>
            </w:r>
          </w:p>
          <w:p w14:paraId="6F1FF5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数据流量：100份/天</w:t>
            </w:r>
          </w:p>
          <w:p w14:paraId="582A73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720" w:firstLineChars="300"/>
              <w:textAlignment w:val="auto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组成：用户ID+商品编号+商品名称+商品种类+商品描述+商品厂商+最低价格+最高价格</w:t>
            </w:r>
          </w:p>
        </w:tc>
      </w:tr>
    </w:tbl>
    <w:p w14:paraId="2DD90E94">
      <w:pPr>
        <w:pStyle w:val="5"/>
        <w:jc w:val="center"/>
      </w:pPr>
      <w:bookmarkStart w:id="40" w:name="_Toc4550"/>
      <w:r>
        <w:t xml:space="preserve">表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</w:p>
    <w:p w14:paraId="4971E4FC">
      <w:pPr>
        <w:pStyle w:val="2"/>
        <w:bidi w:val="0"/>
        <w:rPr>
          <w:rFonts w:hint="eastAsia"/>
        </w:rPr>
      </w:pPr>
      <w:bookmarkStart w:id="41" w:name="_Toc9222"/>
      <w:r>
        <w:rPr>
          <w:rFonts w:hint="eastAsia"/>
        </w:rPr>
        <w:t>4、非功能性需求</w:t>
      </w:r>
      <w:bookmarkEnd w:id="40"/>
      <w:bookmarkEnd w:id="41"/>
    </w:p>
    <w:p w14:paraId="316A65C6">
      <w:pPr>
        <w:pStyle w:val="3"/>
        <w:bidi w:val="0"/>
        <w:rPr>
          <w:rFonts w:hint="eastAsia"/>
        </w:rPr>
      </w:pPr>
      <w:bookmarkStart w:id="42" w:name="_Toc32595"/>
      <w:bookmarkStart w:id="43" w:name="_Toc27159"/>
      <w:r>
        <w:rPr>
          <w:rFonts w:hint="eastAsia"/>
        </w:rPr>
        <w:t>4.1 性能需求</w:t>
      </w:r>
      <w:bookmarkEnd w:id="42"/>
      <w:bookmarkEnd w:id="43"/>
    </w:p>
    <w:p w14:paraId="13B172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（1）并发处理能力</w:t>
      </w:r>
    </w:p>
    <w:p w14:paraId="57E2F5A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①.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在线用户数：系统需支持至少500 用户同时在线，并能平滑扩展至1000 用户（应对开学季高峰）。</w:t>
      </w:r>
    </w:p>
    <w:p w14:paraId="5678403F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②.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关键操作并发：支持100 用户同时执行教材搜索/购买操作，保证事务完整性和响应速度。</w:t>
      </w:r>
    </w:p>
    <w:p w14:paraId="3CD3C1D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（2）响应时间</w:t>
      </w:r>
    </w:p>
    <w:p w14:paraId="465A8866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①. 常规操作（浏览教材、登录、查看订单）：平均响应时间 ≤ 2 秒，峰值 ≤ 5 秒。</w:t>
      </w:r>
    </w:p>
    <w:p w14:paraId="3BFB0B08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②. 复杂操作（模糊搜索教材、生成销售报告）：平均 ≤ 5 秒。</w:t>
      </w:r>
    </w:p>
    <w:p w14:paraId="1E5629F9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③. 支付交易：从提交订单到支付成功 ≤ 3 秒。</w:t>
      </w:r>
    </w:p>
    <w:p w14:paraId="0C13D50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（3）吞吐量</w:t>
      </w:r>
    </w:p>
    <w:p w14:paraId="04CA0729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①.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常规请求：每秒处理 50+ 请求（如页面访问、API 调用）。</w:t>
      </w:r>
    </w:p>
    <w:p w14:paraId="5EE5135D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②.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高峰期吞吐：支持短时峰值 200+ 请求/秒（如教材抢购活动）。</w:t>
      </w:r>
    </w:p>
    <w:p w14:paraId="0226B39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（4）数据处理能力</w:t>
      </w:r>
    </w:p>
    <w:p w14:paraId="09920808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①.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数据存储：支持至少 10,000 本教材信息（含封面图片、描述）和5年历史交易记录。</w:t>
      </w:r>
    </w:p>
    <w:p w14:paraId="75776018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②.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交易处理：每日处理 1000+ 订单，数据库写入延迟 ≤ 500 毫秒。</w:t>
      </w:r>
    </w:p>
    <w:p w14:paraId="0EC6DC2E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③. 查询性能：10 万条教材记录下，关键词搜索响应 ≤ 1 秒。</w:t>
      </w:r>
    </w:p>
    <w:p w14:paraId="3F90963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（5）系统可用性</w:t>
      </w:r>
    </w:p>
    <w:p w14:paraId="3C76990A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①.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运行时间：学期高峰期间（如开学前两周）系统可用性 ≥ 99%，全年计划外停机 ≤ 8 小时。</w:t>
      </w:r>
    </w:p>
    <w:p w14:paraId="4F1307D0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②.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维护窗口：非高峰时段（如凌晨 1:00-5:00）每月 ≤ 2 次，每次 ≤ 2 小时。</w:t>
      </w:r>
    </w:p>
    <w:p w14:paraId="3AB67B5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（6）安全与容错</w:t>
      </w:r>
    </w:p>
    <w:p w14:paraId="008A666A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①.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加密性能：启用 HTTPS 后，页面加载时间增加 ≤ 30%。</w:t>
      </w:r>
    </w:p>
    <w:p w14:paraId="4FB6F1EB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②.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抗压能力：在每秒 500 次恶意请求下，系统仍能正常服务合法用户。</w:t>
      </w:r>
    </w:p>
    <w:p w14:paraId="4E221075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③. 数据恢复：数据库故障后，通过备份在 15 分钟内恢复至最近 24 小时状态。</w:t>
      </w:r>
    </w:p>
    <w:p w14:paraId="4FEA032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（7）网络与资源</w:t>
      </w:r>
    </w:p>
    <w:p w14:paraId="04187D6F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①.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带宽占用：首页加载大小 ≤ 1 MB（含图片压缩），3G 网络下完全加载 ≤ 3 秒。</w:t>
      </w:r>
    </w:p>
    <w:p w14:paraId="2031F752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②.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服务器资源：峰值时 CPU 使用率 ≤ 75%，内存使用率 ≤ 70%，避免频繁垃圾回收。</w:t>
      </w:r>
    </w:p>
    <w:p w14:paraId="31FDD093">
      <w:pPr>
        <w:pStyle w:val="3"/>
        <w:bidi w:val="0"/>
        <w:rPr>
          <w:rFonts w:hint="eastAsia"/>
          <w:lang w:val="en-US" w:eastAsia="zh-CN"/>
        </w:rPr>
      </w:pPr>
      <w:bookmarkStart w:id="44" w:name="_Toc22034"/>
      <w:bookmarkStart w:id="45" w:name="_Toc20892"/>
      <w:bookmarkStart w:id="46" w:name="_Toc13733"/>
      <w:bookmarkStart w:id="47" w:name="_Toc2152"/>
      <w:r>
        <w:rPr>
          <w:rFonts w:hint="eastAsia"/>
          <w:lang w:val="en-US" w:eastAsia="zh-CN"/>
        </w:rPr>
        <w:t>4.2 安全性需求</w:t>
      </w:r>
      <w:bookmarkEnd w:id="44"/>
      <w:bookmarkEnd w:id="45"/>
      <w:bookmarkEnd w:id="46"/>
      <w:bookmarkEnd w:id="47"/>
    </w:p>
    <w:p w14:paraId="6023AC9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（1）用户身份认证需求</w:t>
      </w:r>
    </w:p>
    <w:p w14:paraId="1359ADA0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①.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登录认证：用户需通过用户名和密码进行登录，密码需符合安全策略（长度 ≥ 8 位，包含字母、数字及特殊字符）。密码存储需使用不可逆加密算法，禁止明文存储。</w:t>
      </w:r>
    </w:p>
    <w:p w14:paraId="704FA252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②.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登录限制：连续 5 次登录失败后锁定账号 15 分钟，并通过邮件或短信通知用户。单用户同一时间仅允许在 2 台设备内保持登录状态，超出后强制下线旧会话。</w:t>
      </w:r>
    </w:p>
    <w:p w14:paraId="6D0C3DF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（2）角色功能授权访问控制</w:t>
      </w:r>
    </w:p>
    <w:p w14:paraId="0FBB8656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①.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动态权限检查：用户发起功能请求（如访问订单详情页、删除教材）时，后端需实时验证当前角色是否具备权限，拒绝未授权的操作并记录日志。</w:t>
      </w:r>
    </w:p>
    <w:p w14:paraId="13764A52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②.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最小权限原则：默认用户仅拥有完成基本任务所需的最小权限，管理员需手动分配额外权限。</w:t>
      </w:r>
    </w:p>
    <w:p w14:paraId="68D8CA88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③. 数据级权限隔离：用户仅能查看和操作自身数据（如订单、地址），禁止通过 URL 参数篡改（如/order?id=123）越权访问。</w:t>
      </w:r>
    </w:p>
    <w:p w14:paraId="4BB421A9">
      <w:pPr>
        <w:pStyle w:val="3"/>
        <w:bidi w:val="0"/>
        <w:rPr>
          <w:rFonts w:hint="eastAsia"/>
          <w:lang w:val="en-US" w:eastAsia="zh-CN"/>
        </w:rPr>
      </w:pPr>
      <w:bookmarkStart w:id="48" w:name="_Toc2611"/>
      <w:bookmarkStart w:id="49" w:name="_Toc14886"/>
      <w:bookmarkStart w:id="50" w:name="_Toc13182"/>
      <w:bookmarkStart w:id="51" w:name="_Toc7574"/>
      <w:bookmarkStart w:id="52" w:name="_Toc30736"/>
      <w:r>
        <w:rPr>
          <w:rFonts w:hint="eastAsia"/>
          <w:lang w:val="en-US" w:eastAsia="zh-CN"/>
        </w:rPr>
        <w:t>4.3 易用性需求</w:t>
      </w:r>
      <w:bookmarkEnd w:id="48"/>
      <w:bookmarkEnd w:id="49"/>
      <w:bookmarkEnd w:id="50"/>
      <w:bookmarkEnd w:id="51"/>
      <w:bookmarkEnd w:id="52"/>
    </w:p>
    <w:p w14:paraId="0609A59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（1）系统界面和功能设计</w:t>
      </w:r>
    </w:p>
    <w:p w14:paraId="0091660A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①.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界面简洁：采用清晰、简洁的布局，避免过多复杂元素，确保用户能快速找到所需功能。使用统一的字体、颜色和图标风格，保持界面一致性。</w:t>
      </w:r>
    </w:p>
    <w:p w14:paraId="0844911A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②.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功能直观：核心功能（如教材搜索、购买、订单查看）需在首页显眼位置展示，减少用户操作步骤。提供明确的按钮标签和操作提示，避免用户混淆或误操作。</w:t>
      </w:r>
    </w:p>
    <w:p w14:paraId="7BD9A56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（2）用户手册及在线帮助</w:t>
      </w:r>
    </w:p>
    <w:p w14:paraId="195DD122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①.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用户手册：提供详细的用户操作手册，包含系统功能介绍、操作步骤及常见问题解答，支持 PDF 或在线文档格式。手册内容需图文并茂，便于用户理解和操作。</w:t>
      </w:r>
    </w:p>
    <w:p w14:paraId="02360642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②.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在线帮助：在系统内集成帮助中心，用户可通过点击“帮助”按钮快速访问常见问题解答和操作指南。提供实时在线客服或留言功能，用户遇到问题时可通过系统直接联系技术支持。</w:t>
      </w:r>
    </w:p>
    <w:p w14:paraId="441F476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③. 错误提示：当用户操作失败时（如登录失败、支付失败），系统需提供明确的错误提示，并建议解决方案或联系途径。</w:t>
      </w:r>
    </w:p>
    <w:p w14:paraId="64AADB16"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sectPr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A55C59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0EF0CA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B6545F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E1F838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6E1F838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7B4E5"/>
    <w:multiLevelType w:val="singleLevel"/>
    <w:tmpl w:val="84E7B4E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1638340"/>
    <w:multiLevelType w:val="singleLevel"/>
    <w:tmpl w:val="9163834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A610BF5"/>
    <w:multiLevelType w:val="singleLevel"/>
    <w:tmpl w:val="9A610BF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23067E2"/>
    <w:multiLevelType w:val="singleLevel"/>
    <w:tmpl w:val="A23067E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9296E2C"/>
    <w:multiLevelType w:val="singleLevel"/>
    <w:tmpl w:val="A9296E2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969C1C3"/>
    <w:multiLevelType w:val="singleLevel"/>
    <w:tmpl w:val="A969C1C3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6">
    <w:nsid w:val="B37AB522"/>
    <w:multiLevelType w:val="singleLevel"/>
    <w:tmpl w:val="B37AB5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BD61F889"/>
    <w:multiLevelType w:val="singleLevel"/>
    <w:tmpl w:val="BD61F88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0B7875B"/>
    <w:multiLevelType w:val="singleLevel"/>
    <w:tmpl w:val="C0B7875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2909BF9"/>
    <w:multiLevelType w:val="singleLevel"/>
    <w:tmpl w:val="D2909BF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E02FF46"/>
    <w:multiLevelType w:val="singleLevel"/>
    <w:tmpl w:val="EE02FF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F15B41C4"/>
    <w:multiLevelType w:val="singleLevel"/>
    <w:tmpl w:val="F15B41C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0352997"/>
    <w:multiLevelType w:val="multilevel"/>
    <w:tmpl w:val="00352997"/>
    <w:lvl w:ilvl="0" w:tentative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3">
    <w:nsid w:val="10F956FC"/>
    <w:multiLevelType w:val="singleLevel"/>
    <w:tmpl w:val="10F956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2994D5DC"/>
    <w:multiLevelType w:val="singleLevel"/>
    <w:tmpl w:val="2994D5D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F41B9F6"/>
    <w:multiLevelType w:val="singleLevel"/>
    <w:tmpl w:val="2F41B9F6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2F5A9DF"/>
    <w:multiLevelType w:val="singleLevel"/>
    <w:tmpl w:val="32F5A9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3B523121"/>
    <w:multiLevelType w:val="singleLevel"/>
    <w:tmpl w:val="3B523121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EE052D9"/>
    <w:multiLevelType w:val="singleLevel"/>
    <w:tmpl w:val="3EE052D9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0B02E02"/>
    <w:multiLevelType w:val="singleLevel"/>
    <w:tmpl w:val="50B02E02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0">
    <w:nsid w:val="5EC4FE34"/>
    <w:multiLevelType w:val="singleLevel"/>
    <w:tmpl w:val="5EC4FE34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1">
    <w:nsid w:val="650356EA"/>
    <w:multiLevelType w:val="singleLevel"/>
    <w:tmpl w:val="650356EA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76FC91C0"/>
    <w:multiLevelType w:val="singleLevel"/>
    <w:tmpl w:val="76FC91C0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7AAC0013"/>
    <w:multiLevelType w:val="singleLevel"/>
    <w:tmpl w:val="7AAC00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6"/>
  </w:num>
  <w:num w:numId="3">
    <w:abstractNumId w:val="22"/>
  </w:num>
  <w:num w:numId="4">
    <w:abstractNumId w:val="21"/>
  </w:num>
  <w:num w:numId="5">
    <w:abstractNumId w:val="14"/>
  </w:num>
  <w:num w:numId="6">
    <w:abstractNumId w:val="23"/>
  </w:num>
  <w:num w:numId="7">
    <w:abstractNumId w:val="5"/>
  </w:num>
  <w:num w:numId="8">
    <w:abstractNumId w:val="20"/>
  </w:num>
  <w:num w:numId="9">
    <w:abstractNumId w:val="17"/>
  </w:num>
  <w:num w:numId="10">
    <w:abstractNumId w:val="10"/>
  </w:num>
  <w:num w:numId="11">
    <w:abstractNumId w:val="15"/>
  </w:num>
  <w:num w:numId="12">
    <w:abstractNumId w:val="13"/>
  </w:num>
  <w:num w:numId="13">
    <w:abstractNumId w:val="2"/>
  </w:num>
  <w:num w:numId="14">
    <w:abstractNumId w:val="4"/>
  </w:num>
  <w:num w:numId="15">
    <w:abstractNumId w:val="16"/>
  </w:num>
  <w:num w:numId="16">
    <w:abstractNumId w:val="18"/>
  </w:num>
  <w:num w:numId="17">
    <w:abstractNumId w:val="0"/>
  </w:num>
  <w:num w:numId="18">
    <w:abstractNumId w:val="19"/>
  </w:num>
  <w:num w:numId="19">
    <w:abstractNumId w:val="3"/>
  </w:num>
  <w:num w:numId="20">
    <w:abstractNumId w:val="7"/>
  </w:num>
  <w:num w:numId="21">
    <w:abstractNumId w:val="11"/>
  </w:num>
  <w:num w:numId="22">
    <w:abstractNumId w:val="1"/>
  </w:num>
  <w:num w:numId="23">
    <w:abstractNumId w:val="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67878"/>
    <w:rsid w:val="0322477A"/>
    <w:rsid w:val="064A73D7"/>
    <w:rsid w:val="09750C0F"/>
    <w:rsid w:val="11785740"/>
    <w:rsid w:val="17017F86"/>
    <w:rsid w:val="183F48C2"/>
    <w:rsid w:val="19D35C0A"/>
    <w:rsid w:val="1A411723"/>
    <w:rsid w:val="1E91399D"/>
    <w:rsid w:val="21367878"/>
    <w:rsid w:val="2B3F1C33"/>
    <w:rsid w:val="2BD82C0B"/>
    <w:rsid w:val="2E861045"/>
    <w:rsid w:val="350E769E"/>
    <w:rsid w:val="380B6117"/>
    <w:rsid w:val="39362CA8"/>
    <w:rsid w:val="3A1C0AAF"/>
    <w:rsid w:val="3B4756B8"/>
    <w:rsid w:val="49AE2DA6"/>
    <w:rsid w:val="4A527BD5"/>
    <w:rsid w:val="553030C5"/>
    <w:rsid w:val="5C806824"/>
    <w:rsid w:val="620A1069"/>
    <w:rsid w:val="621719D8"/>
    <w:rsid w:val="6379730E"/>
    <w:rsid w:val="64287ECD"/>
    <w:rsid w:val="64C14F4C"/>
    <w:rsid w:val="694F3806"/>
    <w:rsid w:val="6A641533"/>
    <w:rsid w:val="6A936796"/>
    <w:rsid w:val="73123FD7"/>
    <w:rsid w:val="761B0A19"/>
    <w:rsid w:val="786665F4"/>
    <w:rsid w:val="7C101665"/>
    <w:rsid w:val="7C8B0BA1"/>
    <w:rsid w:val="7CFA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400" w:lineRule="exact"/>
      <w:ind w:left="0" w:leftChars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2"/>
    </w:pPr>
    <w:rPr>
      <w:rFonts w:eastAsia="黑体"/>
      <w:sz w:val="28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itle"/>
    <w:next w:val="1"/>
    <w:qFormat/>
    <w:uiPriority w:val="0"/>
    <w:pPr>
      <w:adjustRightInd w:val="0"/>
      <w:snapToGrid w:val="0"/>
      <w:spacing w:before="100" w:beforeLines="100" w:after="100" w:afterLines="100" w:line="360" w:lineRule="auto"/>
      <w:jc w:val="center"/>
      <w:outlineLvl w:val="0"/>
    </w:pPr>
    <w:rPr>
      <w:rFonts w:ascii="Times New Roman" w:hAnsi="Times New Roman" w:eastAsia="黑体" w:cs="Arial"/>
      <w:b/>
      <w:bCs/>
      <w:snapToGrid w:val="0"/>
      <w:spacing w:val="20"/>
      <w:kern w:val="0"/>
      <w:sz w:val="36"/>
      <w:szCs w:val="36"/>
      <w:lang w:val="en-US" w:eastAsia="zh-CN" w:bidi="ar-SA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widowControl/>
      <w:spacing w:line="400" w:lineRule="exact"/>
      <w:ind w:firstLine="420" w:firstLineChars="200"/>
      <w:jc w:val="left"/>
    </w:pPr>
    <w:rPr>
      <w:rFonts w:ascii="Times New Roman" w:hAnsi="Times New Roman" w:eastAsia="宋体" w:cs="Times New Roman"/>
      <w:sz w:val="24"/>
      <w:szCs w:val="20"/>
    </w:rPr>
  </w:style>
  <w:style w:type="paragraph" w:customStyle="1" w:styleId="16">
    <w:name w:val="说明"/>
    <w:qFormat/>
    <w:uiPriority w:val="0"/>
    <w:pPr>
      <w:adjustRightInd w:val="0"/>
      <w:snapToGrid w:val="0"/>
      <w:spacing w:before="50" w:beforeLines="50" w:line="360" w:lineRule="auto"/>
      <w:ind w:left="300" w:hanging="300" w:hangingChars="300"/>
    </w:pPr>
    <w:rPr>
      <w:rFonts w:ascii="Times New Roman" w:hAnsi="Times New Roman" w:eastAsia="宋体" w:cs="宋体"/>
      <w:b/>
      <w:snapToGrid w:val="0"/>
      <w:kern w:val="0"/>
      <w:sz w:val="24"/>
      <w:szCs w:val="24"/>
      <w:lang w:val="en-US" w:eastAsia="zh-CN" w:bidi="ar-SA"/>
    </w:rPr>
  </w:style>
  <w:style w:type="paragraph" w:customStyle="1" w:styleId="17">
    <w:name w:val="表格"/>
    <w:qFormat/>
    <w:uiPriority w:val="0"/>
    <w:pPr>
      <w:adjustRightInd w:val="0"/>
      <w:snapToGrid w:val="0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table" w:customStyle="1" w:styleId="18">
    <w:name w:val="表格样式"/>
    <w:basedOn w:val="12"/>
    <w:qFormat/>
    <w:uiPriority w:val="0"/>
    <w:pPr>
      <w:adjustRightInd w:val="0"/>
      <w:snapToGrid w:val="0"/>
      <w:jc w:val="both"/>
    </w:pPr>
    <w:rPr>
      <w:rFonts w:ascii="Times New Roman" w:hAnsi="Times New Roman" w:eastAsia="宋体" w:cs="Times New Roman"/>
      <w:snapToGrid w:val="0"/>
      <w:kern w:val="0"/>
      <w:szCs w:val="21"/>
    </w:rPr>
    <w:tblPr>
      <w:jc w:val="center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="0" w:beforeLines="0" w:beforeAutospacing="0" w:after="0" w:afterLines="0" w:afterAutospacing="0" w:line="240" w:lineRule="auto"/>
        <w:ind w:left="0" w:leftChars="0" w:right="0" w:rightChars="0" w:firstLine="0" w:firstLineChars="0"/>
        <w:contextualSpacing w:val="0"/>
        <w:jc w:val="left"/>
        <w:outlineLvl w:val="9"/>
      </w:pPr>
      <w:rPr>
        <w:rFonts w:ascii="Times New Roman" w:hAnsi="Times New Roman" w:eastAsia="宋体"/>
        <w:b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hAnsi="Times New Roman" w:eastAsia="宋体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firstCo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lastCo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1Vert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2Vert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1Horz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2Horz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ne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  <w:tblStylePr w:type="nwCel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se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  <w:tblStylePr w:type="sw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0.emf"/><Relationship Id="rId20" Type="http://schemas.openxmlformats.org/officeDocument/2006/relationships/oleObject" Target="embeddings/oleObject3.bin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oleObject" Target="embeddings/oleObject2.bin"/><Relationship Id="rId17" Type="http://schemas.openxmlformats.org/officeDocument/2006/relationships/image" Target="media/image8.emf"/><Relationship Id="rId16" Type="http://schemas.openxmlformats.org/officeDocument/2006/relationships/oleObject" Target="embeddings/oleObject1.bin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sv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398</Words>
  <Characters>576</Characters>
  <Lines>0</Lines>
  <Paragraphs>0</Paragraphs>
  <TotalTime>1</TotalTime>
  <ScaleCrop>false</ScaleCrop>
  <LinksUpToDate>false</LinksUpToDate>
  <CharactersWithSpaces>710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2025-03-25T08:35:00Z</dcterms:created>
  <dc:creator>My word is good</dc:creator>
  <cp:lastModifiedBy>My word is good</cp:lastModifiedBy>
  <dcterms:modified xsi:type="dcterms:W3CDTF">2025-03-27T03:13:31Z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8DBD28936FED42EFAD3749C9C94188D0_13</vt:lpwstr>
  </property>
  <property fmtid="{D5CDD505-2E9C-101B-9397-08002B2CF9AE}" pid="4" name="KSOTemplateDocerSaveRecord">
    <vt:lpwstr>eyJoZGlkIjoiN2M0ZWQxYTRmNGFmY2RmZjc5OGU4YWRiMTQyNGYyODQiLCJ1c2VySWQiOiI5Mzk0NTk5NDYifQ==</vt:lpwstr>
  </property>
</Properties>
</file>