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A959" w14:textId="0DAF33FD" w:rsidR="00EE2C78" w:rsidRDefault="00EE2C78" w:rsidP="00EE2C78">
      <w:pPr>
        <w:pStyle w:val="af3"/>
        <w:keepNext/>
        <w:jc w:val="center"/>
        <w:rPr>
          <w:rFonts w:hint="eastAsia"/>
        </w:rPr>
      </w:pPr>
      <w:r>
        <w:rPr>
          <w:rFonts w:hint="eastAsia"/>
        </w:rPr>
        <w:t xml:space="preserve">SUPPLEMENTARY TABLE </w:t>
      </w:r>
      <w:r w:rsidR="001C069F">
        <w:rPr>
          <w:rFonts w:hint="eastAsia"/>
        </w:rPr>
        <w:fldChar w:fldCharType="begin"/>
      </w:r>
      <w:r w:rsidR="001C069F">
        <w:rPr>
          <w:rFonts w:hint="eastAsia"/>
        </w:rPr>
        <w:instrText xml:space="preserve"> SEQ SUPPLEMENTARY_TABLE \* ROMAN </w:instrText>
      </w:r>
      <w:r w:rsidR="001C069F">
        <w:rPr>
          <w:rFonts w:hint="eastAsia"/>
        </w:rPr>
        <w:fldChar w:fldCharType="separate"/>
      </w:r>
      <w:r w:rsidR="001C069F">
        <w:rPr>
          <w:rFonts w:hint="eastAsia"/>
          <w:noProof/>
        </w:rPr>
        <w:t>I</w:t>
      </w:r>
      <w:r w:rsidR="001C069F">
        <w:rPr>
          <w:rFonts w:hint="eastAsia"/>
        </w:rPr>
        <w:fldChar w:fldCharType="end"/>
      </w:r>
      <w:r>
        <w:br/>
      </w:r>
      <w:r w:rsidRPr="00EE2C78">
        <w:rPr>
          <w:rFonts w:hint="eastAsia"/>
        </w:rPr>
        <w:t>DESCRIPTION AND ABBREVIATIONS OF DIGITAL BIOMARKERS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3547"/>
        <w:gridCol w:w="5922"/>
      </w:tblGrid>
      <w:tr w:rsidR="008F372C" w:rsidRPr="0090758B" w14:paraId="3402342E" w14:textId="77777777" w:rsidTr="009B1C38">
        <w:trPr>
          <w:trHeight w:val="312"/>
          <w:tblHeader/>
        </w:trPr>
        <w:tc>
          <w:tcPr>
            <w:tcW w:w="472" w:type="pct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vAlign w:val="center"/>
          </w:tcPr>
          <w:p w14:paraId="4A6741A5" w14:textId="1C9290F0" w:rsidR="008F372C" w:rsidRPr="0090758B" w:rsidRDefault="0008137F" w:rsidP="008F372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</w:rPr>
              <w:t>Domain</w:t>
            </w:r>
          </w:p>
        </w:tc>
        <w:tc>
          <w:tcPr>
            <w:tcW w:w="1696" w:type="pct"/>
            <w:tcBorders>
              <w:top w:val="single" w:sz="4" w:space="0" w:color="auto"/>
              <w:left w:val="nil"/>
              <w:right w:val="nil"/>
            </w:tcBorders>
            <w:shd w:val="clear" w:color="000000" w:fill="E7E6E6"/>
            <w:vAlign w:val="center"/>
          </w:tcPr>
          <w:p w14:paraId="4AC21AFE" w14:textId="75EAECDA" w:rsidR="008F372C" w:rsidRPr="0090758B" w:rsidRDefault="008F372C" w:rsidP="00D342D5">
            <w:pPr>
              <w:widowControl/>
              <w:spacing w:line="280" w:lineRule="exac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</w:rPr>
              <w:t>Name</w:t>
            </w:r>
          </w:p>
        </w:tc>
        <w:tc>
          <w:tcPr>
            <w:tcW w:w="2832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E7E6E6"/>
            <w:vAlign w:val="center"/>
          </w:tcPr>
          <w:p w14:paraId="764E46E2" w14:textId="158D0040" w:rsidR="008F372C" w:rsidRPr="0090758B" w:rsidRDefault="008F372C" w:rsidP="00D342D5">
            <w:pPr>
              <w:widowControl/>
              <w:spacing w:line="280" w:lineRule="exac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8F372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Description</w:t>
            </w:r>
          </w:p>
        </w:tc>
      </w:tr>
      <w:tr w:rsidR="00155DBC" w:rsidRPr="0090758B" w14:paraId="142A4DF7" w14:textId="77777777" w:rsidTr="009B1C38">
        <w:trPr>
          <w:trHeight w:val="283"/>
        </w:trPr>
        <w:tc>
          <w:tcPr>
            <w:tcW w:w="472" w:type="pct"/>
            <w:vMerge w:val="restart"/>
            <w:tcBorders>
              <w:top w:val="single" w:sz="4" w:space="0" w:color="auto"/>
            </w:tcBorders>
            <w:vAlign w:val="center"/>
          </w:tcPr>
          <w:p w14:paraId="308E56EF" w14:textId="61014FAF" w:rsidR="00155DBC" w:rsidRPr="001C375D" w:rsidRDefault="00155DBC" w:rsidP="008F372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1C375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Gait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Pr="001C375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and Motor Function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(28)</w:t>
            </w: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3CA0E091" w14:textId="2AC64114" w:rsidR="00155DBC" w:rsidRPr="00A62FE0" w:rsidRDefault="00155DBC" w:rsidP="00D342D5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D3033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Velocity</w:t>
            </w:r>
            <w:r w:rsidR="00072E2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/</w:t>
            </w:r>
            <w:r w:rsidR="00072E20" w:rsidRPr="00D3033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Gait Speed</w:t>
            </w:r>
            <w:r w:rsidRPr="00D3033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(Vel)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D3033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Normalized Gait Speed (NVel)</w:t>
            </w:r>
          </w:p>
          <w:p w14:paraId="5FA9D987" w14:textId="007CD2C5" w:rsidR="00155DBC" w:rsidRPr="00D3033C" w:rsidRDefault="00155DBC" w:rsidP="00D342D5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CA756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Coefficient of Variation</w:t>
            </w:r>
            <w:r w:rsidR="00162F7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(CV)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of Gait Speed (VCV)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48482E70" w14:textId="0E013EF6" w:rsidR="00155DBC" w:rsidRPr="00D3033C" w:rsidRDefault="00155DBC" w:rsidP="00D342D5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D3033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Walking speed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or gait speed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D3033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Walking speed adjusted for height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Variability in walking speed</w:t>
            </w:r>
          </w:p>
        </w:tc>
      </w:tr>
      <w:tr w:rsidR="00155DBC" w:rsidRPr="0090758B" w14:paraId="405FCD30" w14:textId="77777777" w:rsidTr="009B1C38">
        <w:trPr>
          <w:trHeight w:val="283"/>
        </w:trPr>
        <w:tc>
          <w:tcPr>
            <w:tcW w:w="472" w:type="pct"/>
            <w:vMerge/>
            <w:vAlign w:val="center"/>
          </w:tcPr>
          <w:p w14:paraId="52F0DEC0" w14:textId="77777777" w:rsidR="00155DBC" w:rsidRPr="001C375D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7D9E58FE" w14:textId="3363FEEB" w:rsidR="00155DBC" w:rsidRPr="00D3033C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Gait Cycle Time (GCT)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="00F730B1"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CV of Step Time (StCV)</w:t>
            </w:r>
            <w:r w:rsidR="00F730B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F730B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="00F730B1"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CV of Stride Time (STCV)</w:t>
            </w:r>
            <w:r w:rsidR="00490AD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490AD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="00490AD1" w:rsidRPr="00D3033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Cadence (Cad)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3EC90208" w14:textId="7DBB887F" w:rsidR="00155DBC" w:rsidRPr="00D3033C" w:rsidRDefault="00F730B1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="00155DBC"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Time for one complete walking cycle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Variability in time per step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Variability in time per stride</w:t>
            </w:r>
            <w:r w:rsidR="00490AD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490AD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="00490AD1" w:rsidRPr="00D3033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Steps per minute</w:t>
            </w:r>
          </w:p>
        </w:tc>
      </w:tr>
      <w:tr w:rsidR="00155DBC" w:rsidRPr="0090758B" w14:paraId="4254ABAC" w14:textId="77777777" w:rsidTr="009B1C38">
        <w:trPr>
          <w:trHeight w:val="283"/>
        </w:trPr>
        <w:tc>
          <w:tcPr>
            <w:tcW w:w="472" w:type="pct"/>
            <w:vMerge/>
            <w:vAlign w:val="center"/>
          </w:tcPr>
          <w:p w14:paraId="69E39B3D" w14:textId="77777777" w:rsidR="00155DBC" w:rsidRPr="001C375D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5BC769EC" w14:textId="5DC4A192" w:rsidR="00155DBC" w:rsidRPr="00155DBC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Stride Length (SL)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Normalized Stride Length (NSL)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3.CV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of Stride Length (SLCV)</w:t>
            </w:r>
            <w:r w:rsidR="00490AD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490AD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="00490AD1"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Step Width (SW)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106B0010" w14:textId="77777777" w:rsidR="00155DBC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Distance between two consecutive steps of the same foot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155DB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Stride length to height ratio</w:t>
            </w:r>
          </w:p>
          <w:p w14:paraId="0C3758C1" w14:textId="20E3C2D1" w:rsidR="00155DBC" w:rsidRPr="00D3033C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Variability of stride length compared to average</w:t>
            </w:r>
            <w:r w:rsidR="00490AD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490AD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="00490AD1"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Lateral distance between feet while walking</w:t>
            </w:r>
          </w:p>
        </w:tc>
      </w:tr>
      <w:tr w:rsidR="00155DBC" w:rsidRPr="0090758B" w14:paraId="74913D2E" w14:textId="77777777" w:rsidTr="009B1C38">
        <w:trPr>
          <w:trHeight w:val="283"/>
        </w:trPr>
        <w:tc>
          <w:tcPr>
            <w:tcW w:w="472" w:type="pct"/>
            <w:vMerge/>
            <w:vAlign w:val="center"/>
          </w:tcPr>
          <w:p w14:paraId="272348DE" w14:textId="77777777" w:rsidR="00155DBC" w:rsidRPr="001C375D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0FAF3ABA" w14:textId="6697D9F8" w:rsidR="00490AD1" w:rsidRPr="00490AD1" w:rsidRDefault="00DF2503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Swing Time Variability (SWCV)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Double Support Time Variability (DTCV)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Double Support Time (DT)</w:t>
            </w:r>
            <w:r w:rsidR="00490AD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490AD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="00490AD1"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Dual Task Cost (DC)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506CAF63" w14:textId="0053574A" w:rsidR="00155DBC" w:rsidRPr="00D3033C" w:rsidRDefault="00DF2503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Variability in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leg swing time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Variability in time with both feet on the ground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893FF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Time spent with both feet on the ground during the walking cycle</w:t>
            </w:r>
            <w:r w:rsidR="00490AD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490AD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="00490AD1" w:rsidRPr="00162F7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Percentage decrease in walking speed during dual-task walking test</w:t>
            </w:r>
          </w:p>
        </w:tc>
      </w:tr>
      <w:tr w:rsidR="00155DBC" w:rsidRPr="0090758B" w14:paraId="34733A98" w14:textId="77777777" w:rsidTr="009B1C38">
        <w:trPr>
          <w:trHeight w:val="283"/>
        </w:trPr>
        <w:tc>
          <w:tcPr>
            <w:tcW w:w="472" w:type="pct"/>
            <w:vMerge/>
            <w:vAlign w:val="center"/>
          </w:tcPr>
          <w:p w14:paraId="137E2CF0" w14:textId="77777777" w:rsidR="00155DBC" w:rsidRPr="001C375D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7105397D" w14:textId="77777777" w:rsidR="00155DBC" w:rsidRDefault="00162F79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Step Regularity (StR)</w:t>
            </w:r>
          </w:p>
          <w:p w14:paraId="6A8EB592" w14:textId="59B60FF8" w:rsidR="00162F79" w:rsidRPr="00D3033C" w:rsidRDefault="00162F79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Stride Regularity (SR)</w:t>
            </w:r>
            <w:r w:rsidR="009A0F5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9A0F58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="009A0F58"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Symmetry (Sym)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7FD89FB1" w14:textId="49E58B87" w:rsidR="00155DBC" w:rsidRPr="00D3033C" w:rsidRDefault="00162F79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Consistency of step lengths between legs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Consistency of strides with the same leg</w:t>
            </w:r>
            <w:r w:rsidR="009A0F5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9A0F58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="009A0F58"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Balance between legs during walking, calculated as SR/StR</w:t>
            </w:r>
          </w:p>
        </w:tc>
      </w:tr>
      <w:tr w:rsidR="00155DBC" w:rsidRPr="0090758B" w14:paraId="4B64984A" w14:textId="77777777" w:rsidTr="009B1C38">
        <w:trPr>
          <w:trHeight w:val="283"/>
        </w:trPr>
        <w:tc>
          <w:tcPr>
            <w:tcW w:w="472" w:type="pct"/>
            <w:vMerge/>
            <w:vAlign w:val="center"/>
          </w:tcPr>
          <w:p w14:paraId="369ECD96" w14:textId="77777777" w:rsidR="00155DBC" w:rsidRPr="001C375D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0541BB0D" w14:textId="6C111110" w:rsidR="00155DBC" w:rsidRPr="00D3033C" w:rsidRDefault="00162F79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Root Mean Square (RMS)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9A0F58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.</w:t>
            </w:r>
            <w:r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Approximate Entropy (ApEn)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9A0F58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.</w:t>
            </w:r>
            <w:r w:rsidRPr="00877F34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Harmonic Ratio (HR)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9A0F58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.</w:t>
            </w:r>
            <w:r w:rsidRPr="00877F34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Total Harmonic Distortion (THD)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45B1A71B" w14:textId="3ABF0B85" w:rsidR="00155DBC" w:rsidRPr="00D3033C" w:rsidRDefault="00162F79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Intensity of the walking signal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="009A0F58" w:rsidRPr="001F3B6D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Unpredictability and complexity of walking pattern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="009A0F58" w:rsidRPr="009A0F5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Measure of regularity and symmetry based on gait signal periodicity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</w:t>
            </w:r>
            <w:r w:rsidR="009A0F58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.</w:t>
            </w:r>
            <w:r w:rsidR="009A0F58" w:rsidRPr="00877F34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Effect of higher-frequency components on overall gait signal, reflecting rhythm complexity or distortion</w:t>
            </w:r>
          </w:p>
        </w:tc>
      </w:tr>
      <w:tr w:rsidR="00155DBC" w:rsidRPr="0090758B" w14:paraId="1A6FB779" w14:textId="77777777" w:rsidTr="009B1C38">
        <w:trPr>
          <w:trHeight w:val="283"/>
        </w:trPr>
        <w:tc>
          <w:tcPr>
            <w:tcW w:w="472" w:type="pct"/>
            <w:vMerge/>
            <w:vAlign w:val="center"/>
          </w:tcPr>
          <w:p w14:paraId="700AC684" w14:textId="77777777" w:rsidR="00155DBC" w:rsidRPr="001C375D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686E988E" w14:textId="144EE009" w:rsidR="00155DBC" w:rsidRPr="00D3033C" w:rsidRDefault="008343CF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59396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Slowness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593968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Weakness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5967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Exhaustion</w:t>
            </w:r>
            <w:r w:rsidR="00490AD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490AD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="00566881" w:rsidRPr="0056688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Frailty Index</w:t>
            </w:r>
            <w:r w:rsidR="0056688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</w:t>
            </w:r>
            <w:r w:rsidR="00490AD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FI</w:t>
            </w:r>
            <w:r w:rsidR="0056688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75DF8149" w14:textId="06D765E6" w:rsidR="00155DBC" w:rsidRPr="00566881" w:rsidRDefault="00566881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56688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Derived from elbow speed and movement count during rapid flexion-extension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56688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Average torque around the elbow during repeated movements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56688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Based on movement jerkiness and velocity decline over time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Pr="0056688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Pr="0056688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Composite score derived from slowness, weakness, exhaustion, rigidity, and obesity, assessed through upper-limb motor performance and </w:t>
            </w:r>
            <w:r w:rsidR="00564DB4" w:rsidRPr="00564DB4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Body Mass Index (BMI)</w:t>
            </w:r>
          </w:p>
        </w:tc>
      </w:tr>
      <w:tr w:rsidR="00155DBC" w:rsidRPr="0090758B" w14:paraId="6414E699" w14:textId="77777777" w:rsidTr="009B1C38">
        <w:trPr>
          <w:trHeight w:val="283"/>
        </w:trPr>
        <w:tc>
          <w:tcPr>
            <w:tcW w:w="472" w:type="pct"/>
            <w:vMerge/>
            <w:vAlign w:val="center"/>
          </w:tcPr>
          <w:p w14:paraId="72FF758B" w14:textId="77777777" w:rsidR="00155DBC" w:rsidRPr="001C375D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4D4D54CC" w14:textId="64C94895" w:rsidR="00155DBC" w:rsidRPr="00D3033C" w:rsidRDefault="008343CF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="00A829B6" w:rsidRPr="00A829B6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Rotate 60°</w:t>
            </w:r>
            <w:r w:rsidR="004F789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-</w:t>
            </w:r>
            <w:r w:rsidR="00A829B6" w:rsidRPr="00A829B6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30°</w:t>
            </w:r>
            <w:r w:rsidR="00A829B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(</w:t>
            </w:r>
            <w:r w:rsidRPr="0059679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RA</w:t>
            </w:r>
            <w:r w:rsidR="00A829B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="004F789F" w:rsidRPr="004F789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Ratio of rotation from 30°</w:t>
            </w:r>
            <w:r w:rsidR="004F789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-</w:t>
            </w:r>
            <w:r w:rsidR="004F789F" w:rsidRPr="004F789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90° to that from 60°</w:t>
            </w:r>
            <w:r w:rsidR="004F789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-</w:t>
            </w:r>
            <w:r w:rsidR="004F789F" w:rsidRPr="004F789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90°</w:t>
            </w:r>
            <w:r w:rsidR="004F789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="00A829B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(</w:t>
            </w:r>
            <w:r w:rsidRPr="0059679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RA ratio</w:t>
            </w:r>
            <w:r w:rsidR="00A829B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2ABB0754" w14:textId="0198A521" w:rsidR="00155DBC" w:rsidRPr="00D3033C" w:rsidRDefault="00A829B6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A829B6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Acceleration difference to reduce start-position bias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A829B6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 ratio comparing movement across two angular ranges, used to normalize performance and account for variability in motion trajectory</w:t>
            </w:r>
          </w:p>
        </w:tc>
      </w:tr>
      <w:tr w:rsidR="00462399" w:rsidRPr="0090758B" w14:paraId="41CC41BA" w14:textId="77777777" w:rsidTr="009B1C38">
        <w:trPr>
          <w:trHeight w:val="567"/>
        </w:trPr>
        <w:tc>
          <w:tcPr>
            <w:tcW w:w="472" w:type="pct"/>
            <w:tcBorders>
              <w:top w:val="single" w:sz="4" w:space="0" w:color="auto"/>
            </w:tcBorders>
            <w:vAlign w:val="center"/>
          </w:tcPr>
          <w:p w14:paraId="328A933F" w14:textId="1A9B827C" w:rsidR="00462399" w:rsidRPr="0090758B" w:rsidRDefault="00462399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90758B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Body Compo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sit</w:t>
            </w:r>
            <w:r w:rsidRPr="0090758B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ion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(</w:t>
            </w:r>
            <w:r w:rsidR="00EC329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7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093F9927" w14:textId="70697D58" w:rsidR="00462399" w:rsidRPr="009A0CEF" w:rsidRDefault="00462399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Skeletal Muscle Mass (SMM)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2.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Skeletal Muscle Index (SMI)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3.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Body Fat Mass (BFM)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4.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Low Muscle Mass (LMM)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5.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Appendicular Skeletal Muscle Mass Index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(ASM)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6.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Fat Free Mass (FFM)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7.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Percentage Body Fat (PBF)</w:t>
            </w:r>
            <w:r w:rsidR="00822ACB">
              <w:rPr>
                <w:rFonts w:ascii="Times New Roman" w:hAnsi="Times New Roman" w:cs="Times New Roman" w:hint="eastAsia"/>
                <w:sz w:val="20"/>
                <w:szCs w:val="20"/>
              </w:rPr>
              <w:t>/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Total Body Fat (TBF)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109BBDC7" w14:textId="36807C43" w:rsidR="00462399" w:rsidRPr="009A0CEF" w:rsidRDefault="00462399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1.M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ass of skeletal muscles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2.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SMM normalized by height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3.T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otal amount of fat in the body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4.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SMI below 7.0 kg/m² in men or 5.7 kg/m² in women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5.M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uscle mass in the arms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&amp;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legs, normalized by height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6.A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ll body components except fat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7.P</w:t>
            </w:r>
            <w:r w:rsidRPr="009A0CEF">
              <w:rPr>
                <w:rFonts w:ascii="Times New Roman" w:hAnsi="Times New Roman" w:cs="Times New Roman"/>
                <w:sz w:val="20"/>
                <w:szCs w:val="20"/>
              </w:rPr>
              <w:t>roportion of body fat in total body weight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, </w:t>
            </w:r>
            <w:r w:rsidRPr="00373D86">
              <w:rPr>
                <w:rFonts w:ascii="Times New Roman" w:hAnsi="Times New Roman" w:cs="Times New Roman"/>
                <w:sz w:val="20"/>
                <w:szCs w:val="20"/>
              </w:rPr>
              <w:t>equivalent to TBF</w:t>
            </w:r>
          </w:p>
        </w:tc>
      </w:tr>
      <w:tr w:rsidR="0020536E" w:rsidRPr="0090758B" w14:paraId="22CBEDAB" w14:textId="77777777" w:rsidTr="009B1C38">
        <w:trPr>
          <w:trHeight w:val="567"/>
        </w:trPr>
        <w:tc>
          <w:tcPr>
            <w:tcW w:w="472" w:type="pct"/>
            <w:tcBorders>
              <w:top w:val="single" w:sz="4" w:space="0" w:color="auto"/>
            </w:tcBorders>
            <w:vAlign w:val="center"/>
          </w:tcPr>
          <w:p w14:paraId="6BA376B3" w14:textId="5AE993C1" w:rsidR="0020536E" w:rsidRPr="0090758B" w:rsidRDefault="0020536E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90758B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Cardio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v</w:t>
            </w:r>
            <w:r w:rsidRPr="0090758B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ascular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-related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(4)</w:t>
            </w: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790DA1CB" w14:textId="02BF0F1B" w:rsidR="0020536E" w:rsidRDefault="0020536E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270E14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Systolic Blood Pressure (SBP)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270E14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Diastolic Blood Pressure (DBP)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701E3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Hypertension (HTN)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Pr="00701E3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Cardio-Ankle Vascular Index (CAVI)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1B04D0D3" w14:textId="565DF6D3" w:rsidR="0020536E" w:rsidRDefault="0020536E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270E14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Peak pressure during heart contraction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270E14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Lowest pressure during heart relaxation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701E3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Diagnosed when SBP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≥</w:t>
            </w:r>
            <w:r w:rsidRPr="00701E3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130 mmHg or DBP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≥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Pr="00701E3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80 mmHg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Pr="001478D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Calculated using SBP, DBP, and Pulse Wave Velocity (PWV), reflecting vascular elasticity;</w:t>
            </w:r>
            <w:r w:rsidRPr="00701E3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average CAVI </w:t>
            </w:r>
            <w:r w:rsidRPr="001478D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obtained from multiple sites</w:t>
            </w:r>
          </w:p>
        </w:tc>
      </w:tr>
      <w:tr w:rsidR="00566881" w:rsidRPr="0090758B" w14:paraId="5B18802D" w14:textId="77777777" w:rsidTr="009B1C38">
        <w:trPr>
          <w:trHeight w:val="567"/>
        </w:trPr>
        <w:tc>
          <w:tcPr>
            <w:tcW w:w="472" w:type="pct"/>
            <w:vMerge w:val="restart"/>
            <w:tcBorders>
              <w:top w:val="single" w:sz="4" w:space="0" w:color="auto"/>
            </w:tcBorders>
            <w:vAlign w:val="center"/>
          </w:tcPr>
          <w:p w14:paraId="63ADE74F" w14:textId="5E4DE379" w:rsidR="00566881" w:rsidRPr="0090758B" w:rsidRDefault="00566881" w:rsidP="00155DBC">
            <w:pPr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90758B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Physical Activity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(11)</w:t>
            </w: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218FB59E" w14:textId="117C0E05" w:rsidR="00566881" w:rsidRDefault="00566881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992C3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Moderate-to-Vigorous-intensity Physical Activity (MVPA)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2.</w:t>
            </w:r>
            <w:r w:rsidRPr="00992C3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Light-intensity Physical Activity (LPA)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3.</w:t>
            </w:r>
            <w:r w:rsidRPr="000F3C5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Inactivity Time (IT)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213721CD" w14:textId="21DFD04D" w:rsidR="00566881" w:rsidRDefault="00566881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A81F28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The Euclidean Norm Minus One (ENMO)</w:t>
            </w:r>
            <w:r w:rsidRPr="00701E30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≥</w:t>
            </w:r>
            <w:r w:rsidRPr="00992C3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104 </w:t>
            </w:r>
            <w:r w:rsidRPr="00992C3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Mg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2.</w:t>
            </w:r>
            <w:r w:rsidRPr="00992C3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ENMO between 57 mG and 104 mG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3.</w:t>
            </w:r>
            <w:r w:rsidRPr="000F3C5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Period of inactivity, with ENMO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≤</w:t>
            </w:r>
            <w:r w:rsidRPr="000F3C5C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57 mG</w:t>
            </w:r>
          </w:p>
        </w:tc>
      </w:tr>
      <w:tr w:rsidR="00566881" w:rsidRPr="0090758B" w14:paraId="44E8EAD8" w14:textId="77777777" w:rsidTr="009B1C38">
        <w:trPr>
          <w:trHeight w:val="567"/>
        </w:trPr>
        <w:tc>
          <w:tcPr>
            <w:tcW w:w="472" w:type="pct"/>
            <w:vMerge/>
            <w:vAlign w:val="center"/>
          </w:tcPr>
          <w:p w14:paraId="127DA8F5" w14:textId="0AB1B3DD" w:rsidR="00566881" w:rsidRPr="0090758B" w:rsidRDefault="00566881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79C76A16" w14:textId="1730A25A" w:rsidR="00566881" w:rsidRDefault="00566881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BA0CFA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Sedentary Time (Sed)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2.</w:t>
            </w:r>
            <w:r w:rsidRPr="00BA0CFA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Light Activity Time (Lig)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3.</w:t>
            </w:r>
            <w:r w:rsidRPr="00BA0CFA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Moderate-to-Vigorous Activity Time (MtV)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723DB8D6" w14:textId="183B89AB" w:rsidR="00566881" w:rsidRDefault="00566881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BA0CFA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Energy expenditure &lt; 1.5 METs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2.</w:t>
            </w:r>
            <w:r w:rsidRPr="00BA0CFA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Energy expenditure 1.5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-</w:t>
            </w:r>
            <w:r w:rsidRPr="00BA0CFA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2.9 METs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3.</w:t>
            </w:r>
            <w:r w:rsidRPr="00BA0CFA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Energy expenditure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≥</w:t>
            </w:r>
            <w:r w:rsidRPr="00BA0CFA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3.0 METs</w:t>
            </w:r>
          </w:p>
        </w:tc>
      </w:tr>
      <w:tr w:rsidR="00566881" w:rsidRPr="0090758B" w14:paraId="029AE1D2" w14:textId="77777777" w:rsidTr="009B1C38">
        <w:trPr>
          <w:trHeight w:val="567"/>
        </w:trPr>
        <w:tc>
          <w:tcPr>
            <w:tcW w:w="472" w:type="pct"/>
            <w:vMerge/>
            <w:vAlign w:val="center"/>
          </w:tcPr>
          <w:p w14:paraId="240E850F" w14:textId="77777777" w:rsidR="00566881" w:rsidRPr="0090758B" w:rsidRDefault="00566881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5C136857" w14:textId="560F7AD5" w:rsidR="00566881" w:rsidRDefault="00566881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2053D2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Posture Times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</w:t>
            </w:r>
            <w:r w:rsidRPr="002053D2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sitting, standing, walking, and lying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2.</w:t>
            </w:r>
            <w:r w:rsidRPr="002053D2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Number of Steps (Nos)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6F96ADEA" w14:textId="7AC7A785" w:rsidR="00566881" w:rsidRDefault="00566881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2053D2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Proportion of time spent sitting, standing, walking, and lying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2.</w:t>
            </w:r>
            <w:r w:rsidRPr="002053D2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Daily step count</w:t>
            </w:r>
          </w:p>
        </w:tc>
      </w:tr>
      <w:tr w:rsidR="00EA7AE4" w:rsidRPr="0090758B" w14:paraId="0E581B5B" w14:textId="77777777" w:rsidTr="009B1C38">
        <w:trPr>
          <w:trHeight w:val="567"/>
        </w:trPr>
        <w:tc>
          <w:tcPr>
            <w:tcW w:w="472" w:type="pct"/>
            <w:vAlign w:val="center"/>
          </w:tcPr>
          <w:p w14:paraId="2E60D6F3" w14:textId="3E7ECDDA" w:rsidR="00EA7AE4" w:rsidRPr="0090758B" w:rsidRDefault="00810323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90758B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Sleep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Pr="00271B1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Health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(8)</w:t>
            </w:r>
          </w:p>
        </w:tc>
        <w:tc>
          <w:tcPr>
            <w:tcW w:w="1696" w:type="pct"/>
            <w:tcBorders>
              <w:top w:val="single" w:sz="4" w:space="0" w:color="auto"/>
            </w:tcBorders>
          </w:tcPr>
          <w:p w14:paraId="5422E771" w14:textId="715D0287" w:rsidR="00EA7AE4" w:rsidRDefault="00810323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Time in Bed (TB)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Total Sleep Time (TST)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Sleep Onset Latency (SOL)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4.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Wake After Sleep Onset (WASO)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5.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leep Efficiency (SE)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6.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Sleep Posture Percentages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supine, prone, and side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2832" w:type="pct"/>
            <w:tcBorders>
              <w:top w:val="single" w:sz="4" w:space="0" w:color="auto"/>
            </w:tcBorders>
          </w:tcPr>
          <w:p w14:paraId="5A15B89C" w14:textId="73EB8C3A" w:rsidR="00EA7AE4" w:rsidRDefault="00810323" w:rsidP="00155DBC">
            <w:pPr>
              <w:widowControl/>
              <w:spacing w:line="280" w:lineRule="exact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Total time spent in bed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Actual sleep duration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Time taken to fall asleep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4.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Time spent awake after falling asleep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5.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Percentage of time asleep relative to time in bed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6.</w:t>
            </w:r>
            <w:r w:rsidRPr="00605C2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Proportion of time spent in supine, prone, and side sleeping positions</w:t>
            </w:r>
          </w:p>
        </w:tc>
      </w:tr>
      <w:tr w:rsidR="007F1C85" w:rsidRPr="0090758B" w14:paraId="0BC69DCB" w14:textId="77777777" w:rsidTr="009B1C38">
        <w:trPr>
          <w:trHeight w:val="567"/>
        </w:trPr>
        <w:tc>
          <w:tcPr>
            <w:tcW w:w="472" w:type="pct"/>
            <w:vAlign w:val="center"/>
          </w:tcPr>
          <w:p w14:paraId="3440ACBF" w14:textId="77777777" w:rsidR="00155DBC" w:rsidRDefault="00155DBC" w:rsidP="00155DBC">
            <w:pPr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90758B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Hearing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Health</w:t>
            </w:r>
          </w:p>
          <w:p w14:paraId="302FE677" w14:textId="77777777" w:rsidR="00155DBC" w:rsidRPr="0090758B" w:rsidRDefault="00155DBC" w:rsidP="00155DBC">
            <w:pPr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(3)</w:t>
            </w:r>
          </w:p>
        </w:tc>
        <w:tc>
          <w:tcPr>
            <w:tcW w:w="1696" w:type="pct"/>
          </w:tcPr>
          <w:p w14:paraId="38A93D38" w14:textId="2440C887" w:rsidR="00155DBC" w:rsidRDefault="00810323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13A4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="006D3D79" w:rsidRPr="006D3D7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Speech-frequency Hearing Threshold</w:t>
            </w:r>
            <w:r w:rsidR="006D3D7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</w:t>
            </w:r>
            <w:r w:rsidR="00155DBC" w:rsidRPr="00513A4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SHT</w:t>
            </w:r>
            <w:r w:rsidR="006D3D7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  <w:r w:rsidRPr="00513A4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Pr="00513A4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="006D3D79" w:rsidRPr="006D3D7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High-frequency Hearing Threshold</w:t>
            </w:r>
            <w:r w:rsidR="006D3D7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</w:t>
            </w:r>
            <w:r w:rsidRPr="00513A4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HHT</w:t>
            </w:r>
            <w:r w:rsidR="006D3D79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  <w:r w:rsidRPr="00513A4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Pr="00513A4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H</w:t>
            </w:r>
            <w:r w:rsidRPr="00840F0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earing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L</w:t>
            </w:r>
            <w:r w:rsidRPr="00840F0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oss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(HL)</w:t>
            </w:r>
          </w:p>
        </w:tc>
        <w:tc>
          <w:tcPr>
            <w:tcW w:w="2832" w:type="pct"/>
          </w:tcPr>
          <w:p w14:paraId="4F9E6CF4" w14:textId="7E582F51" w:rsidR="00155DBC" w:rsidRDefault="00810323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="006D3D79" w:rsidRPr="006D3D7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Avg. threshold (better ear, 0.5–4 kHz) for speech-related hearing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="006D3D79" w:rsidRPr="006D3D79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Avg. threshold (better ear, 4–8 kHz) for high-frequency hearing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7344D5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Calculated from thresholds at four frequencies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; M</w:t>
            </w:r>
            <w:r w:rsidRPr="00840F0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ild hearing loss: 25 dB &lt; </w:t>
            </w:r>
            <w:r w:rsidRPr="007344D5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Pure-Tone Average (PTA)</w:t>
            </w:r>
            <w:r w:rsidRPr="00840F0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≤</w:t>
            </w:r>
            <w:r w:rsidRPr="00840F0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40 dB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; </w:t>
            </w:r>
            <w:r w:rsidRPr="00840F0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Moderate-to-severe hearing loss: PTA &gt; 40 dB</w:t>
            </w:r>
          </w:p>
        </w:tc>
      </w:tr>
      <w:tr w:rsidR="00AF60EF" w:rsidRPr="0090758B" w14:paraId="5EC8E42C" w14:textId="77777777" w:rsidTr="009B1C38">
        <w:trPr>
          <w:trHeight w:val="567"/>
        </w:trPr>
        <w:tc>
          <w:tcPr>
            <w:tcW w:w="472" w:type="pct"/>
            <w:vAlign w:val="center"/>
          </w:tcPr>
          <w:p w14:paraId="0A4C2DBE" w14:textId="4EB75D54" w:rsidR="00AF60EF" w:rsidRPr="0090758B" w:rsidRDefault="00AF60EF" w:rsidP="00155DBC">
            <w:pPr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71B10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Oral Health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(1)</w:t>
            </w:r>
          </w:p>
        </w:tc>
        <w:tc>
          <w:tcPr>
            <w:tcW w:w="1696" w:type="pct"/>
          </w:tcPr>
          <w:p w14:paraId="27838B1F" w14:textId="5FE01FBC" w:rsidR="00AF60EF" w:rsidRPr="00513A4F" w:rsidRDefault="00AF60EF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513A4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1872B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Tongue Pressure (TP)</w:t>
            </w:r>
          </w:p>
        </w:tc>
        <w:tc>
          <w:tcPr>
            <w:tcW w:w="2832" w:type="pct"/>
          </w:tcPr>
          <w:p w14:paraId="7C7CE778" w14:textId="389DBF40" w:rsidR="00AF60EF" w:rsidRDefault="00AF60EF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1872B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Measured with a soft rubber balloon or sensor in the mouth, pressure readings recorded in kilopascals (kPa)</w:t>
            </w:r>
          </w:p>
        </w:tc>
      </w:tr>
      <w:tr w:rsidR="007F1C85" w:rsidRPr="0090758B" w14:paraId="43E7FF93" w14:textId="77777777" w:rsidTr="009B1C38">
        <w:trPr>
          <w:trHeight w:val="567"/>
        </w:trPr>
        <w:tc>
          <w:tcPr>
            <w:tcW w:w="472" w:type="pct"/>
            <w:vAlign w:val="center"/>
          </w:tcPr>
          <w:p w14:paraId="0C016F6B" w14:textId="2B6653CC" w:rsidR="00155DBC" w:rsidRPr="00271B10" w:rsidRDefault="00155DBC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83078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Eye 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H</w:t>
            </w:r>
            <w:r w:rsidRPr="0083078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ealth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(</w:t>
            </w:r>
            <w:r w:rsidR="00AB0EC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1696" w:type="pct"/>
          </w:tcPr>
          <w:p w14:paraId="2E1C1F3C" w14:textId="39E43063" w:rsidR="00155DBC" w:rsidRPr="001872B7" w:rsidRDefault="000E73A5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="00AB0EC7"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Retinal Nerve Fiber Layer</w:t>
            </w:r>
            <w:r w:rsidR="00AB0EC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</w:t>
            </w:r>
            <w:r w:rsidR="00AB0EC7"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RNFL</w:t>
            </w:r>
            <w:r w:rsidR="00AB0EC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="00AB0EC7"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Ganglion Cell–Inner Plexiform Layer</w:t>
            </w:r>
            <w:r w:rsidR="00AB0EC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</w:t>
            </w:r>
            <w:r w:rsidR="00AB0EC7"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GC-IPL</w:t>
            </w:r>
            <w:r w:rsidR="00AB0EC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)</w:t>
            </w:r>
            <w:r w:rsid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AB0EC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="00AB0EC7"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Interocular RNFL Asymmetry</w:t>
            </w:r>
            <w:r w:rsidR="00AB0EC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(IRA)</w:t>
            </w:r>
            <w:r w:rsid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 w:rsidR="00AB0EC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="00AB0EC7"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Interocular GC-IPL Asymmetry</w:t>
            </w:r>
            <w:r w:rsidR="00AB0EC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(IGA)</w:t>
            </w:r>
          </w:p>
        </w:tc>
        <w:tc>
          <w:tcPr>
            <w:tcW w:w="2832" w:type="pct"/>
          </w:tcPr>
          <w:p w14:paraId="07E6FF97" w14:textId="5D27159A" w:rsidR="00155DBC" w:rsidRPr="00AB0EC7" w:rsidRDefault="00AB0EC7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Mean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RNFL thickness across both eyes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Mean GC-IPL thickness across both eyes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Difference in RNFL thickness between eyes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Pr="00AB0EC7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Difference in GC-IPL thickness between eyes</w:t>
            </w:r>
          </w:p>
        </w:tc>
      </w:tr>
      <w:tr w:rsidR="00AF60EF" w:rsidRPr="0090758B" w14:paraId="4AE84CD3" w14:textId="77777777" w:rsidTr="009B1C38">
        <w:trPr>
          <w:trHeight w:val="567"/>
        </w:trPr>
        <w:tc>
          <w:tcPr>
            <w:tcW w:w="472" w:type="pct"/>
            <w:vAlign w:val="center"/>
          </w:tcPr>
          <w:p w14:paraId="591276E9" w14:textId="57141FDE" w:rsidR="00AF60EF" w:rsidRPr="00830781" w:rsidRDefault="00AF60EF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EEG(4)</w:t>
            </w:r>
          </w:p>
        </w:tc>
        <w:tc>
          <w:tcPr>
            <w:tcW w:w="1696" w:type="pct"/>
          </w:tcPr>
          <w:p w14:paraId="34689F56" w14:textId="7603827D" w:rsidR="00AF60EF" w:rsidRPr="001872B7" w:rsidRDefault="000E73A5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="00000332" w:rsidRPr="00000332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Occurrence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="00000332" w:rsidRPr="00000332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Duration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="00000332" w:rsidRPr="00000332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Coverage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="00000332" w:rsidRPr="00000332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Transition Probability (TP)</w:t>
            </w:r>
          </w:p>
        </w:tc>
        <w:tc>
          <w:tcPr>
            <w:tcW w:w="2832" w:type="pct"/>
          </w:tcPr>
          <w:p w14:paraId="2CB58627" w14:textId="5954170E" w:rsidR="00AF60EF" w:rsidRPr="001872B7" w:rsidRDefault="00893B01" w:rsidP="00155DBC">
            <w:pPr>
              <w:widowControl/>
              <w:spacing w:line="280" w:lineRule="exact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1.</w:t>
            </w:r>
            <w:r w:rsidR="00E27A2F" w:rsidRPr="00E27A2F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Frequency a microstate appears per second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2.</w:t>
            </w:r>
            <w:r w:rsidR="006E7EF1" w:rsidRPr="006E7EF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Mean time spent in a microstate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3.</w:t>
            </w:r>
            <w:r w:rsidR="006E7EF1" w:rsidRPr="006E7EF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Proportion of total time occupied</w:t>
            </w: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4.</w:t>
            </w:r>
            <w:r w:rsidR="006E7EF1" w:rsidRPr="006E7EF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Probability of switching between states; TPA/TPB/TPC/TPD indicate transition probabilities from microstates A</w:t>
            </w:r>
            <w:r w:rsidR="0094640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/B/C/</w:t>
            </w:r>
            <w:r w:rsidR="006E7EF1" w:rsidRPr="006E7EF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D to other</w:t>
            </w:r>
            <w:r w:rsidR="006E7EF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</w:t>
            </w:r>
          </w:p>
        </w:tc>
      </w:tr>
    </w:tbl>
    <w:p w14:paraId="59EE8EDB" w14:textId="77777777" w:rsidR="00540F99" w:rsidRPr="00AF1A2E" w:rsidRDefault="00540F99" w:rsidP="005F43E4">
      <w:pPr>
        <w:spacing w:line="280" w:lineRule="exact"/>
        <w:rPr>
          <w:rFonts w:hint="eastAsia"/>
        </w:rPr>
      </w:pPr>
    </w:p>
    <w:sectPr w:rsidR="00540F99" w:rsidRPr="00AF1A2E" w:rsidSect="00596791">
      <w:pgSz w:w="11906" w:h="16838"/>
      <w:pgMar w:top="1021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64C48" w14:textId="77777777" w:rsidR="00401206" w:rsidRDefault="00401206" w:rsidP="007536A0">
      <w:pPr>
        <w:rPr>
          <w:rFonts w:hint="eastAsia"/>
        </w:rPr>
      </w:pPr>
      <w:r>
        <w:separator/>
      </w:r>
    </w:p>
  </w:endnote>
  <w:endnote w:type="continuationSeparator" w:id="0">
    <w:p w14:paraId="30E1E1F1" w14:textId="77777777" w:rsidR="00401206" w:rsidRDefault="00401206" w:rsidP="007536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1F6EA" w14:textId="77777777" w:rsidR="00401206" w:rsidRDefault="00401206" w:rsidP="007536A0">
      <w:pPr>
        <w:rPr>
          <w:rFonts w:hint="eastAsia"/>
        </w:rPr>
      </w:pPr>
      <w:r>
        <w:separator/>
      </w:r>
    </w:p>
  </w:footnote>
  <w:footnote w:type="continuationSeparator" w:id="0">
    <w:p w14:paraId="7D555B27" w14:textId="77777777" w:rsidR="00401206" w:rsidRDefault="00401206" w:rsidP="007536A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57"/>
    <w:rsid w:val="00000332"/>
    <w:rsid w:val="00072E20"/>
    <w:rsid w:val="0008137F"/>
    <w:rsid w:val="000C337C"/>
    <w:rsid w:val="000E73A5"/>
    <w:rsid w:val="00130E8C"/>
    <w:rsid w:val="001478D9"/>
    <w:rsid w:val="00155DBC"/>
    <w:rsid w:val="00162F79"/>
    <w:rsid w:val="0018789C"/>
    <w:rsid w:val="001C069F"/>
    <w:rsid w:val="001D2DA8"/>
    <w:rsid w:val="0020536E"/>
    <w:rsid w:val="00250F18"/>
    <w:rsid w:val="00282B4E"/>
    <w:rsid w:val="002C022D"/>
    <w:rsid w:val="002F6DF3"/>
    <w:rsid w:val="00326A72"/>
    <w:rsid w:val="003E0D37"/>
    <w:rsid w:val="003F71AA"/>
    <w:rsid w:val="00401206"/>
    <w:rsid w:val="00422996"/>
    <w:rsid w:val="004453F3"/>
    <w:rsid w:val="00462399"/>
    <w:rsid w:val="00490AD1"/>
    <w:rsid w:val="004B59A2"/>
    <w:rsid w:val="004F789F"/>
    <w:rsid w:val="00513A4F"/>
    <w:rsid w:val="00540F99"/>
    <w:rsid w:val="00550052"/>
    <w:rsid w:val="00564DB4"/>
    <w:rsid w:val="00566881"/>
    <w:rsid w:val="00570C5C"/>
    <w:rsid w:val="00592A78"/>
    <w:rsid w:val="00593968"/>
    <w:rsid w:val="00596791"/>
    <w:rsid w:val="005F43E4"/>
    <w:rsid w:val="0062419D"/>
    <w:rsid w:val="00633D3E"/>
    <w:rsid w:val="0068643D"/>
    <w:rsid w:val="006D0C86"/>
    <w:rsid w:val="006D3D79"/>
    <w:rsid w:val="006E7EF1"/>
    <w:rsid w:val="00701CE5"/>
    <w:rsid w:val="007144C1"/>
    <w:rsid w:val="00720847"/>
    <w:rsid w:val="00743457"/>
    <w:rsid w:val="007536A0"/>
    <w:rsid w:val="007A3E2A"/>
    <w:rsid w:val="007D20FB"/>
    <w:rsid w:val="007F1C85"/>
    <w:rsid w:val="00810323"/>
    <w:rsid w:val="00822ACB"/>
    <w:rsid w:val="00831662"/>
    <w:rsid w:val="008343CF"/>
    <w:rsid w:val="00835F49"/>
    <w:rsid w:val="008429FE"/>
    <w:rsid w:val="00871639"/>
    <w:rsid w:val="00893B01"/>
    <w:rsid w:val="008A261B"/>
    <w:rsid w:val="008A6B32"/>
    <w:rsid w:val="008F372C"/>
    <w:rsid w:val="009153E9"/>
    <w:rsid w:val="009400E9"/>
    <w:rsid w:val="0094640F"/>
    <w:rsid w:val="00961B62"/>
    <w:rsid w:val="009854F2"/>
    <w:rsid w:val="00987939"/>
    <w:rsid w:val="009929C0"/>
    <w:rsid w:val="009A0F58"/>
    <w:rsid w:val="009B1C38"/>
    <w:rsid w:val="00A110DB"/>
    <w:rsid w:val="00A226CD"/>
    <w:rsid w:val="00A62FE0"/>
    <w:rsid w:val="00A81F28"/>
    <w:rsid w:val="00A829B6"/>
    <w:rsid w:val="00A979DA"/>
    <w:rsid w:val="00AA0339"/>
    <w:rsid w:val="00AB0EC7"/>
    <w:rsid w:val="00AF1A2E"/>
    <w:rsid w:val="00AF60EF"/>
    <w:rsid w:val="00B20076"/>
    <w:rsid w:val="00B94A0D"/>
    <w:rsid w:val="00BD6F85"/>
    <w:rsid w:val="00BF0BDC"/>
    <w:rsid w:val="00BF5EB0"/>
    <w:rsid w:val="00C3267D"/>
    <w:rsid w:val="00C5299F"/>
    <w:rsid w:val="00C57449"/>
    <w:rsid w:val="00C7184E"/>
    <w:rsid w:val="00C955BB"/>
    <w:rsid w:val="00C9764F"/>
    <w:rsid w:val="00CB688A"/>
    <w:rsid w:val="00D5776A"/>
    <w:rsid w:val="00DC5E36"/>
    <w:rsid w:val="00DF2503"/>
    <w:rsid w:val="00E27A2F"/>
    <w:rsid w:val="00E47373"/>
    <w:rsid w:val="00E53C53"/>
    <w:rsid w:val="00EA6E57"/>
    <w:rsid w:val="00EA7AE4"/>
    <w:rsid w:val="00EC3290"/>
    <w:rsid w:val="00EC4C0C"/>
    <w:rsid w:val="00EE2C78"/>
    <w:rsid w:val="00EF1957"/>
    <w:rsid w:val="00F730B1"/>
    <w:rsid w:val="00FC1FB8"/>
    <w:rsid w:val="00FC71E3"/>
    <w:rsid w:val="00FE2B55"/>
    <w:rsid w:val="00FE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1280E"/>
  <w15:chartTrackingRefBased/>
  <w15:docId w15:val="{E96606A4-E70D-496D-BA77-D4BF8F68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7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6E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E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E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E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E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E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E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E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C3267D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A6E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6E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E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6E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6E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6E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6E5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A6E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A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A6E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A6E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A6E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A6E5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A6E5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A6E5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A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A6E5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A6E57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536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536A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536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536A0"/>
    <w:rPr>
      <w:sz w:val="18"/>
      <w:szCs w:val="18"/>
    </w:rPr>
  </w:style>
  <w:style w:type="paragraph" w:styleId="af3">
    <w:name w:val="caption"/>
    <w:basedOn w:val="a"/>
    <w:next w:val="a"/>
    <w:uiPriority w:val="35"/>
    <w:unhideWhenUsed/>
    <w:qFormat/>
    <w:rsid w:val="00EE2C7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D7F93-A029-4C65-9D8A-4B36313A1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2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瑞源 吴</dc:creator>
  <cp:keywords/>
  <dc:description/>
  <cp:lastModifiedBy>瑞源 吴</cp:lastModifiedBy>
  <cp:revision>52</cp:revision>
  <cp:lastPrinted>2025-12-10T11:55:00Z</cp:lastPrinted>
  <dcterms:created xsi:type="dcterms:W3CDTF">2025-02-07T08:53:00Z</dcterms:created>
  <dcterms:modified xsi:type="dcterms:W3CDTF">2025-12-11T06:09:00Z</dcterms:modified>
</cp:coreProperties>
</file>