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8A8A5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center"/>
        <w:rPr>
          <w:rFonts w:hint="default" w:ascii="华文仿宋" w:hAnsi="华文仿宋" w:eastAsia="华文仿宋" w:cs="华文仿宋"/>
          <w:b/>
          <w:bCs/>
          <w:i w:val="0"/>
          <w:iCs w:val="0"/>
          <w:caps w:val="0"/>
          <w:color w:val="222226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222226"/>
          <w:spacing w:val="0"/>
          <w:sz w:val="32"/>
          <w:szCs w:val="32"/>
          <w:shd w:val="clear" w:fill="FFFFFF"/>
          <w:lang w:val="en-US" w:eastAsia="zh-CN"/>
        </w:rPr>
        <w:t>实验二：基于Arduino OUN开发板的RGB彩灯控制实验</w:t>
      </w:r>
    </w:p>
    <w:p w14:paraId="05E4D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一、实验目的：</w:t>
      </w:r>
    </w:p>
    <w:p w14:paraId="3D16882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840" w:leftChars="0" w:right="0" w:hanging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认识 WS2812B 5050 RGB 灯环的结构与功能。</w:t>
      </w:r>
    </w:p>
    <w:p w14:paraId="0AE3737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840" w:leftChars="0" w:right="0" w:hanging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掌握 Arduino UNO 开发板的基本使用方法，学会通过杜邦线连接电路。</w:t>
      </w:r>
    </w:p>
    <w:p w14:paraId="6D883F0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840" w:leftChars="0" w:right="0" w:hanging="420" w:firstLineChars="0"/>
        <w:jc w:val="left"/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9FAFB"/>
          <w:lang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能用 ArduinoIDE编写简单的跑马灯控制程序。</w:t>
      </w:r>
    </w:p>
    <w:p w14:paraId="381381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eastAsia"/>
          <w:lang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二、实验原理：</w:t>
      </w:r>
    </w:p>
    <w:p w14:paraId="1CE7D4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2.1 RGB</w:t>
      </w:r>
    </w:p>
    <w:p w14:paraId="3A8D6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（1）RGB定义</w:t>
      </w:r>
    </w:p>
    <w:p w14:paraId="54D824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RGB是红（Red）、绿（Green）、蓝（Blue）三种颜色的英文首字母缩写，这三种颜色被称为光的三原色。人眼对这三种颜色的光最为敏感，通过不同强度的红、绿、蓝光混合，几乎可以感知到自然界中的所有颜色。</w:t>
      </w:r>
    </w:p>
    <w:p w14:paraId="15EFA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（2）RGB 的混合方式</w:t>
      </w:r>
    </w:p>
    <w:p w14:paraId="4CD482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加色混合：与颜料混合（减色混合）不同，RGB 颜色混合属于加色混合。</w:t>
      </w:r>
    </w:p>
    <w:p w14:paraId="2780EF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当三种颜色都不发光时，呈现黑色（0,0,0）；</w:t>
      </w:r>
    </w:p>
    <w:p w14:paraId="08D718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当三种颜色都以最大强度发光时，呈现白色（255,255,255）；</w:t>
      </w:r>
    </w:p>
    <w:p w14:paraId="4FB877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其他颜色通过三种光的不同强度组合生成，例如：</w:t>
      </w:r>
    </w:p>
    <w:p w14:paraId="2DE988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红色（255,0,0）、绿色（0,255,0）、蓝色（0,0,255）；</w:t>
      </w:r>
    </w:p>
    <w:p w14:paraId="551B14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黄色（255,255,0）= 红色 + 绿色；</w:t>
      </w:r>
    </w:p>
    <w:p w14:paraId="7886ED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青色（0,255,255）= 绿色 + 蓝色；</w:t>
      </w:r>
    </w:p>
    <w:p w14:paraId="06839F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品红色（255,0,255）= 红色 + 蓝色。</w:t>
      </w:r>
    </w:p>
    <w:p w14:paraId="0476B0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数值表示：在计算机中，每个颜色通道通常用 8 位二进制数表示，取值范围为 0-255，因此 RGB 可组合出的颜色总数为：</w:t>
      </w:r>
    </w:p>
    <w:p w14:paraId="5D3A4C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256×256×256=16,777,216种（即 24 位真彩色）。</w:t>
      </w:r>
    </w:p>
    <w:p w14:paraId="242CE6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（3）RGB 在显示设备中的应用</w:t>
      </w:r>
    </w:p>
    <w:p w14:paraId="6DC998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液晶显示器（LCD）、发光二极管显示器（LED）、有机发光二极管显示器（OLED）等设备，均通过 RGB 三原色像素点的发光组合来呈现图像。</w:t>
      </w:r>
    </w:p>
    <w:p w14:paraId="11A6FE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每个像素由红、绿、蓝三个子像素组成，通过控制每个子像素的亮度，形成不同的颜色。</w:t>
      </w:r>
    </w:p>
    <w:p w14:paraId="253E256B">
      <w:pPr>
        <w:rPr>
          <w:rFonts w:hint="default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2.2 WS2812B</w:t>
      </w:r>
    </w:p>
    <w:p w14:paraId="5F2800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WS2812B是一个集控制电路与发光电路于一体的智能外控LED光源。其外型与一个5050LED灯珠相同，每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个元件即为一个像素点。像素点内部包含了智能数字接口数据锁存信号整形放大驱动电路，还包含有高精度的内部振荡器和12V高压可编程定电流控制部分，有效保证了像素点光的颜色高度一致。数据协议采用单线归零码的通讯方式，像素点在上电复位以后，DIN端接受从控制器传输过来的数据，首先送过来的24bit数据被第一个像素点提取后，送到像素点内部的数据锁存器，剩余的数据经过内部整形处理电路整形放大后通过DO端口开始转发输出给下一个级联的像素点，每经过一个像素点的传输，信号减少24bit。</w:t>
      </w:r>
    </w:p>
    <w:p w14:paraId="39C8548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default" w:ascii="华文仿宋" w:hAnsi="华文仿宋" w:eastAsia="华文仿宋" w:cs="华文仿宋"/>
          <w:sz w:val="30"/>
          <w:szCs w:val="30"/>
          <w:lang w:val="en-US" w:eastAsia="zh-CN"/>
        </w:rPr>
        <w:t>实验硬件清单</w:t>
      </w: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：</w:t>
      </w:r>
    </w:p>
    <w:p w14:paraId="53735F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center"/>
        <w:rPr>
          <w:rFonts w:hint="default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表1 实验硬件清单</w:t>
      </w:r>
    </w:p>
    <w:tbl>
      <w:tblPr>
        <w:tblStyle w:val="6"/>
        <w:tblW w:w="9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448"/>
        <w:gridCol w:w="1178"/>
        <w:gridCol w:w="3243"/>
        <w:gridCol w:w="1825"/>
      </w:tblGrid>
      <w:tr w14:paraId="2BED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004" w:type="dxa"/>
          </w:tcPr>
          <w:p w14:paraId="529FE7F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448" w:type="dxa"/>
          </w:tcPr>
          <w:p w14:paraId="6080F8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1178" w:type="dxa"/>
          </w:tcPr>
          <w:p w14:paraId="2CE9C77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3243" w:type="dxa"/>
          </w:tcPr>
          <w:p w14:paraId="10D8C0E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作用</w:t>
            </w:r>
          </w:p>
        </w:tc>
        <w:tc>
          <w:tcPr>
            <w:tcW w:w="1825" w:type="dxa"/>
          </w:tcPr>
          <w:p w14:paraId="60D33B7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实物展示</w:t>
            </w:r>
          </w:p>
        </w:tc>
      </w:tr>
      <w:tr w14:paraId="5A48B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" w:hRule="atLeast"/>
        </w:trPr>
        <w:tc>
          <w:tcPr>
            <w:tcW w:w="1004" w:type="dxa"/>
          </w:tcPr>
          <w:p w14:paraId="2ACE59A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448" w:type="dxa"/>
          </w:tcPr>
          <w:p w14:paraId="6F51BE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Arduino UNO开发板</w:t>
            </w:r>
          </w:p>
        </w:tc>
        <w:tc>
          <w:tcPr>
            <w:tcW w:w="1178" w:type="dxa"/>
          </w:tcPr>
          <w:p w14:paraId="1DBECED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1块</w:t>
            </w:r>
          </w:p>
        </w:tc>
        <w:tc>
          <w:tcPr>
            <w:tcW w:w="3243" w:type="dxa"/>
          </w:tcPr>
          <w:p w14:paraId="0B22CA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主控设备，提供信号输出与电源</w:t>
            </w:r>
          </w:p>
        </w:tc>
        <w:tc>
          <w:tcPr>
            <w:tcW w:w="1825" w:type="dxa"/>
          </w:tcPr>
          <w:p w14:paraId="0A381AB3">
            <w:pPr>
              <w:rPr>
                <w:rFonts w:hint="eastAsia"/>
                <w:vertAlign w:val="baseline"/>
                <w:lang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114935</wp:posOffset>
                  </wp:positionH>
                  <wp:positionV relativeFrom="paragraph">
                    <wp:posOffset>82550</wp:posOffset>
                  </wp:positionV>
                  <wp:extent cx="988695" cy="692150"/>
                  <wp:effectExtent l="0" t="0" r="1905" b="6350"/>
                  <wp:wrapSquare wrapText="bothSides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2317" t="4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8D3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7" w:hRule="atLeast"/>
        </w:trPr>
        <w:tc>
          <w:tcPr>
            <w:tcW w:w="1004" w:type="dxa"/>
          </w:tcPr>
          <w:p w14:paraId="5E6CC0C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448" w:type="dxa"/>
          </w:tcPr>
          <w:p w14:paraId="36CAC8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24位WS2812B5005RGB彩灯环</w:t>
            </w:r>
          </w:p>
        </w:tc>
        <w:tc>
          <w:tcPr>
            <w:tcW w:w="1178" w:type="dxa"/>
          </w:tcPr>
          <w:p w14:paraId="56F400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1个</w:t>
            </w:r>
          </w:p>
        </w:tc>
        <w:tc>
          <w:tcPr>
            <w:tcW w:w="3243" w:type="dxa"/>
          </w:tcPr>
          <w:p w14:paraId="57E3862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目标控制对象，实现全彩显示</w:t>
            </w:r>
          </w:p>
        </w:tc>
        <w:tc>
          <w:tcPr>
            <w:tcW w:w="1825" w:type="dxa"/>
          </w:tcPr>
          <w:p w14:paraId="3D8D77F8">
            <w:pPr>
              <w:rPr>
                <w:rFonts w:hint="eastAsia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1012190" cy="975360"/>
                  <wp:effectExtent l="0" t="0" r="3810" b="254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19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CA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</w:trPr>
        <w:tc>
          <w:tcPr>
            <w:tcW w:w="1004" w:type="dxa"/>
          </w:tcPr>
          <w:p w14:paraId="5424F7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448" w:type="dxa"/>
          </w:tcPr>
          <w:p w14:paraId="7A6D62A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USB 数据线</w:t>
            </w:r>
          </w:p>
        </w:tc>
        <w:tc>
          <w:tcPr>
            <w:tcW w:w="1178" w:type="dxa"/>
          </w:tcPr>
          <w:p w14:paraId="70B608F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1根</w:t>
            </w:r>
          </w:p>
        </w:tc>
        <w:tc>
          <w:tcPr>
            <w:tcW w:w="3243" w:type="dxa"/>
          </w:tcPr>
          <w:p w14:paraId="3E896F6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连接开发板与计算机，用于程序上传</w:t>
            </w:r>
          </w:p>
        </w:tc>
        <w:tc>
          <w:tcPr>
            <w:tcW w:w="1825" w:type="dxa"/>
          </w:tcPr>
          <w:p w14:paraId="0AF6A59C">
            <w:pPr>
              <w:rPr>
                <w:rFonts w:hint="eastAsia"/>
                <w:vertAlign w:val="baseline"/>
                <w:lang w:eastAsia="zh-CN"/>
              </w:rPr>
            </w:pPr>
            <w:r>
              <w:drawing>
                <wp:inline distT="0" distB="0" distL="114300" distR="114300">
                  <wp:extent cx="1081405" cy="775335"/>
                  <wp:effectExtent l="0" t="0" r="10795" b="1206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30A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1004" w:type="dxa"/>
          </w:tcPr>
          <w:p w14:paraId="67EBACF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448" w:type="dxa"/>
          </w:tcPr>
          <w:p w14:paraId="3EBC9E4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杜邦线</w:t>
            </w:r>
          </w:p>
        </w:tc>
        <w:tc>
          <w:tcPr>
            <w:tcW w:w="1178" w:type="dxa"/>
          </w:tcPr>
          <w:p w14:paraId="51B2AF4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3条以上</w:t>
            </w:r>
          </w:p>
        </w:tc>
        <w:tc>
          <w:tcPr>
            <w:tcW w:w="3243" w:type="dxa"/>
          </w:tcPr>
          <w:p w14:paraId="3FA8A2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完成电路连接，建议使用红（电源）、黑（接地）、绿（信号）三色线区分</w:t>
            </w:r>
          </w:p>
        </w:tc>
        <w:tc>
          <w:tcPr>
            <w:tcW w:w="1825" w:type="dxa"/>
          </w:tcPr>
          <w:p w14:paraId="26D0AFF4">
            <w:pPr>
              <w:jc w:val="center"/>
            </w:pPr>
            <w:r>
              <w:drawing>
                <wp:inline distT="0" distB="0" distL="114300" distR="114300">
                  <wp:extent cx="1021080" cy="771525"/>
                  <wp:effectExtent l="0" t="0" r="7620" b="317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C6C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left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四、软件与库环境：</w:t>
      </w:r>
    </w:p>
    <w:p w14:paraId="3FB127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1、</w:t>
      </w: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Arduino IDE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：编程运行环境。</w:t>
      </w:r>
    </w:p>
    <w:p w14:paraId="457753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Adafruit NeoPixel库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：用于控制WS2812B系列彩灯。</w:t>
      </w:r>
    </w:p>
    <w:p w14:paraId="470E39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3、官方学习渠道（可选）：</w:t>
      </w:r>
    </w:p>
    <w:p w14:paraId="677890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Arduino官方教程：https://www.arduino.cc/en/Tutorials</w:t>
      </w:r>
    </w:p>
    <w:p w14:paraId="17D30E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Adafruit NeoPixel指南：https://learn.adafruit.com/adafruit-neopixel-uberguide</w:t>
      </w:r>
    </w:p>
    <w:p w14:paraId="4E9EA2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left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五</w:t>
      </w:r>
      <w:r>
        <w:rPr>
          <w:rFonts w:hint="default" w:ascii="华文仿宋" w:hAnsi="华文仿宋" w:eastAsia="华文仿宋" w:cs="华文仿宋"/>
          <w:sz w:val="30"/>
          <w:szCs w:val="30"/>
          <w:lang w:val="en-US" w:eastAsia="zh-CN"/>
        </w:rPr>
        <w:t>、</w:t>
      </w: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线路连接：</w:t>
      </w:r>
    </w:p>
    <w:p w14:paraId="76EE75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电源连接：将WS2812B彩灯环的VCC引脚（通常为红色线）通过面包板连接到Arduino UNO 开发板的5V输出引脚，或者连接到外部5V电源的正极；将彩灯环的GND引脚（通常为黑色线）通过面包板连接到Arduino UNO开发板的GND引脚或外部电源的负极。</w:t>
      </w:r>
    </w:p>
    <w:p w14:paraId="0670A7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2、信号连接：将WS2812B彩灯环的数据输入引脚（DIN，通常为绿色线）连接到Arduino UNO开发板的数字引脚（例如引脚6）。检查所有连接是否牢固，确保没有短路或松动的情况。</w:t>
      </w:r>
    </w:p>
    <w:p w14:paraId="14315A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left"/>
        <w:rPr>
          <w:rFonts w:hint="default"/>
          <w:lang w:val="en-US" w:eastAsia="zh-CN"/>
        </w:rPr>
      </w:pPr>
      <w:r>
        <w:rPr>
          <w:rFonts w:hint="default" w:ascii="华文仿宋" w:hAnsi="华文仿宋" w:eastAsia="华文仿宋" w:cs="华文仿宋"/>
          <w:sz w:val="30"/>
          <w:szCs w:val="30"/>
          <w:lang w:val="en-US" w:eastAsia="zh-CN"/>
        </w:rPr>
        <w:t>六、编程实战</w:t>
      </w: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：</w:t>
      </w:r>
    </w:p>
    <w:p w14:paraId="1E3949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1、编写代码：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以下是一个简单的跑马灯示例代码：</w:t>
      </w:r>
    </w:p>
    <w:p w14:paraId="3C4E0865">
      <w:pPr>
        <w:ind w:firstLine="420" w:firstLineChars="0"/>
      </w:pPr>
      <w:r>
        <w:drawing>
          <wp:inline distT="0" distB="0" distL="114300" distR="114300">
            <wp:extent cx="5272405" cy="4307205"/>
            <wp:effectExtent l="0" t="0" r="10795" b="1079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EC0F">
      <w:pPr>
        <w:ind w:firstLine="420" w:firstLineChars="0"/>
        <w:jc w:val="center"/>
        <w:rPr>
          <w:rFonts w:hint="default" w:ascii="华文仿宋" w:hAnsi="华文仿宋" w:eastAsia="华文仿宋" w:cs="华文仿宋"/>
          <w:b/>
          <w:bCs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图1 代码展示</w:t>
      </w:r>
    </w:p>
    <w:p w14:paraId="1089BC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2、上传代码：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使用USB数据线将Arduino UNO开发板连接到计算机。在Arduino IDE 中，选择正确的开发板（Arduino/Genuino UNO）和对应的端口（可在 “工具”—&gt;“端口”中查看）。点击Arduino IDE工具栏中的“上传”按钮（箭头图标），将编写好的代码上传到Arduino开发板中。</w:t>
      </w:r>
    </w:p>
    <w:p w14:paraId="3A9043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3、观察结果：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上传成功后，观察24位WS2812B彩灯环的显示效果。如果彩灯没有正常显示，检查电路连接是否正确，代码是否有错误，或者尝试调整电阻、电容的值以及代码中的参数。</w:t>
      </w:r>
    </w:p>
    <w:p w14:paraId="75E3FCD4">
      <w:r>
        <w:drawing>
          <wp:inline distT="0" distB="0" distL="114300" distR="114300">
            <wp:extent cx="5266055" cy="2522220"/>
            <wp:effectExtent l="0" t="0" r="444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DE82">
      <w:pPr>
        <w:ind w:firstLine="420" w:firstLineChars="0"/>
        <w:jc w:val="center"/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4"/>
          <w:szCs w:val="24"/>
          <w:lang w:val="en-US" w:eastAsia="zh-CN"/>
        </w:rPr>
        <w:t>图2 实物展示</w:t>
      </w:r>
    </w:p>
    <w:p w14:paraId="7BA44268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left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default" w:ascii="华文仿宋" w:hAnsi="华文仿宋" w:eastAsia="华文仿宋" w:cs="华文仿宋"/>
          <w:sz w:val="30"/>
          <w:szCs w:val="30"/>
          <w:lang w:val="en-US" w:eastAsia="zh-CN"/>
        </w:rPr>
        <w:t>常见问题</w:t>
      </w: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的排查和优化：</w:t>
      </w:r>
    </w:p>
    <w:p w14:paraId="1E5E2D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center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表2 常见问题排查</w:t>
      </w:r>
    </w:p>
    <w:tbl>
      <w:tblPr>
        <w:tblStyle w:val="6"/>
        <w:tblW w:w="9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2742"/>
        <w:gridCol w:w="5021"/>
      </w:tblGrid>
      <w:tr w14:paraId="2A86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  <w:shd w:val="clear" w:color="auto" w:fill="auto"/>
            <w:vAlign w:val="top"/>
          </w:tcPr>
          <w:p w14:paraId="6ACBE48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问题现象</w:t>
            </w:r>
          </w:p>
        </w:tc>
        <w:tc>
          <w:tcPr>
            <w:tcW w:w="2742" w:type="dxa"/>
            <w:shd w:val="clear" w:color="auto" w:fill="auto"/>
            <w:vAlign w:val="top"/>
          </w:tcPr>
          <w:p w14:paraId="1B5C6B2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可能原因</w:t>
            </w:r>
          </w:p>
        </w:tc>
        <w:tc>
          <w:tcPr>
            <w:tcW w:w="5021" w:type="dxa"/>
            <w:shd w:val="clear" w:color="auto" w:fill="auto"/>
            <w:vAlign w:val="top"/>
          </w:tcPr>
          <w:p w14:paraId="019E6D3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center"/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华文仿宋" w:hAnsi="华文仿宋" w:eastAsia="华文仿宋" w:cs="华文仿宋"/>
                <w:b/>
                <w:bCs/>
                <w:sz w:val="24"/>
                <w:szCs w:val="24"/>
                <w:lang w:val="en-US" w:eastAsia="zh-CN"/>
              </w:rPr>
              <w:t>解决方法</w:t>
            </w:r>
          </w:p>
        </w:tc>
      </w:tr>
      <w:tr w14:paraId="0408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</w:tcPr>
          <w:p w14:paraId="48F5B8F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灯全不亮</w:t>
            </w:r>
          </w:p>
        </w:tc>
        <w:tc>
          <w:tcPr>
            <w:tcW w:w="2742" w:type="dxa"/>
          </w:tcPr>
          <w:p w14:paraId="7ADC04E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电源未接通/引脚松动</w:t>
            </w:r>
          </w:p>
        </w:tc>
        <w:tc>
          <w:tcPr>
            <w:tcW w:w="5021" w:type="dxa"/>
          </w:tcPr>
          <w:p w14:paraId="0D72CE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检查5V和GND是否接好，重新插拔杜邦线</w:t>
            </w:r>
          </w:p>
        </w:tc>
      </w:tr>
      <w:tr w14:paraId="4307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945" w:type="dxa"/>
          </w:tcPr>
          <w:p w14:paraId="3183E1C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部分灯亮，</w:t>
            </w:r>
          </w:p>
          <w:p w14:paraId="08C2421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部分不亮</w:t>
            </w:r>
          </w:p>
        </w:tc>
        <w:tc>
          <w:tcPr>
            <w:tcW w:w="2742" w:type="dxa"/>
          </w:tcPr>
          <w:p w14:paraId="128BCB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引脚虚接/数据传输错误</w:t>
            </w:r>
          </w:p>
        </w:tc>
        <w:tc>
          <w:tcPr>
            <w:tcW w:w="5021" w:type="dxa"/>
          </w:tcPr>
          <w:p w14:paraId="52B0537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按压松动引脚，检查代码是否正确</w:t>
            </w:r>
          </w:p>
        </w:tc>
      </w:tr>
      <w:tr w14:paraId="45BE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</w:tcPr>
          <w:p w14:paraId="698C05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颜色错乱（如红色显示为绿色）</w:t>
            </w:r>
          </w:p>
        </w:tc>
        <w:tc>
          <w:tcPr>
            <w:tcW w:w="2742" w:type="dxa"/>
          </w:tcPr>
          <w:p w14:paraId="2221BE3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颜色顺序设置错误</w:t>
            </w:r>
          </w:p>
        </w:tc>
        <w:tc>
          <w:tcPr>
            <w:tcW w:w="5021" w:type="dxa"/>
          </w:tcPr>
          <w:p w14:paraId="602893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检查代码是否正确</w:t>
            </w:r>
          </w:p>
        </w:tc>
      </w:tr>
      <w:tr w14:paraId="2B9A9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5" w:type="dxa"/>
          </w:tcPr>
          <w:p w14:paraId="2BCAA9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灯光闪烁或卡顿</w:t>
            </w:r>
          </w:p>
        </w:tc>
        <w:tc>
          <w:tcPr>
            <w:tcW w:w="2742" w:type="dxa"/>
          </w:tcPr>
          <w:p w14:paraId="1728F1A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信号干扰 / 速度过快</w:t>
            </w:r>
          </w:p>
        </w:tc>
        <w:tc>
          <w:tcPr>
            <w:tcW w:w="5021" w:type="dxa"/>
          </w:tcPr>
          <w:p w14:paraId="5499314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 w:val="0"/>
              <w:spacing w:before="0" w:beforeAutospacing="0" w:after="0" w:afterAutospacing="0"/>
              <w:ind w:right="0"/>
              <w:jc w:val="left"/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串联330Ω电阻，增大delay</w:t>
            </w:r>
            <w:r>
              <w:rPr>
                <w:rFonts w:hint="default" w:ascii="华文仿宋" w:hAnsi="华文仿宋" w:eastAsia="华文仿宋" w:cs="华文仿宋"/>
                <w:b w:val="0"/>
                <w:bCs w:val="0"/>
                <w:sz w:val="24"/>
                <w:szCs w:val="24"/>
                <w:lang w:val="en-US" w:eastAsia="zh-CN"/>
              </w:rPr>
              <w:t>数值</w:t>
            </w:r>
          </w:p>
        </w:tc>
      </w:tr>
    </w:tbl>
    <w:p w14:paraId="3BFA15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left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八</w:t>
      </w:r>
      <w:r>
        <w:rPr>
          <w:rFonts w:hint="default" w:ascii="华文仿宋" w:hAnsi="华文仿宋" w:eastAsia="华文仿宋" w:cs="华文仿宋"/>
          <w:sz w:val="30"/>
          <w:szCs w:val="30"/>
          <w:lang w:val="en-US" w:eastAsia="zh-CN"/>
        </w:rPr>
        <w:t>、安全与清洁</w:t>
      </w: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：</w:t>
      </w:r>
    </w:p>
    <w:p w14:paraId="0BE610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断电操作：实验结束后，先拔下USB线或关闭电源，再拆卸电路。</w:t>
      </w:r>
    </w:p>
    <w:p w14:paraId="429D3E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元件回收：将灯环、电阻等元件分类放回器材盒，避免丢失。</w:t>
      </w:r>
    </w:p>
    <w:p w14:paraId="5D727D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桌面整理：清理杜邦线和废纸，保持实验室整洁。</w:t>
      </w:r>
    </w:p>
    <w:p w14:paraId="121906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/>
        <w:jc w:val="left"/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 w:cs="华文仿宋"/>
          <w:sz w:val="30"/>
          <w:szCs w:val="30"/>
          <w:lang w:val="en-US" w:eastAsia="zh-CN"/>
        </w:rPr>
        <w:t>九、总结：</w:t>
      </w:r>
    </w:p>
    <w:p w14:paraId="53BF4D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firstLine="420" w:firstLineChars="0"/>
        <w:jc w:val="left"/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本次实验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旨在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通过Arduino UNO开发板与24位WS2812B 5050RGB灯环的结合，成功实现跑马灯效果，直观展现智能LED光源的控制原理。在实践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过程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中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，实验者将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认识WS2812B“单信号传输+像素点级联”的特性，掌握电路连接的基本方法（电源、地、信号三线连接）和Arduino编程基础（库函数调用、循环结构、颜色参数设置）。调试过程中，通过排查引脚接触不良、代码语法错误等问题，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可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提升逻辑思维和动手能力。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同时也在实践中，</w:t>
      </w:r>
      <w:r>
        <w:rPr>
          <w:rFonts w:hint="default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验证了“24bit数据控制RGB三基色”的理论知识</w:t>
      </w:r>
      <w: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  <w:t>。</w:t>
      </w:r>
    </w:p>
    <w:p w14:paraId="64680F94">
      <w:pPr>
        <w:rPr>
          <w:rFonts w:hint="eastAsia" w:ascii="华文仿宋" w:hAnsi="华文仿宋" w:eastAsia="华文仿宋" w:cs="华文仿宋"/>
          <w:b w:val="0"/>
          <w:bCs w:val="0"/>
          <w:sz w:val="24"/>
          <w:szCs w:val="24"/>
          <w:lang w:val="en-US" w:eastAsia="zh-CN"/>
        </w:rPr>
      </w:pPr>
    </w:p>
    <w:p w14:paraId="7B2FD30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示例程序：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292D73"/>
    <w:multiLevelType w:val="singleLevel"/>
    <w:tmpl w:val="EC292D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6B1B08FC"/>
    <w:multiLevelType w:val="singleLevel"/>
    <w:tmpl w:val="6B1B08F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693B8A4"/>
    <w:multiLevelType w:val="singleLevel"/>
    <w:tmpl w:val="7693B8A4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7558D"/>
    <w:rsid w:val="0B564C78"/>
    <w:rsid w:val="12490130"/>
    <w:rsid w:val="1B884605"/>
    <w:rsid w:val="245B186D"/>
    <w:rsid w:val="3A43603C"/>
    <w:rsid w:val="4A37558D"/>
    <w:rsid w:val="55FD4542"/>
    <w:rsid w:val="5D9004AD"/>
    <w:rsid w:val="62DC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1409</Words>
  <Characters>1787</Characters>
  <Lines>0</Lines>
  <Paragraphs>0</Paragraphs>
  <TotalTime>8</TotalTime>
  <ScaleCrop>false</ScaleCrop>
  <LinksUpToDate>false</LinksUpToDate>
  <CharactersWithSpaces>1819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2025-04-23T12:08:00Z</dcterms:created>
  <dc:creator>我的枪去而复返</dc:creator>
  <cp:lastModifiedBy>李</cp:lastModifiedBy>
  <dcterms:modified xsi:type="dcterms:W3CDTF">2025-06-11T07:54:12Z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1DF694219DC94BE080219C2D2615E245_11</vt:lpwstr>
  </property>
  <property fmtid="{D5CDD505-2E9C-101B-9397-08002B2CF9AE}" pid="4" name="KSOTemplateDocerSaveRecord">
    <vt:lpwstr>eyJoZGlkIjoiN2MxZDQxNDI2ZTYwOTA1MmM4Yzc3ZjE3NTg2MjQwNjAiLCJ1c2VySWQiOiIyNDE1NjYwMDQifQ==</vt:lpwstr>
  </property>
</Properties>
</file>