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2D5" w:rsidRDefault="006F0D8D">
      <w:pPr>
        <w:pStyle w:val="Heading1"/>
        <w:spacing w:before="100" w:beforeAutospacing="1" w:after="100" w:afterAutospacing="1" w:line="240" w:lineRule="auto"/>
        <w:jc w:val="center"/>
      </w:pPr>
      <w:r>
        <w:t>AADE0003</w:t>
      </w:r>
      <w:r w:rsidR="00C01825">
        <w:rPr>
          <w:rFonts w:hint="eastAsia"/>
        </w:rPr>
        <w:t>56</w:t>
      </w:r>
      <w:r>
        <w:rPr>
          <w:rFonts w:hint="eastAsia"/>
        </w:rPr>
        <w:t xml:space="preserve"> </w:t>
      </w:r>
      <w:r>
        <w:rPr>
          <w:rFonts w:hint="eastAsia"/>
        </w:rPr>
        <w:t>发布测试</w:t>
      </w:r>
    </w:p>
    <w:p w:rsidR="00A462D5" w:rsidRDefault="006F0D8D">
      <w:pPr>
        <w:pStyle w:val="Heading2"/>
      </w:pPr>
      <w:r>
        <w:rPr>
          <w:rFonts w:hint="eastAsia"/>
        </w:rPr>
        <w:t>发布升级背景</w:t>
      </w:r>
    </w:p>
    <w:tbl>
      <w:tblPr>
        <w:tblW w:w="8168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1686"/>
        <w:gridCol w:w="6482"/>
      </w:tblGrid>
      <w:tr w:rsidR="00C01825" w:rsidTr="00232963">
        <w:trPr>
          <w:trHeight w:val="270"/>
        </w:trPr>
        <w:tc>
          <w:tcPr>
            <w:tcW w:w="16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C01825" w:rsidRDefault="00C01825" w:rsidP="002329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业务类型</w:t>
            </w:r>
          </w:p>
        </w:tc>
        <w:tc>
          <w:tcPr>
            <w:tcW w:w="64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vAlign w:val="center"/>
          </w:tcPr>
          <w:p w:rsidR="00C01825" w:rsidRDefault="00C01825" w:rsidP="002329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业务说明</w:t>
            </w:r>
          </w:p>
        </w:tc>
      </w:tr>
      <w:tr w:rsidR="00C01825" w:rsidTr="00232963">
        <w:trPr>
          <w:trHeight w:val="555"/>
        </w:trPr>
        <w:tc>
          <w:tcPr>
            <w:tcW w:w="16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825" w:rsidRDefault="00C01825" w:rsidP="002329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交易接口</w:t>
            </w:r>
          </w:p>
        </w:tc>
        <w:tc>
          <w:tcPr>
            <w:tcW w:w="6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1825" w:rsidRDefault="00C01825" w:rsidP="00232963">
            <w:pPr>
              <w:widowControl/>
            </w:pPr>
            <w:r>
              <w:rPr>
                <w:rFonts w:hint="eastAsia"/>
              </w:rPr>
              <w:t>针对</w:t>
            </w:r>
            <w:r>
              <w:t>限售持仓转换公司行为</w:t>
            </w:r>
            <w:r>
              <w:rPr>
                <w:rFonts w:hint="eastAsia"/>
              </w:rPr>
              <w:t>证券</w:t>
            </w:r>
            <w:r>
              <w:t>交易</w:t>
            </w:r>
            <w:r>
              <w:rPr>
                <w:rFonts w:hint="eastAsia"/>
              </w:rPr>
              <w:t>接口</w:t>
            </w:r>
            <w:r>
              <w:t>，</w:t>
            </w:r>
            <w:r>
              <w:rPr>
                <w:rFonts w:hint="eastAsia"/>
              </w:rPr>
              <w:t>重新</w:t>
            </w:r>
            <w:r>
              <w:t>设计并开发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个</w:t>
            </w:r>
            <w:r>
              <w:t>交易类型</w:t>
            </w:r>
            <w:r>
              <w:rPr>
                <w:rFonts w:hint="eastAsia"/>
              </w:rPr>
              <w:t>【交易</w:t>
            </w:r>
            <w:r>
              <w:t>类型说明详见测试文档</w:t>
            </w:r>
            <w:r>
              <w:rPr>
                <w:rFonts w:hint="eastAsia"/>
              </w:rPr>
              <w:t>】</w:t>
            </w:r>
          </w:p>
        </w:tc>
      </w:tr>
      <w:tr w:rsidR="00C01825" w:rsidTr="00232963">
        <w:trPr>
          <w:trHeight w:val="555"/>
        </w:trPr>
        <w:tc>
          <w:tcPr>
            <w:tcW w:w="16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825" w:rsidRDefault="00C01825" w:rsidP="002329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公告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接口</w:t>
            </w:r>
          </w:p>
        </w:tc>
        <w:tc>
          <w:tcPr>
            <w:tcW w:w="6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1825" w:rsidRDefault="00C01825" w:rsidP="00232963">
            <w:pPr>
              <w:widowControl/>
            </w:pPr>
            <w:r>
              <w:rPr>
                <w:rFonts w:hint="eastAsia"/>
              </w:rPr>
              <w:t>优化</w:t>
            </w:r>
            <w:r>
              <w:t>中证限售截止</w:t>
            </w:r>
            <w:r>
              <w:rPr>
                <w:rFonts w:hint="eastAsia"/>
              </w:rPr>
              <w:t>日</w:t>
            </w:r>
            <w:r>
              <w:t>公告导入流程，</w:t>
            </w:r>
            <w:r>
              <w:rPr>
                <w:rFonts w:hint="eastAsia"/>
              </w:rPr>
              <w:t>在折扣率</w:t>
            </w:r>
            <w:r>
              <w:t>行情接口导入时，同时完成公告的生成。</w:t>
            </w:r>
          </w:p>
        </w:tc>
      </w:tr>
    </w:tbl>
    <w:p w:rsidR="00C01825" w:rsidRPr="00C01825" w:rsidRDefault="00C01825">
      <w:pPr>
        <w:rPr>
          <w:sz w:val="24"/>
          <w:szCs w:val="24"/>
        </w:rPr>
      </w:pPr>
    </w:p>
    <w:p w:rsidR="00A462D5" w:rsidRDefault="006F0D8D">
      <w:pPr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[</w:t>
      </w:r>
      <w:r>
        <w:rPr>
          <w:rFonts w:hint="eastAsia"/>
          <w:b/>
          <w:i/>
          <w:color w:val="FF0000"/>
        </w:rPr>
        <w:t>补充</w:t>
      </w:r>
      <w:r>
        <w:rPr>
          <w:b/>
          <w:i/>
          <w:color w:val="FF0000"/>
        </w:rPr>
        <w:t>业务操作相关内容</w:t>
      </w:r>
      <w:r>
        <w:rPr>
          <w:b/>
          <w:i/>
          <w:color w:val="FF0000"/>
        </w:rPr>
        <w:t>]</w:t>
      </w:r>
    </w:p>
    <w:p w:rsidR="00A462D5" w:rsidRDefault="006F0D8D">
      <w:pPr>
        <w:numPr>
          <w:ilvl w:val="0"/>
          <w:numId w:val="2"/>
        </w:numPr>
        <w:rPr>
          <w:b/>
          <w:color w:val="FF0000"/>
        </w:rPr>
      </w:pPr>
      <w:r>
        <w:rPr>
          <w:rFonts w:hint="eastAsia"/>
          <w:b/>
          <w:color w:val="FF0000"/>
        </w:rPr>
        <w:t>行情</w:t>
      </w:r>
      <w:r>
        <w:rPr>
          <w:b/>
          <w:color w:val="FF0000"/>
        </w:rPr>
        <w:t>导入界面中添加</w:t>
      </w:r>
      <w:r>
        <w:rPr>
          <w:rFonts w:hint="eastAsia"/>
          <w:b/>
          <w:color w:val="FF0000"/>
        </w:rPr>
        <w:t>中</w:t>
      </w:r>
      <w:r>
        <w:rPr>
          <w:b/>
          <w:color w:val="FF0000"/>
        </w:rPr>
        <w:t>证</w:t>
      </w:r>
      <w:r>
        <w:rPr>
          <w:rFonts w:hint="eastAsia"/>
          <w:b/>
          <w:color w:val="FF0000"/>
        </w:rPr>
        <w:t>受限股票流动</w:t>
      </w:r>
      <w:r>
        <w:rPr>
          <w:b/>
          <w:color w:val="FF0000"/>
        </w:rPr>
        <w:t>性折扣</w:t>
      </w:r>
    </w:p>
    <w:p w:rsidR="00A462D5" w:rsidRDefault="006F0D8D">
      <w:pPr>
        <w:ind w:firstLineChars="300" w:firstLine="63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572000" cy="1995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252" cy="19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2D5" w:rsidRDefault="006F0D8D">
      <w:pPr>
        <w:ind w:left="720"/>
      </w:pPr>
      <w:r>
        <w:rPr>
          <w:rFonts w:hint="eastAsia"/>
        </w:rPr>
        <w:t>通过</w:t>
      </w:r>
      <w:r>
        <w:t>选择</w:t>
      </w:r>
      <w:r>
        <w:rPr>
          <w:rFonts w:hint="eastAsia"/>
        </w:rPr>
        <w:t>【</w:t>
      </w:r>
      <w:r>
        <w:rPr>
          <w:rFonts w:hint="eastAsia"/>
          <w:b/>
          <w:color w:val="FF0000"/>
        </w:rPr>
        <w:t>中</w:t>
      </w:r>
      <w:r>
        <w:rPr>
          <w:b/>
          <w:color w:val="FF0000"/>
        </w:rPr>
        <w:t>证受限股票流动性折扣</w:t>
      </w:r>
      <w:r>
        <w:rPr>
          <w:rFonts w:hint="eastAsia"/>
        </w:rPr>
        <w:t>】、</w:t>
      </w:r>
    </w:p>
    <w:p w:rsidR="00A462D5" w:rsidRDefault="006F0D8D">
      <w:pPr>
        <w:ind w:left="72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选择</w:t>
      </w:r>
      <w:r>
        <w:rPr>
          <w:rFonts w:hint="eastAsia"/>
        </w:rPr>
        <w:t>2017</w:t>
      </w:r>
      <w:r>
        <w:t>1012nts</w:t>
      </w:r>
      <w:r>
        <w:rPr>
          <w:rFonts w:hint="eastAsia"/>
        </w:rPr>
        <w:t>_liq_dis.</w:t>
      </w:r>
      <w:r>
        <w:t>txt</w:t>
      </w:r>
      <w:r>
        <w:rPr>
          <w:rFonts w:hint="eastAsia"/>
        </w:rPr>
        <w:t>文件</w:t>
      </w:r>
      <w:r>
        <w:t>进行导入。</w:t>
      </w:r>
    </w:p>
    <w:p w:rsidR="00A462D5" w:rsidRDefault="00C01825">
      <w:pPr>
        <w:pStyle w:val="ListParagraph"/>
        <w:ind w:left="720" w:firstLineChars="0" w:firstLine="0"/>
      </w:pPr>
      <w:r>
        <w:rPr>
          <w:rFonts w:hint="eastAsia"/>
        </w:rPr>
        <w:t>取消</w:t>
      </w:r>
      <w:r>
        <w:t>“</w:t>
      </w:r>
      <w:r w:rsidRPr="00C01825">
        <w:rPr>
          <w:rFonts w:hint="eastAsia"/>
          <w:color w:val="FF0000"/>
        </w:rPr>
        <w:t>公司</w:t>
      </w:r>
      <w:r w:rsidRPr="00C01825">
        <w:rPr>
          <w:color w:val="FF0000"/>
        </w:rPr>
        <w:t>行为</w:t>
      </w:r>
      <w:r w:rsidRPr="00C01825">
        <w:rPr>
          <w:rFonts w:hint="eastAsia"/>
          <w:color w:val="FF0000"/>
        </w:rPr>
        <w:t>-</w:t>
      </w:r>
      <w:r w:rsidRPr="00C01825">
        <w:rPr>
          <w:color w:val="FF0000"/>
        </w:rPr>
        <w:t>中</w:t>
      </w:r>
      <w:r w:rsidRPr="00C01825">
        <w:rPr>
          <w:rFonts w:hint="eastAsia"/>
          <w:color w:val="FF0000"/>
        </w:rPr>
        <w:t>证限售</w:t>
      </w:r>
      <w:r w:rsidRPr="00C01825">
        <w:rPr>
          <w:color w:val="FF0000"/>
        </w:rPr>
        <w:t>股票</w:t>
      </w:r>
      <w:r w:rsidRPr="00C01825">
        <w:rPr>
          <w:rFonts w:hint="eastAsia"/>
          <w:color w:val="FF0000"/>
        </w:rPr>
        <w:t>流动</w:t>
      </w:r>
      <w:r w:rsidRPr="00C01825">
        <w:rPr>
          <w:color w:val="FF0000"/>
        </w:rPr>
        <w:t>性折扣</w:t>
      </w:r>
      <w:r>
        <w:t>”</w:t>
      </w:r>
    </w:p>
    <w:p w:rsidR="00C01825" w:rsidRDefault="00C01825">
      <w:pPr>
        <w:pStyle w:val="ListParagraph"/>
        <w:ind w:left="720" w:firstLineChars="0" w:firstLine="0"/>
        <w:rPr>
          <w:rFonts w:hint="eastAsia"/>
        </w:rPr>
      </w:pPr>
    </w:p>
    <w:p w:rsidR="00A462D5" w:rsidRPr="00C01825" w:rsidRDefault="00C01825" w:rsidP="00C01825">
      <w:pPr>
        <w:numPr>
          <w:ilvl w:val="0"/>
          <w:numId w:val="2"/>
        </w:numPr>
      </w:pPr>
      <w:r w:rsidRPr="00C01825">
        <w:rPr>
          <w:rFonts w:hint="eastAsia"/>
          <w:b/>
          <w:color w:val="FF0000"/>
        </w:rPr>
        <w:t>修改</w:t>
      </w:r>
      <w:r w:rsidRPr="00C01825">
        <w:rPr>
          <w:b/>
          <w:color w:val="FF0000"/>
        </w:rPr>
        <w:t>和新增</w:t>
      </w:r>
      <w:r>
        <w:rPr>
          <w:rFonts w:hint="eastAsia"/>
          <w:b/>
          <w:color w:val="FF0000"/>
        </w:rPr>
        <w:t>中</w:t>
      </w:r>
      <w:r>
        <w:rPr>
          <w:b/>
          <w:color w:val="FF0000"/>
        </w:rPr>
        <w:t>证限售</w:t>
      </w:r>
      <w:r>
        <w:rPr>
          <w:rFonts w:hint="eastAsia"/>
          <w:b/>
          <w:color w:val="FF0000"/>
        </w:rPr>
        <w:t>持仓</w:t>
      </w:r>
      <w:r>
        <w:rPr>
          <w:b/>
          <w:color w:val="FF0000"/>
        </w:rPr>
        <w:t>转换交易类型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并修改手工交易模板</w:t>
      </w:r>
    </w:p>
    <w:p w:rsidR="00C01825" w:rsidRDefault="00C01825" w:rsidP="00C01825">
      <w:pPr>
        <w:ind w:left="720"/>
      </w:pPr>
      <w:r>
        <w:rPr>
          <w:noProof/>
        </w:rPr>
        <w:drawing>
          <wp:inline distT="0" distB="0" distL="0" distR="0" wp14:anchorId="4B989CA5" wp14:editId="27574D1B">
            <wp:extent cx="5274310" cy="13125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25" w:rsidRDefault="00C01825" w:rsidP="00C01825">
      <w:pPr>
        <w:ind w:left="720"/>
      </w:pPr>
    </w:p>
    <w:p w:rsidR="00C01825" w:rsidRPr="00353C57" w:rsidRDefault="00C01825" w:rsidP="00C01825">
      <w:pPr>
        <w:ind w:left="720"/>
        <w:rPr>
          <w:color w:val="FF0000"/>
        </w:rPr>
      </w:pPr>
      <w:r w:rsidRPr="00353C57">
        <w:rPr>
          <w:rFonts w:hint="eastAsia"/>
          <w:color w:val="FF0000"/>
        </w:rPr>
        <w:t>修改</w:t>
      </w:r>
      <w:r w:rsidRPr="00353C57">
        <w:rPr>
          <w:color w:val="FF0000"/>
        </w:rPr>
        <w:t>手工交易模板</w:t>
      </w:r>
    </w:p>
    <w:p w:rsidR="00C01825" w:rsidRDefault="00353C57" w:rsidP="00C01825">
      <w:pPr>
        <w:ind w:left="720"/>
      </w:pPr>
      <w:r>
        <w:rPr>
          <w:noProof/>
        </w:rPr>
        <w:lastRenderedPageBreak/>
        <w:drawing>
          <wp:inline distT="0" distB="0" distL="0" distR="0" wp14:anchorId="24FB6866" wp14:editId="275A71F2">
            <wp:extent cx="3789739" cy="1382940"/>
            <wp:effectExtent l="0" t="0" r="127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378" cy="138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C57" w:rsidRDefault="00353C57" w:rsidP="00C01825">
      <w:pPr>
        <w:ind w:left="720"/>
        <w:rPr>
          <w:rFonts w:hint="eastAsia"/>
        </w:rPr>
      </w:pPr>
      <w:r>
        <w:rPr>
          <w:rFonts w:hint="eastAsia"/>
        </w:rPr>
        <w:t>针对“</w:t>
      </w:r>
      <w:r w:rsidRPr="00353C57">
        <w:rPr>
          <w:rFonts w:hint="eastAsia"/>
          <w:color w:val="FF0000"/>
        </w:rPr>
        <w:t>原</w:t>
      </w:r>
      <w:r w:rsidRPr="00353C57">
        <w:rPr>
          <w:color w:val="FF0000"/>
        </w:rPr>
        <w:t>结算日期</w:t>
      </w:r>
      <w:r>
        <w:rPr>
          <w:rFonts w:hint="eastAsia"/>
        </w:rPr>
        <w:t>”字段</w:t>
      </w:r>
      <w:r w:rsidR="00D13E34">
        <w:t>进行增加，</w:t>
      </w:r>
      <w:r w:rsidR="00D13E34">
        <w:rPr>
          <w:rFonts w:hint="eastAsia"/>
        </w:rPr>
        <w:t>用来</w:t>
      </w:r>
      <w:r>
        <w:t>满足</w:t>
      </w:r>
      <w:r w:rsidR="00D13E34">
        <w:rPr>
          <w:rFonts w:hint="eastAsia"/>
        </w:rPr>
        <w:t>“</w:t>
      </w:r>
      <w:r w:rsidRPr="00D13E34">
        <w:rPr>
          <w:b/>
          <w:color w:val="FF0000"/>
        </w:rPr>
        <w:t>限售日修改</w:t>
      </w:r>
      <w:r w:rsidR="00D13E34">
        <w:rPr>
          <w:rFonts w:hint="eastAsia"/>
        </w:rPr>
        <w:t>”</w:t>
      </w:r>
      <w:r>
        <w:t>这个交易类型。</w:t>
      </w:r>
    </w:p>
    <w:p w:rsidR="00C01825" w:rsidRPr="00C01825" w:rsidRDefault="00C01825" w:rsidP="00353C57">
      <w:pPr>
        <w:rPr>
          <w:rFonts w:hint="eastAsia"/>
        </w:rPr>
      </w:pPr>
    </w:p>
    <w:p w:rsidR="00A462D5" w:rsidRDefault="006F0D8D">
      <w:pPr>
        <w:pStyle w:val="Heading2"/>
      </w:pPr>
      <w:r>
        <w:rPr>
          <w:rFonts w:hint="eastAsia"/>
        </w:rPr>
        <w:t>修改</w:t>
      </w:r>
      <w:r>
        <w:t>方案</w:t>
      </w:r>
      <w:r>
        <w:rPr>
          <w:rFonts w:hint="eastAsia"/>
        </w:rPr>
        <w:t>：</w:t>
      </w:r>
    </w:p>
    <w:p w:rsidR="00A462D5" w:rsidRDefault="006F0D8D">
      <w:pPr>
        <w:ind w:left="420"/>
        <w:jc w:val="left"/>
        <w:rPr>
          <w:rFonts w:ascii="宋体" w:hAnsi="宋体"/>
        </w:rPr>
      </w:pPr>
      <w:r>
        <w:rPr>
          <w:rFonts w:ascii="宋体" w:hAnsi="宋体" w:hint="eastAsia"/>
        </w:rPr>
        <w:t>实现方案：</w:t>
      </w:r>
    </w:p>
    <w:p w:rsidR="00A462D5" w:rsidRDefault="00353C57">
      <w:pPr>
        <w:numPr>
          <w:ilvl w:val="0"/>
          <w:numId w:val="3"/>
        </w:numPr>
        <w:jc w:val="left"/>
        <w:rPr>
          <w:rFonts w:ascii="宋体" w:hAnsi="宋体"/>
          <w:color w:val="1F497D"/>
        </w:rPr>
      </w:pPr>
      <w:r>
        <w:rPr>
          <w:rFonts w:ascii="宋体" w:hAnsi="宋体" w:hint="eastAsia"/>
        </w:rPr>
        <w:t>修改手工</w:t>
      </w:r>
      <w:r>
        <w:rPr>
          <w:rFonts w:ascii="宋体" w:hAnsi="宋体"/>
        </w:rPr>
        <w:t>交易模板接口、并重新制定维护规则。</w:t>
      </w:r>
    </w:p>
    <w:p w:rsidR="00353C57" w:rsidRDefault="00353C57" w:rsidP="00353C57">
      <w:pPr>
        <w:numPr>
          <w:ilvl w:val="0"/>
          <w:numId w:val="3"/>
        </w:numPr>
        <w:jc w:val="left"/>
      </w:pPr>
      <w:r>
        <w:rPr>
          <w:rFonts w:hint="eastAsia"/>
        </w:rPr>
        <w:t>公告</w:t>
      </w:r>
      <w:r>
        <w:t>导出取消</w:t>
      </w:r>
      <w:r>
        <w:t>“</w:t>
      </w:r>
      <w:r>
        <w:rPr>
          <w:rFonts w:hint="eastAsia"/>
        </w:rPr>
        <w:t>中</w:t>
      </w:r>
      <w:r>
        <w:t>证限售折扣率</w:t>
      </w:r>
      <w:r>
        <w:t>”</w:t>
      </w:r>
      <w:r>
        <w:rPr>
          <w:rFonts w:hint="eastAsia"/>
        </w:rPr>
        <w:t>的</w:t>
      </w:r>
      <w:r>
        <w:t>导入，</w:t>
      </w:r>
      <w:r>
        <w:rPr>
          <w:rFonts w:hint="eastAsia"/>
        </w:rPr>
        <w:t>在</w:t>
      </w:r>
      <w:r>
        <w:t>行情导入</w:t>
      </w:r>
      <w:r>
        <w:rPr>
          <w:rFonts w:hint="eastAsia"/>
        </w:rPr>
        <w:t>时</w:t>
      </w:r>
      <w:r>
        <w:t>，一并进行处理。</w:t>
      </w:r>
    </w:p>
    <w:p w:rsidR="00A462D5" w:rsidRDefault="00353C57" w:rsidP="00353C57">
      <w:pPr>
        <w:ind w:left="780"/>
        <w:jc w:val="left"/>
      </w:pPr>
      <w:r>
        <w:t xml:space="preserve"> </w:t>
      </w:r>
    </w:p>
    <w:p w:rsidR="00A462D5" w:rsidRDefault="006F0D8D">
      <w:pPr>
        <w:ind w:firstLine="420"/>
        <w:rPr>
          <w:rFonts w:ascii="宋体" w:hAnsi="宋体"/>
          <w:color w:val="1F497D"/>
        </w:rPr>
      </w:pPr>
      <w:r>
        <w:rPr>
          <w:rFonts w:hint="eastAsia"/>
          <w:color w:val="FF0000"/>
          <w:highlight w:val="yellow"/>
        </w:rPr>
        <w:t>影</w:t>
      </w:r>
      <w:r>
        <w:rPr>
          <w:rFonts w:hint="eastAsia"/>
          <w:color w:val="FF0000"/>
          <w:highlight w:val="yellow"/>
        </w:rPr>
        <w:t>响</w:t>
      </w:r>
      <w:r>
        <w:rPr>
          <w:color w:val="FF0000"/>
          <w:highlight w:val="yellow"/>
        </w:rPr>
        <w:t>范围</w:t>
      </w:r>
      <w:r>
        <w:rPr>
          <w:rFonts w:hint="eastAsia"/>
          <w:color w:val="FF0000"/>
          <w:highlight w:val="yellow"/>
        </w:rPr>
        <w:t>*</w:t>
      </w:r>
      <w:r>
        <w:rPr>
          <w:color w:val="FF0000"/>
          <w:highlight w:val="yellow"/>
        </w:rPr>
        <w:t>：</w:t>
      </w:r>
      <w:r w:rsidR="00353C57">
        <w:rPr>
          <w:rFonts w:ascii="宋体" w:hAnsi="宋体" w:hint="eastAsia"/>
          <w:color w:val="1F497D"/>
        </w:rPr>
        <w:t>行情</w:t>
      </w:r>
      <w:r w:rsidR="00353C57">
        <w:rPr>
          <w:rFonts w:ascii="宋体" w:hAnsi="宋体"/>
          <w:color w:val="1F497D"/>
        </w:rPr>
        <w:t>公告接口</w:t>
      </w:r>
      <w:r>
        <w:rPr>
          <w:rFonts w:ascii="宋体" w:hAnsi="宋体" w:hint="eastAsia"/>
          <w:color w:val="1F497D"/>
        </w:rPr>
        <w:t>。</w:t>
      </w:r>
    </w:p>
    <w:p w:rsidR="00A462D5" w:rsidRDefault="006F0D8D">
      <w:pPr>
        <w:ind w:firstLine="420"/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 xml:space="preserve">           </w:t>
      </w:r>
      <w:r>
        <w:rPr>
          <w:rFonts w:ascii="宋体" w:hAnsi="宋体" w:hint="eastAsia"/>
          <w:color w:val="1F497D"/>
        </w:rPr>
        <w:t>公司</w:t>
      </w:r>
      <w:r>
        <w:rPr>
          <w:rFonts w:ascii="宋体" w:hAnsi="宋体"/>
          <w:color w:val="1F497D"/>
        </w:rPr>
        <w:t>行为公告</w:t>
      </w:r>
      <w:r w:rsidR="00353C57">
        <w:rPr>
          <w:rFonts w:ascii="宋体" w:hAnsi="宋体" w:hint="eastAsia"/>
          <w:color w:val="1F497D"/>
        </w:rPr>
        <w:t>接口</w:t>
      </w:r>
      <w:r>
        <w:rPr>
          <w:rFonts w:ascii="宋体" w:hAnsi="宋体"/>
          <w:color w:val="1F497D"/>
        </w:rPr>
        <w:t>。</w:t>
      </w:r>
    </w:p>
    <w:p w:rsidR="00A462D5" w:rsidRDefault="00A462D5">
      <w:pPr>
        <w:rPr>
          <w:sz w:val="24"/>
          <w:szCs w:val="24"/>
        </w:rPr>
      </w:pPr>
    </w:p>
    <w:p w:rsidR="00A462D5" w:rsidRDefault="006F0D8D">
      <w:pPr>
        <w:pStyle w:val="Heading3"/>
      </w:pPr>
      <w:r>
        <w:rPr>
          <w:rFonts w:hint="eastAsia"/>
        </w:rPr>
        <w:t>测试方案</w:t>
      </w:r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833"/>
        <w:gridCol w:w="1344"/>
        <w:gridCol w:w="3448"/>
        <w:gridCol w:w="2671"/>
      </w:tblGrid>
      <w:tr w:rsidR="00A462D5">
        <w:trPr>
          <w:trHeight w:val="225"/>
        </w:trPr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</w:tcPr>
          <w:p w:rsidR="00A462D5" w:rsidRDefault="006F0D8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0" w:name="OLE_LINK29"/>
            <w:bookmarkStart w:id="1" w:name="OLE_LINK28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A462D5" w:rsidRDefault="006F0D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测试点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A462D5" w:rsidRDefault="006F0D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输入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条件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A462D5" w:rsidRDefault="006F0D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预期结果</w:t>
            </w:r>
          </w:p>
        </w:tc>
      </w:tr>
      <w:tr w:rsidR="00A462D5">
        <w:trPr>
          <w:trHeight w:val="135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2D5" w:rsidRDefault="006F0D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CASE1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2D5" w:rsidRDefault="00D13E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交易</w:t>
            </w:r>
            <w:r w:rsidR="006F0D8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接口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E34" w:rsidRDefault="00D13E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制造场景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处理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，</w:t>
            </w:r>
          </w:p>
          <w:p w:rsidR="00D13E34" w:rsidRDefault="00D13E34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本次修改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和新增的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12个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交易类型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2D5" w:rsidRPr="00D13E34" w:rsidRDefault="00D13E34" w:rsidP="00D13E34">
            <w:pPr>
              <w:widowControl/>
              <w:numPr>
                <w:ilvl w:val="0"/>
                <w:numId w:val="4"/>
              </w:numPr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kern w:val="0"/>
                <w:sz w:val="18"/>
                <w:szCs w:val="18"/>
              </w:rPr>
              <w:t>交易</w:t>
            </w:r>
            <w:r>
              <w:rPr>
                <w:rFonts w:cs="宋体"/>
                <w:color w:val="000000"/>
                <w:kern w:val="0"/>
                <w:sz w:val="18"/>
                <w:szCs w:val="18"/>
              </w:rPr>
              <w:t>生成</w:t>
            </w:r>
            <w:r>
              <w:rPr>
                <w:rFonts w:cs="宋体" w:hint="eastAsia"/>
                <w:color w:val="000000"/>
                <w:kern w:val="0"/>
                <w:sz w:val="18"/>
                <w:szCs w:val="18"/>
              </w:rPr>
              <w:t>生成</w:t>
            </w:r>
            <w:r>
              <w:rPr>
                <w:rFonts w:cs="宋体"/>
                <w:color w:val="000000"/>
                <w:kern w:val="0"/>
                <w:sz w:val="18"/>
                <w:szCs w:val="18"/>
              </w:rPr>
              <w:t>正常、</w:t>
            </w:r>
            <w:r>
              <w:rPr>
                <w:rFonts w:cs="宋体" w:hint="eastAsia"/>
                <w:color w:val="000000"/>
                <w:kern w:val="0"/>
                <w:sz w:val="18"/>
                <w:szCs w:val="18"/>
              </w:rPr>
              <w:t>各个</w:t>
            </w:r>
            <w:r>
              <w:rPr>
                <w:rFonts w:cs="宋体"/>
                <w:color w:val="000000"/>
                <w:kern w:val="0"/>
                <w:sz w:val="18"/>
                <w:szCs w:val="18"/>
              </w:rPr>
              <w:t>字段符合要求</w:t>
            </w:r>
          </w:p>
        </w:tc>
      </w:tr>
      <w:tr w:rsidR="00A462D5">
        <w:trPr>
          <w:trHeight w:val="135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2D5" w:rsidRDefault="006F0D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CASE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2D5" w:rsidRDefault="00D13E34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行情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接口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/公告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接口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2D5" w:rsidRDefault="00D13E34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导入2017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1012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/2018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0804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折扣率文件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2D5" w:rsidRDefault="00D13E34">
            <w:pPr>
              <w:widowControl/>
              <w:numPr>
                <w:ilvl w:val="0"/>
                <w:numId w:val="5"/>
              </w:numPr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kern w:val="0"/>
                <w:sz w:val="18"/>
                <w:szCs w:val="18"/>
              </w:rPr>
              <w:t>行情</w:t>
            </w:r>
            <w:r>
              <w:rPr>
                <w:rFonts w:cs="宋体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cs="宋体" w:hint="eastAsia"/>
                <w:color w:val="000000"/>
                <w:kern w:val="0"/>
                <w:sz w:val="18"/>
                <w:szCs w:val="18"/>
              </w:rPr>
              <w:t>公告</w:t>
            </w:r>
            <w:r>
              <w:rPr>
                <w:rFonts w:cs="宋体"/>
                <w:color w:val="000000"/>
                <w:kern w:val="0"/>
                <w:sz w:val="18"/>
                <w:szCs w:val="18"/>
              </w:rPr>
              <w:t>正常生成</w:t>
            </w:r>
            <w:r>
              <w:rPr>
                <w:rFonts w:cs="宋体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cs="宋体" w:hint="eastAsia"/>
                <w:color w:val="000000"/>
                <w:kern w:val="0"/>
                <w:sz w:val="18"/>
                <w:szCs w:val="18"/>
              </w:rPr>
              <w:t>导出</w:t>
            </w:r>
          </w:p>
        </w:tc>
      </w:tr>
      <w:bookmarkEnd w:id="0"/>
      <w:bookmarkEnd w:id="1"/>
    </w:tbl>
    <w:p w:rsidR="00A462D5" w:rsidRDefault="00A462D5">
      <w:pPr>
        <w:rPr>
          <w:sz w:val="24"/>
          <w:szCs w:val="24"/>
        </w:rPr>
      </w:pPr>
    </w:p>
    <w:p w:rsidR="00A462D5" w:rsidRDefault="00A462D5">
      <w:pPr>
        <w:rPr>
          <w:sz w:val="24"/>
          <w:szCs w:val="24"/>
        </w:rPr>
      </w:pPr>
    </w:p>
    <w:p w:rsidR="00A462D5" w:rsidRDefault="006F0D8D">
      <w:pPr>
        <w:pStyle w:val="Heading4"/>
        <w:numPr>
          <w:ilvl w:val="0"/>
          <w:numId w:val="7"/>
        </w:numPr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CASE1</w:t>
      </w:r>
      <w:r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="00D13E34">
        <w:rPr>
          <w:rFonts w:hint="eastAsia"/>
          <w:sz w:val="24"/>
        </w:rPr>
        <w:t>交易</w:t>
      </w:r>
      <w:r>
        <w:rPr>
          <w:sz w:val="24"/>
        </w:rPr>
        <w:t>接口</w:t>
      </w:r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833"/>
        <w:gridCol w:w="1344"/>
        <w:gridCol w:w="3448"/>
        <w:gridCol w:w="2671"/>
      </w:tblGrid>
      <w:tr w:rsidR="00D13E34" w:rsidTr="00232963">
        <w:trPr>
          <w:trHeight w:val="225"/>
        </w:trPr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</w:tcPr>
          <w:p w:rsidR="00D13E34" w:rsidRDefault="00D13E34" w:rsidP="00232963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D13E34" w:rsidRDefault="00D13E34" w:rsidP="002329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测试点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D13E34" w:rsidRDefault="00D13E34" w:rsidP="002329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输入/条件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D13E34" w:rsidRDefault="00D13E34" w:rsidP="002329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预期结果</w:t>
            </w:r>
          </w:p>
        </w:tc>
      </w:tr>
      <w:tr w:rsidR="00D13E34" w:rsidTr="00232963">
        <w:trPr>
          <w:trHeight w:val="135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E34" w:rsidRDefault="00D13E34" w:rsidP="002329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CASE1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E34" w:rsidRDefault="00D13E34" w:rsidP="002329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交易接口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E34" w:rsidRDefault="00D13E34" w:rsidP="002329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制造场景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处理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，</w:t>
            </w:r>
          </w:p>
          <w:p w:rsidR="00D13E34" w:rsidRDefault="00D13E34" w:rsidP="0023296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本次修改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和新增的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12个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交易类型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E34" w:rsidRPr="00D13E34" w:rsidRDefault="00D13E34" w:rsidP="00232963">
            <w:pPr>
              <w:widowControl/>
              <w:numPr>
                <w:ilvl w:val="0"/>
                <w:numId w:val="4"/>
              </w:numPr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kern w:val="0"/>
                <w:sz w:val="18"/>
                <w:szCs w:val="18"/>
              </w:rPr>
              <w:t>交易</w:t>
            </w:r>
            <w:r>
              <w:rPr>
                <w:rFonts w:cs="宋体"/>
                <w:color w:val="000000"/>
                <w:kern w:val="0"/>
                <w:sz w:val="18"/>
                <w:szCs w:val="18"/>
              </w:rPr>
              <w:t>生成</w:t>
            </w:r>
            <w:r>
              <w:rPr>
                <w:rFonts w:cs="宋体" w:hint="eastAsia"/>
                <w:color w:val="000000"/>
                <w:kern w:val="0"/>
                <w:sz w:val="18"/>
                <w:szCs w:val="18"/>
              </w:rPr>
              <w:t>生成</w:t>
            </w:r>
            <w:r>
              <w:rPr>
                <w:rFonts w:cs="宋体"/>
                <w:color w:val="000000"/>
                <w:kern w:val="0"/>
                <w:sz w:val="18"/>
                <w:szCs w:val="18"/>
              </w:rPr>
              <w:t>正常、</w:t>
            </w:r>
            <w:r>
              <w:rPr>
                <w:rFonts w:cs="宋体" w:hint="eastAsia"/>
                <w:color w:val="000000"/>
                <w:kern w:val="0"/>
                <w:sz w:val="18"/>
                <w:szCs w:val="18"/>
              </w:rPr>
              <w:t>各个</w:t>
            </w:r>
            <w:r>
              <w:rPr>
                <w:rFonts w:cs="宋体"/>
                <w:color w:val="000000"/>
                <w:kern w:val="0"/>
                <w:sz w:val="18"/>
                <w:szCs w:val="18"/>
              </w:rPr>
              <w:t>字段符合要求</w:t>
            </w:r>
          </w:p>
        </w:tc>
      </w:tr>
    </w:tbl>
    <w:p w:rsidR="00A462D5" w:rsidRDefault="00A462D5"/>
    <w:p w:rsidR="00D13E34" w:rsidRDefault="00D13E34"/>
    <w:p w:rsidR="00D13E34" w:rsidRPr="00D13E34" w:rsidRDefault="00D13E34"/>
    <w:p w:rsidR="00A462D5" w:rsidRDefault="006F0D8D">
      <w:pPr>
        <w:rPr>
          <w:color w:val="FF0000"/>
        </w:rPr>
      </w:pPr>
      <w:r>
        <w:rPr>
          <w:rFonts w:hint="eastAsia"/>
          <w:color w:val="FF0000"/>
        </w:rPr>
        <w:t>案例</w:t>
      </w:r>
      <w:r>
        <w:rPr>
          <w:color w:val="FF0000"/>
        </w:rPr>
        <w:t>信息：</w:t>
      </w:r>
    </w:p>
    <w:p w:rsidR="00D13E34" w:rsidRPr="000073D8" w:rsidRDefault="00D13E34" w:rsidP="00D13E34">
      <w:pPr>
        <w:numPr>
          <w:ilvl w:val="0"/>
          <w:numId w:val="9"/>
        </w:numPr>
        <w:rPr>
          <w:color w:val="FF0000"/>
        </w:rPr>
      </w:pPr>
      <w:r w:rsidRPr="000073D8">
        <w:rPr>
          <w:rFonts w:hint="eastAsia"/>
          <w:color w:val="FF0000"/>
          <w:szCs w:val="21"/>
        </w:rPr>
        <w:t>组合</w:t>
      </w:r>
      <w:r w:rsidRPr="000073D8">
        <w:rPr>
          <w:rFonts w:ascii="Calibri" w:hAnsi="Calibri"/>
          <w:color w:val="FF0000"/>
          <w:szCs w:val="21"/>
        </w:rPr>
        <w:t xml:space="preserve">:TEST01,  20171101, </w:t>
      </w:r>
      <w:r w:rsidRPr="000073D8">
        <w:rPr>
          <w:rFonts w:hint="eastAsia"/>
          <w:color w:val="FF0000"/>
          <w:szCs w:val="21"/>
        </w:rPr>
        <w:t>以下四类持仓需要转成限售</w:t>
      </w:r>
    </w:p>
    <w:tbl>
      <w:tblPr>
        <w:tblW w:w="9202" w:type="dxa"/>
        <w:tblInd w:w="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4"/>
        <w:gridCol w:w="1073"/>
        <w:gridCol w:w="1073"/>
        <w:gridCol w:w="836"/>
        <w:gridCol w:w="1304"/>
        <w:gridCol w:w="1082"/>
        <w:gridCol w:w="1327"/>
        <w:gridCol w:w="1843"/>
      </w:tblGrid>
      <w:tr w:rsidR="00D13E34" w:rsidTr="00D13E34">
        <w:trPr>
          <w:trHeight w:val="480"/>
        </w:trPr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E34" w:rsidRDefault="00D13E34">
            <w:pPr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交易类型</w:t>
            </w:r>
          </w:p>
        </w:tc>
        <w:tc>
          <w:tcPr>
            <w:tcW w:w="10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E34" w:rsidRDefault="00D13E34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锁定起始日</w:t>
            </w:r>
          </w:p>
        </w:tc>
        <w:tc>
          <w:tcPr>
            <w:tcW w:w="10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E34" w:rsidRDefault="00D13E34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锁定截止日</w:t>
            </w:r>
          </w:p>
        </w:tc>
        <w:tc>
          <w:tcPr>
            <w:tcW w:w="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E34" w:rsidRDefault="00D13E34">
            <w:pPr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组合代码</w:t>
            </w:r>
          </w:p>
        </w:tc>
        <w:tc>
          <w:tcPr>
            <w:tcW w:w="13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E34" w:rsidRDefault="00D13E34">
            <w:pPr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股东代码</w:t>
            </w:r>
          </w:p>
        </w:tc>
        <w:tc>
          <w:tcPr>
            <w:tcW w:w="10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E34" w:rsidRDefault="00D13E34">
            <w:pPr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证券代码</w:t>
            </w:r>
          </w:p>
        </w:tc>
        <w:tc>
          <w:tcPr>
            <w:tcW w:w="1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E34" w:rsidRDefault="00D13E34">
            <w:pPr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转限售数量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E34" w:rsidRDefault="00D13E34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持仓转换</w:t>
            </w:r>
          </w:p>
        </w:tc>
      </w:tr>
      <w:tr w:rsidR="00D13E34" w:rsidTr="00D13E34">
        <w:trPr>
          <w:trHeight w:val="285"/>
        </w:trPr>
        <w:tc>
          <w:tcPr>
            <w:tcW w:w="6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E34" w:rsidRDefault="00D13E34">
            <w:pPr>
              <w:rPr>
                <w:rFonts w:ascii="Calibri" w:hAnsi="Calibri" w:hint="eastAsia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MIS1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E34" w:rsidRDefault="00D13E3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20171101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E34" w:rsidRDefault="00D13E3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20180517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E34" w:rsidRDefault="00D13E3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TEST01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E34" w:rsidRDefault="00D13E3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D890073123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E34" w:rsidRDefault="00D13E3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600000SH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E34" w:rsidRDefault="00D13E3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E34" w:rsidRDefault="00D13E3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STRATE-&gt;IPORS1</w:t>
            </w:r>
          </w:p>
        </w:tc>
      </w:tr>
      <w:tr w:rsidR="00D13E34" w:rsidTr="00D13E34">
        <w:trPr>
          <w:trHeight w:val="285"/>
        </w:trPr>
        <w:tc>
          <w:tcPr>
            <w:tcW w:w="6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E34" w:rsidRDefault="00D13E3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MIS2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E34" w:rsidRDefault="00D13E3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20171101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E34" w:rsidRDefault="00D13E3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20180517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E34" w:rsidRDefault="00D13E3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TEST01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E34" w:rsidRDefault="00D13E3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D890073123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E34" w:rsidRDefault="00D13E3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600000SH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E34" w:rsidRDefault="00D13E3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600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E34" w:rsidRDefault="00D13E3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STRATE-&gt;IPORS2</w:t>
            </w:r>
          </w:p>
        </w:tc>
      </w:tr>
      <w:tr w:rsidR="00D13E34" w:rsidTr="00D13E34">
        <w:trPr>
          <w:trHeight w:val="285"/>
        </w:trPr>
        <w:tc>
          <w:tcPr>
            <w:tcW w:w="6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E34" w:rsidRDefault="00D13E3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MIS3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E34" w:rsidRDefault="00D13E3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20171101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E34" w:rsidRDefault="00D13E3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20180517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E34" w:rsidRDefault="00D13E3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TEST01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E34" w:rsidRDefault="00D13E3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D890073123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E34" w:rsidRDefault="00D13E3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600000SH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E34" w:rsidRDefault="00D13E3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250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E34" w:rsidRDefault="00D13E3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IPOMKU -&gt;IPORS3</w:t>
            </w:r>
          </w:p>
        </w:tc>
      </w:tr>
      <w:tr w:rsidR="00D13E34" w:rsidTr="00D13E34">
        <w:trPr>
          <w:trHeight w:val="300"/>
        </w:trPr>
        <w:tc>
          <w:tcPr>
            <w:tcW w:w="6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E34" w:rsidRDefault="00D13E3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MIS4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E34" w:rsidRDefault="00D13E3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20171101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E34" w:rsidRDefault="00D13E3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20180517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E34" w:rsidRDefault="00D13E3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TEST01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E34" w:rsidRDefault="00D13E3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D890073123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E34" w:rsidRDefault="00D13E3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600000SH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E34" w:rsidRDefault="00D13E3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250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E34" w:rsidRDefault="00D13E3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PROPRE -&gt;IPORS4</w:t>
            </w:r>
          </w:p>
        </w:tc>
      </w:tr>
    </w:tbl>
    <w:p w:rsidR="00D13E34" w:rsidRDefault="00D13E34" w:rsidP="00D13E34">
      <w:pPr>
        <w:rPr>
          <w:color w:val="FF0000"/>
        </w:rPr>
      </w:pPr>
    </w:p>
    <w:p w:rsidR="00D13E34" w:rsidRPr="000073D8" w:rsidRDefault="000073D8" w:rsidP="00D13E34">
      <w:pPr>
        <w:pStyle w:val="ListParagraph"/>
        <w:numPr>
          <w:ilvl w:val="0"/>
          <w:numId w:val="9"/>
        </w:numPr>
        <w:ind w:firstLineChars="0"/>
        <w:rPr>
          <w:rFonts w:ascii="Calibri" w:hAnsi="Calibri"/>
          <w:color w:val="FF0000"/>
          <w:szCs w:val="21"/>
        </w:rPr>
      </w:pPr>
      <w:r w:rsidRPr="000073D8">
        <w:rPr>
          <w:rFonts w:ascii="Calibri" w:hAnsi="Calibri" w:hint="eastAsia"/>
          <w:color w:val="FF0000"/>
          <w:szCs w:val="21"/>
        </w:rPr>
        <w:t>组合</w:t>
      </w:r>
      <w:r w:rsidRPr="000073D8">
        <w:rPr>
          <w:rFonts w:ascii="Calibri" w:hAnsi="Calibri" w:hint="eastAsia"/>
          <w:color w:val="FF0000"/>
          <w:szCs w:val="21"/>
        </w:rPr>
        <w:t>:</w:t>
      </w:r>
      <w:r w:rsidR="00D13E34" w:rsidRPr="000073D8">
        <w:rPr>
          <w:rFonts w:ascii="Calibri" w:hAnsi="Calibri"/>
          <w:color w:val="FF0000"/>
          <w:szCs w:val="21"/>
        </w:rPr>
        <w:t xml:space="preserve">TEST01,  20180808, </w:t>
      </w:r>
      <w:r w:rsidR="00D13E34" w:rsidRPr="000073D8">
        <w:rPr>
          <w:rFonts w:hint="eastAsia"/>
          <w:color w:val="FF0000"/>
          <w:szCs w:val="21"/>
        </w:rPr>
        <w:t>以下四类持仓需要转成限售</w:t>
      </w:r>
    </w:p>
    <w:tbl>
      <w:tblPr>
        <w:tblW w:w="9060" w:type="dxa"/>
        <w:tblInd w:w="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1071"/>
        <w:gridCol w:w="1071"/>
        <w:gridCol w:w="834"/>
        <w:gridCol w:w="1304"/>
        <w:gridCol w:w="1082"/>
        <w:gridCol w:w="1284"/>
        <w:gridCol w:w="1701"/>
      </w:tblGrid>
      <w:tr w:rsidR="000073D8" w:rsidTr="000073D8">
        <w:trPr>
          <w:trHeight w:val="270"/>
        </w:trPr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3E34" w:rsidRDefault="00D13E34">
            <w:pPr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交易类型</w:t>
            </w:r>
          </w:p>
        </w:tc>
        <w:tc>
          <w:tcPr>
            <w:tcW w:w="10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3E34" w:rsidRDefault="00D13E34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锁定起始日</w:t>
            </w:r>
          </w:p>
        </w:tc>
        <w:tc>
          <w:tcPr>
            <w:tcW w:w="10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3E34" w:rsidRDefault="00D13E34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锁定截止日</w:t>
            </w:r>
          </w:p>
        </w:tc>
        <w:tc>
          <w:tcPr>
            <w:tcW w:w="8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3E34" w:rsidRDefault="00D13E34">
            <w:pPr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组合代码</w:t>
            </w:r>
          </w:p>
        </w:tc>
        <w:tc>
          <w:tcPr>
            <w:tcW w:w="13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3E34" w:rsidRDefault="00D13E34">
            <w:pPr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股东代码</w:t>
            </w:r>
          </w:p>
        </w:tc>
        <w:tc>
          <w:tcPr>
            <w:tcW w:w="10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3E34" w:rsidRDefault="00D13E34">
            <w:pPr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证券代码</w:t>
            </w:r>
          </w:p>
        </w:tc>
        <w:tc>
          <w:tcPr>
            <w:tcW w:w="1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3E34" w:rsidRDefault="00D13E34">
            <w:pPr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转限售数量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3E34" w:rsidRDefault="00D13E34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持仓转换</w:t>
            </w:r>
          </w:p>
        </w:tc>
      </w:tr>
      <w:tr w:rsidR="00D13E34" w:rsidTr="000073D8">
        <w:trPr>
          <w:trHeight w:val="300"/>
        </w:trPr>
        <w:tc>
          <w:tcPr>
            <w:tcW w:w="7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3E34" w:rsidRDefault="00D13E34" w:rsidP="000073D8">
            <w:pPr>
              <w:jc w:val="left"/>
              <w:rPr>
                <w:rFonts w:ascii="Calibri" w:hAnsi="Calibri" w:hint="eastAsia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MPS1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3E34" w:rsidRDefault="00D13E34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20180808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3E34" w:rsidRDefault="00D13E34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20181101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3E34" w:rsidRDefault="00D13E34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TEST01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3E34" w:rsidRDefault="00D13E34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D890073123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3E34" w:rsidRDefault="00D13E34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600000SH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3E34" w:rsidRDefault="00D13E34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3E34" w:rsidRDefault="00D13E34" w:rsidP="000073D8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PROPRE-&gt;IPORS1</w:t>
            </w:r>
          </w:p>
        </w:tc>
      </w:tr>
      <w:tr w:rsidR="00D13E34" w:rsidTr="000073D8">
        <w:trPr>
          <w:trHeight w:val="300"/>
        </w:trPr>
        <w:tc>
          <w:tcPr>
            <w:tcW w:w="7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3E34" w:rsidRDefault="00D13E34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MPS2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3E34" w:rsidRDefault="00D13E34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20180808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3E34" w:rsidRDefault="00D13E34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20181101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3E34" w:rsidRDefault="00D13E34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TEST01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3E34" w:rsidRDefault="00D13E34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D890073123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3E34" w:rsidRDefault="00D13E34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600000SH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3E34" w:rsidRDefault="00D13E34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600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3E34" w:rsidRDefault="00D13E34" w:rsidP="000073D8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PROPRE-&gt;IPORS2</w:t>
            </w:r>
          </w:p>
        </w:tc>
      </w:tr>
      <w:tr w:rsidR="00D13E34" w:rsidTr="000073D8">
        <w:trPr>
          <w:trHeight w:val="300"/>
        </w:trPr>
        <w:tc>
          <w:tcPr>
            <w:tcW w:w="7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3E34" w:rsidRDefault="00D13E34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MPS3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3E34" w:rsidRDefault="00D13E34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20180808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3E34" w:rsidRDefault="00D13E34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20181101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3E34" w:rsidRDefault="00D13E34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TEST01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3E34" w:rsidRDefault="00D13E34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D890073123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3E34" w:rsidRDefault="00D13E34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600000SH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3E34" w:rsidRDefault="00D13E34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3E34" w:rsidRDefault="00D13E34" w:rsidP="000073D8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PROPRE -&gt;IPORS3</w:t>
            </w:r>
          </w:p>
        </w:tc>
      </w:tr>
      <w:tr w:rsidR="00D13E34" w:rsidTr="000073D8">
        <w:trPr>
          <w:trHeight w:val="300"/>
        </w:trPr>
        <w:tc>
          <w:tcPr>
            <w:tcW w:w="7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3E34" w:rsidRDefault="00D13E34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MPS4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3E34" w:rsidRDefault="00D13E34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20180808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3E34" w:rsidRDefault="00D13E34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20181101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3E34" w:rsidRDefault="00D13E34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TEST01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3E34" w:rsidRDefault="00D13E34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D890073123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3E34" w:rsidRDefault="00D13E34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600000SH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3E34" w:rsidRDefault="00D13E34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3E34" w:rsidRDefault="00D13E34" w:rsidP="000073D8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PROPRE -&gt;IPORS4</w:t>
            </w:r>
          </w:p>
        </w:tc>
      </w:tr>
    </w:tbl>
    <w:p w:rsidR="00D13E34" w:rsidRDefault="00D13E34" w:rsidP="00D13E34">
      <w:pPr>
        <w:rPr>
          <w:color w:val="FF0000"/>
        </w:rPr>
      </w:pPr>
    </w:p>
    <w:p w:rsidR="000073D8" w:rsidRPr="000073D8" w:rsidRDefault="000073D8" w:rsidP="000073D8">
      <w:pPr>
        <w:pStyle w:val="ListParagraph"/>
        <w:numPr>
          <w:ilvl w:val="0"/>
          <w:numId w:val="9"/>
        </w:numPr>
        <w:ind w:firstLineChars="0"/>
        <w:rPr>
          <w:rFonts w:ascii="Calibri" w:hAnsi="Calibri"/>
          <w:color w:val="FF0000"/>
          <w:kern w:val="0"/>
          <w:szCs w:val="21"/>
        </w:rPr>
      </w:pPr>
      <w:r w:rsidRPr="000073D8">
        <w:rPr>
          <w:rFonts w:hint="eastAsia"/>
          <w:color w:val="FF0000"/>
          <w:szCs w:val="21"/>
        </w:rPr>
        <w:t>针对测试场景</w:t>
      </w:r>
      <w:r w:rsidRPr="000073D8">
        <w:rPr>
          <w:rFonts w:ascii="Calibri" w:hAnsi="Calibri"/>
          <w:color w:val="FF0000"/>
          <w:szCs w:val="21"/>
        </w:rPr>
        <w:t>3</w:t>
      </w:r>
      <w:r w:rsidRPr="000073D8">
        <w:rPr>
          <w:rFonts w:hint="eastAsia"/>
          <w:color w:val="FF0000"/>
          <w:szCs w:val="21"/>
        </w:rPr>
        <w:t>中的场景，调整限售截止日至</w:t>
      </w:r>
      <w:r w:rsidRPr="000073D8">
        <w:rPr>
          <w:rFonts w:ascii="Calibri" w:hAnsi="Calibri"/>
          <w:color w:val="FF0000"/>
          <w:szCs w:val="21"/>
        </w:rPr>
        <w:t>“20191101”</w:t>
      </w:r>
    </w:p>
    <w:tbl>
      <w:tblPr>
        <w:tblW w:w="9060" w:type="dxa"/>
        <w:tblInd w:w="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1"/>
        <w:gridCol w:w="1076"/>
        <w:gridCol w:w="1076"/>
        <w:gridCol w:w="840"/>
        <w:gridCol w:w="1304"/>
        <w:gridCol w:w="1082"/>
        <w:gridCol w:w="1240"/>
        <w:gridCol w:w="1701"/>
      </w:tblGrid>
      <w:tr w:rsidR="000073D8" w:rsidTr="000073D8">
        <w:trPr>
          <w:trHeight w:val="270"/>
        </w:trPr>
        <w:tc>
          <w:tcPr>
            <w:tcW w:w="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73D8" w:rsidRDefault="000073D8">
            <w:pPr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交易类型</w:t>
            </w:r>
          </w:p>
        </w:tc>
        <w:tc>
          <w:tcPr>
            <w:tcW w:w="10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73D8" w:rsidRDefault="000073D8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锁定起始日</w:t>
            </w:r>
          </w:p>
        </w:tc>
        <w:tc>
          <w:tcPr>
            <w:tcW w:w="10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73D8" w:rsidRDefault="000073D8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锁定截止日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73D8" w:rsidRDefault="000073D8">
            <w:pPr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组合代码</w:t>
            </w:r>
          </w:p>
        </w:tc>
        <w:tc>
          <w:tcPr>
            <w:tcW w:w="13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73D8" w:rsidRDefault="000073D8">
            <w:pPr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股东代码</w:t>
            </w:r>
          </w:p>
        </w:tc>
        <w:tc>
          <w:tcPr>
            <w:tcW w:w="10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73D8" w:rsidRDefault="000073D8">
            <w:pPr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证券代码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73D8" w:rsidRDefault="000073D8">
            <w:pPr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转限售数量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73D8" w:rsidRDefault="000073D8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持仓转换</w:t>
            </w:r>
          </w:p>
        </w:tc>
      </w:tr>
      <w:tr w:rsidR="000073D8" w:rsidTr="000073D8">
        <w:trPr>
          <w:trHeight w:val="300"/>
        </w:trPr>
        <w:tc>
          <w:tcPr>
            <w:tcW w:w="7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73D8" w:rsidRDefault="000073D8" w:rsidP="000073D8">
            <w:pPr>
              <w:jc w:val="left"/>
              <w:rPr>
                <w:rFonts w:ascii="Calibri" w:hAnsi="Calibri" w:hint="eastAsia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MRC1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73D8" w:rsidRDefault="000073D8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20180808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73D8" w:rsidRDefault="000073D8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20191101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73D8" w:rsidRDefault="000073D8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TEST01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73D8" w:rsidRDefault="000073D8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D890073123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73D8" w:rsidRDefault="000073D8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600000SH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73D8" w:rsidRDefault="000073D8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73D8" w:rsidRDefault="000073D8" w:rsidP="000073D8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IPORS1-&gt;IPORS1</w:t>
            </w:r>
          </w:p>
        </w:tc>
      </w:tr>
      <w:tr w:rsidR="000073D8" w:rsidTr="000073D8">
        <w:trPr>
          <w:trHeight w:val="300"/>
        </w:trPr>
        <w:tc>
          <w:tcPr>
            <w:tcW w:w="7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73D8" w:rsidRDefault="000073D8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MRC2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73D8" w:rsidRDefault="000073D8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20180808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73D8" w:rsidRDefault="000073D8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20191101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73D8" w:rsidRDefault="000073D8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TEST01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73D8" w:rsidRDefault="000073D8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D890073123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73D8" w:rsidRDefault="000073D8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600000SH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73D8" w:rsidRDefault="000073D8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600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73D8" w:rsidRDefault="000073D8" w:rsidP="000073D8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IPORS2-&gt;IPORS2</w:t>
            </w:r>
          </w:p>
        </w:tc>
      </w:tr>
      <w:tr w:rsidR="000073D8" w:rsidTr="000073D8">
        <w:trPr>
          <w:trHeight w:val="300"/>
        </w:trPr>
        <w:tc>
          <w:tcPr>
            <w:tcW w:w="7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73D8" w:rsidRDefault="000073D8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MRC3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73D8" w:rsidRDefault="000073D8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20180808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73D8" w:rsidRDefault="000073D8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20191101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73D8" w:rsidRDefault="000073D8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TEST01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73D8" w:rsidRDefault="000073D8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D890073123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73D8" w:rsidRDefault="000073D8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600000SH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73D8" w:rsidRDefault="000073D8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73D8" w:rsidRDefault="000073D8" w:rsidP="000073D8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IPORS3 -&gt;IPORS3</w:t>
            </w:r>
          </w:p>
        </w:tc>
      </w:tr>
      <w:tr w:rsidR="000073D8" w:rsidTr="000073D8">
        <w:trPr>
          <w:trHeight w:val="300"/>
        </w:trPr>
        <w:tc>
          <w:tcPr>
            <w:tcW w:w="7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73D8" w:rsidRDefault="000073D8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MRC4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73D8" w:rsidRDefault="000073D8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20180808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73D8" w:rsidRDefault="000073D8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20191101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73D8" w:rsidRDefault="000073D8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TEST01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73D8" w:rsidRDefault="000073D8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D890073123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73D8" w:rsidRDefault="000073D8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600000SH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73D8" w:rsidRDefault="000073D8" w:rsidP="000073D8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73D8" w:rsidRDefault="000073D8" w:rsidP="000073D8">
            <w:pPr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IPORS4 -&gt;IPORS4</w:t>
            </w:r>
          </w:p>
        </w:tc>
      </w:tr>
    </w:tbl>
    <w:p w:rsidR="00D13E34" w:rsidRDefault="00D13E34" w:rsidP="00D13E34">
      <w:pPr>
        <w:rPr>
          <w:color w:val="FF0000"/>
        </w:rPr>
      </w:pPr>
    </w:p>
    <w:p w:rsidR="000073D8" w:rsidRPr="000073D8" w:rsidRDefault="000073D8" w:rsidP="00D13E34">
      <w:pPr>
        <w:rPr>
          <w:rFonts w:hint="eastAsia"/>
          <w:color w:val="FF0000"/>
        </w:rPr>
      </w:pPr>
    </w:p>
    <w:p w:rsidR="00A462D5" w:rsidRDefault="000073D8">
      <w:pPr>
        <w:rPr>
          <w:rFonts w:hint="eastAsia"/>
        </w:rPr>
      </w:pPr>
      <w:r>
        <w:rPr>
          <w:rFonts w:hint="eastAsia"/>
        </w:rPr>
        <w:t>交易</w:t>
      </w:r>
      <w:r>
        <w:t>数据导入</w:t>
      </w:r>
      <w:r>
        <w:t>-</w:t>
      </w:r>
      <w:r w:rsidRPr="000073D8">
        <w:rPr>
          <w:rFonts w:hint="eastAsia"/>
          <w:color w:val="FF0000"/>
        </w:rPr>
        <w:t>受限</w:t>
      </w:r>
      <w:r w:rsidRPr="000073D8">
        <w:rPr>
          <w:color w:val="FF0000"/>
        </w:rPr>
        <w:t>股</w:t>
      </w:r>
      <w:r w:rsidRPr="000073D8">
        <w:rPr>
          <w:rFonts w:hint="eastAsia"/>
          <w:color w:val="FF0000"/>
        </w:rPr>
        <w:t>锁定</w:t>
      </w:r>
      <w:r w:rsidRPr="000073D8">
        <w:rPr>
          <w:color w:val="FF0000"/>
        </w:rPr>
        <w:t>期</w:t>
      </w:r>
    </w:p>
    <w:p w:rsidR="00A462D5" w:rsidRDefault="006F0D8D">
      <w:r>
        <w:rPr>
          <w:rFonts w:hint="eastAsia"/>
        </w:rPr>
        <w:t>行情</w:t>
      </w:r>
      <w:r>
        <w:t>日期</w:t>
      </w:r>
      <w:r w:rsidR="000073D8">
        <w:rPr>
          <w:rFonts w:hint="eastAsia"/>
        </w:rPr>
        <w:t>:201</w:t>
      </w:r>
      <w:r w:rsidR="000073D8">
        <w:t>80809</w:t>
      </w:r>
    </w:p>
    <w:p w:rsidR="000073D8" w:rsidRDefault="000073D8">
      <w:pPr>
        <w:rPr>
          <w:color w:val="FF0000"/>
        </w:rPr>
      </w:pPr>
      <w:r>
        <w:rPr>
          <w:rFonts w:hint="eastAsia"/>
        </w:rPr>
        <w:t>功能</w:t>
      </w:r>
      <w:r>
        <w:t>类型：</w:t>
      </w:r>
      <w:r w:rsidRPr="000073D8">
        <w:rPr>
          <w:rFonts w:hint="eastAsia"/>
          <w:color w:val="FF0000"/>
        </w:rPr>
        <w:t>01</w:t>
      </w:r>
      <w:r w:rsidRPr="000073D8">
        <w:rPr>
          <w:color w:val="FF0000"/>
        </w:rPr>
        <w:t>-</w:t>
      </w:r>
      <w:r w:rsidRPr="000073D8">
        <w:rPr>
          <w:rFonts w:hint="eastAsia"/>
          <w:color w:val="FF0000"/>
        </w:rPr>
        <w:t>初始锁定期</w:t>
      </w:r>
      <w:r w:rsidRPr="000073D8">
        <w:rPr>
          <w:color w:val="FF0000"/>
        </w:rPr>
        <w:t>维护</w:t>
      </w:r>
    </w:p>
    <w:p w:rsidR="000073D8" w:rsidRDefault="000073D8">
      <w:pPr>
        <w:rPr>
          <w:color w:val="FF0000"/>
        </w:rPr>
      </w:pPr>
    </w:p>
    <w:p w:rsidR="000073D8" w:rsidRDefault="00FF0342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FE49AC9" wp14:editId="6CF5B1D2">
            <wp:extent cx="4319052" cy="2219325"/>
            <wp:effectExtent l="0" t="0" r="571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9810" cy="221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D8" w:rsidRDefault="000073D8">
      <w:pPr>
        <w:rPr>
          <w:color w:val="FF0000"/>
        </w:rPr>
      </w:pPr>
    </w:p>
    <w:p w:rsidR="000073D8" w:rsidRDefault="00FF0342">
      <w:pPr>
        <w:rPr>
          <w:color w:val="FF0000"/>
        </w:rPr>
      </w:pPr>
      <w:r>
        <w:rPr>
          <w:rFonts w:hint="eastAsia"/>
          <w:color w:val="FF0000"/>
        </w:rPr>
        <w:t>导入</w:t>
      </w:r>
      <w:r>
        <w:rPr>
          <w:color w:val="FF0000"/>
        </w:rPr>
        <w:t>成功。</w:t>
      </w:r>
    </w:p>
    <w:p w:rsidR="000073D8" w:rsidRDefault="000073D8">
      <w:pPr>
        <w:rPr>
          <w:rFonts w:hint="eastAsia"/>
          <w:color w:val="FF0000"/>
        </w:rPr>
      </w:pPr>
    </w:p>
    <w:p w:rsidR="00FF0342" w:rsidRDefault="00FF0342" w:rsidP="00FF0342">
      <w:r>
        <w:rPr>
          <w:rFonts w:hint="eastAsia"/>
        </w:rPr>
        <w:t>交易查询【</w:t>
      </w:r>
      <w:r>
        <w:rPr>
          <w:rFonts w:hint="eastAsia"/>
        </w:rPr>
        <w:t>201</w:t>
      </w:r>
      <w:r>
        <w:t>80809</w:t>
      </w:r>
      <w:r>
        <w:rPr>
          <w:rFonts w:hint="eastAsia"/>
        </w:rPr>
        <w:t>，</w:t>
      </w:r>
      <w:r>
        <w:t>组合群组全选</w:t>
      </w:r>
      <w:r>
        <w:rPr>
          <w:rFonts w:hint="eastAsia"/>
        </w:rPr>
        <w:t>】</w:t>
      </w:r>
    </w:p>
    <w:p w:rsidR="000073D8" w:rsidRDefault="00FF0342">
      <w:pPr>
        <w:rPr>
          <w:color w:val="FF0000"/>
        </w:rPr>
      </w:pPr>
      <w:r>
        <w:rPr>
          <w:noProof/>
        </w:rPr>
        <w:drawing>
          <wp:inline distT="0" distB="0" distL="0" distR="0" wp14:anchorId="37923309" wp14:editId="3C64C2FA">
            <wp:extent cx="5274310" cy="257746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D8" w:rsidRPr="00FF0342" w:rsidRDefault="00FF0342">
      <w:pPr>
        <w:rPr>
          <w:rFonts w:hint="eastAsia"/>
        </w:rPr>
      </w:pPr>
      <w:r w:rsidRPr="00FF0342">
        <w:rPr>
          <w:rFonts w:hint="eastAsia"/>
        </w:rPr>
        <w:t>共</w:t>
      </w:r>
      <w:r w:rsidRPr="00FF0342">
        <w:rPr>
          <w:rFonts w:hint="eastAsia"/>
        </w:rPr>
        <w:t>12</w:t>
      </w:r>
      <w:r w:rsidRPr="00FF0342">
        <w:rPr>
          <w:rFonts w:hint="eastAsia"/>
        </w:rPr>
        <w:t>条</w:t>
      </w:r>
      <w:r w:rsidRPr="00FF0342">
        <w:t>数据</w:t>
      </w:r>
    </w:p>
    <w:p w:rsidR="00FF0342" w:rsidRDefault="00FF0342" w:rsidP="00FF0342">
      <w:r>
        <w:rPr>
          <w:rFonts w:hint="eastAsia"/>
        </w:rPr>
        <w:t>其中</w:t>
      </w:r>
      <w:r>
        <w:rPr>
          <w:rFonts w:hint="eastAsia"/>
        </w:rPr>
        <w:t>MIS</w:t>
      </w:r>
      <w:r>
        <w:t>X</w:t>
      </w:r>
      <w:r>
        <w:rPr>
          <w:rFonts w:hint="eastAsia"/>
        </w:rPr>
        <w:t>交易</w:t>
      </w:r>
      <w:r>
        <w:t>一共</w:t>
      </w:r>
      <w:r>
        <w:rPr>
          <w:rFonts w:hint="eastAsia"/>
        </w:rPr>
        <w:t>4</w:t>
      </w:r>
      <w:r>
        <w:rPr>
          <w:rFonts w:hint="eastAsia"/>
        </w:rPr>
        <w:t>条，交易</w:t>
      </w:r>
      <w:r>
        <w:t>日</w:t>
      </w:r>
      <w:r>
        <w:rPr>
          <w:rFonts w:hint="eastAsia"/>
        </w:rPr>
        <w:t>（限售</w:t>
      </w:r>
      <w:r>
        <w:t>起始日</w:t>
      </w:r>
      <w:r>
        <w:rPr>
          <w:rFonts w:hint="eastAsia"/>
        </w:rPr>
        <w:t>）</w:t>
      </w:r>
      <w:r>
        <w:rPr>
          <w:rFonts w:hint="eastAsia"/>
        </w:rPr>
        <w:t>2017</w:t>
      </w:r>
      <w:r>
        <w:t>1101</w:t>
      </w:r>
      <w:r>
        <w:rPr>
          <w:rFonts w:hint="eastAsia"/>
        </w:rPr>
        <w:t>、结算</w:t>
      </w:r>
      <w:r>
        <w:t>日（</w:t>
      </w:r>
      <w:r>
        <w:rPr>
          <w:rFonts w:hint="eastAsia"/>
        </w:rPr>
        <w:t>限售</w:t>
      </w:r>
      <w:r>
        <w:t>截止日）</w:t>
      </w:r>
      <w:r>
        <w:rPr>
          <w:rFonts w:hint="eastAsia"/>
        </w:rPr>
        <w:t>2018</w:t>
      </w:r>
      <w:r>
        <w:t>0517</w:t>
      </w:r>
    </w:p>
    <w:p w:rsidR="00FF0342" w:rsidRDefault="00FF0342" w:rsidP="00FF0342">
      <w:r>
        <w:rPr>
          <w:rFonts w:hint="eastAsia"/>
        </w:rPr>
        <w:t>其中</w:t>
      </w:r>
      <w:r>
        <w:t>MPSX</w:t>
      </w:r>
      <w:r>
        <w:t>交易一</w:t>
      </w:r>
      <w:r>
        <w:rPr>
          <w:rFonts w:hint="eastAsia"/>
        </w:rPr>
        <w:t>共</w:t>
      </w:r>
      <w:r>
        <w:rPr>
          <w:rFonts w:hint="eastAsia"/>
        </w:rPr>
        <w:t>4</w:t>
      </w:r>
      <w:r>
        <w:rPr>
          <w:rFonts w:hint="eastAsia"/>
        </w:rPr>
        <w:t>条</w:t>
      </w:r>
      <w:r>
        <w:t>，交易日</w:t>
      </w:r>
      <w:r>
        <w:rPr>
          <w:rFonts w:hint="eastAsia"/>
        </w:rPr>
        <w:t>（限售</w:t>
      </w:r>
      <w:r>
        <w:t>起始日</w:t>
      </w:r>
      <w:r>
        <w:rPr>
          <w:rFonts w:hint="eastAsia"/>
        </w:rPr>
        <w:t>）</w:t>
      </w:r>
      <w:r>
        <w:rPr>
          <w:rFonts w:hint="eastAsia"/>
        </w:rPr>
        <w:t>2018</w:t>
      </w:r>
      <w:r>
        <w:t>0808</w:t>
      </w:r>
      <w:r>
        <w:rPr>
          <w:rFonts w:hint="eastAsia"/>
        </w:rPr>
        <w:t>、结算</w:t>
      </w:r>
      <w:r>
        <w:t>日（</w:t>
      </w:r>
      <w:r>
        <w:rPr>
          <w:rFonts w:hint="eastAsia"/>
        </w:rPr>
        <w:t>限售</w:t>
      </w:r>
      <w:r>
        <w:t>截止日）</w:t>
      </w:r>
      <w:r>
        <w:rPr>
          <w:rFonts w:hint="eastAsia"/>
        </w:rPr>
        <w:t>2018</w:t>
      </w:r>
      <w:r>
        <w:t>1101</w:t>
      </w:r>
    </w:p>
    <w:p w:rsidR="00FF0342" w:rsidRDefault="00FF0342" w:rsidP="00FF0342">
      <w:r>
        <w:rPr>
          <w:rFonts w:hint="eastAsia"/>
        </w:rPr>
        <w:t>其中</w:t>
      </w:r>
      <w:r>
        <w:rPr>
          <w:rFonts w:hint="eastAsia"/>
        </w:rPr>
        <w:t>MRC</w:t>
      </w:r>
      <w:r>
        <w:t>X</w:t>
      </w:r>
      <w:r>
        <w:t>交易一共</w:t>
      </w:r>
      <w:r>
        <w:rPr>
          <w:rFonts w:hint="eastAsia"/>
        </w:rPr>
        <w:t>4</w:t>
      </w:r>
      <w:r>
        <w:rPr>
          <w:rFonts w:hint="eastAsia"/>
        </w:rPr>
        <w:t>条</w:t>
      </w:r>
      <w:r>
        <w:t>，交易日（</w:t>
      </w:r>
      <w:r>
        <w:rPr>
          <w:rFonts w:hint="eastAsia"/>
        </w:rPr>
        <w:t>限售</w:t>
      </w:r>
      <w:r>
        <w:t>起始日）</w:t>
      </w:r>
      <w:r>
        <w:rPr>
          <w:rFonts w:hint="eastAsia"/>
        </w:rPr>
        <w:t>20180808</w:t>
      </w:r>
      <w:r>
        <w:rPr>
          <w:rFonts w:hint="eastAsia"/>
        </w:rPr>
        <w:t>、</w:t>
      </w:r>
      <w:r>
        <w:t>结算日（</w:t>
      </w:r>
      <w:r>
        <w:rPr>
          <w:rFonts w:hint="eastAsia"/>
        </w:rPr>
        <w:t>限售</w:t>
      </w:r>
      <w:r>
        <w:t>截止日</w:t>
      </w:r>
      <w:r>
        <w:rPr>
          <w:rFonts w:hint="eastAsia"/>
        </w:rPr>
        <w:t>_</w:t>
      </w:r>
      <w:r>
        <w:rPr>
          <w:rFonts w:hint="eastAsia"/>
        </w:rPr>
        <w:t>调整</w:t>
      </w:r>
      <w:r>
        <w:t>后）</w:t>
      </w:r>
      <w:r>
        <w:rPr>
          <w:rFonts w:hint="eastAsia"/>
        </w:rPr>
        <w:t>2019</w:t>
      </w:r>
      <w:r>
        <w:t>1101</w:t>
      </w:r>
      <w:r>
        <w:rPr>
          <w:rFonts w:hint="eastAsia"/>
        </w:rPr>
        <w:t>，结算</w:t>
      </w:r>
      <w:r>
        <w:t>日（</w:t>
      </w:r>
      <w:r>
        <w:rPr>
          <w:rFonts w:hint="eastAsia"/>
        </w:rPr>
        <w:t>限售</w:t>
      </w:r>
      <w:r>
        <w:t>截止日</w:t>
      </w:r>
      <w:r>
        <w:rPr>
          <w:rFonts w:hint="eastAsia"/>
        </w:rPr>
        <w:t>_</w:t>
      </w:r>
      <w:r>
        <w:rPr>
          <w:rFonts w:hint="eastAsia"/>
        </w:rPr>
        <w:t>调整</w:t>
      </w:r>
      <w:r>
        <w:t>前）</w:t>
      </w:r>
      <w:r>
        <w:rPr>
          <w:rFonts w:hint="eastAsia"/>
        </w:rPr>
        <w:t>2018</w:t>
      </w:r>
      <w:r>
        <w:t>1101.</w:t>
      </w:r>
    </w:p>
    <w:p w:rsidR="00FF0342" w:rsidRDefault="00FF0342" w:rsidP="00FF0342"/>
    <w:p w:rsidR="000073D8" w:rsidRDefault="00FF0342">
      <w:r>
        <w:rPr>
          <w:rFonts w:hint="eastAsia"/>
        </w:rPr>
        <w:t>测试</w:t>
      </w:r>
      <w:r>
        <w:t>通过</w:t>
      </w:r>
      <w:r>
        <w:rPr>
          <w:rFonts w:hint="eastAsia"/>
        </w:rPr>
        <w:t>。</w:t>
      </w:r>
    </w:p>
    <w:p w:rsidR="00FF0342" w:rsidRDefault="00FF0342"/>
    <w:p w:rsidR="00FF0342" w:rsidRPr="00FF0342" w:rsidRDefault="00FF0342">
      <w:pPr>
        <w:rPr>
          <w:rFonts w:hint="eastAsia"/>
        </w:rPr>
      </w:pPr>
    </w:p>
    <w:p w:rsidR="000073D8" w:rsidRDefault="000073D8" w:rsidP="000073D8">
      <w:pPr>
        <w:pStyle w:val="Heading4"/>
        <w:numPr>
          <w:ilvl w:val="0"/>
          <w:numId w:val="7"/>
        </w:numPr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CASE2 </w:t>
      </w:r>
      <w:r>
        <w:rPr>
          <w:rFonts w:hint="eastAsia"/>
          <w:sz w:val="24"/>
        </w:rPr>
        <w:t>行情</w:t>
      </w:r>
      <w:r>
        <w:rPr>
          <w:sz w:val="24"/>
        </w:rPr>
        <w:t>接口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公告</w:t>
      </w:r>
      <w:r>
        <w:rPr>
          <w:sz w:val="24"/>
        </w:rPr>
        <w:t>接口</w:t>
      </w:r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833"/>
        <w:gridCol w:w="1344"/>
        <w:gridCol w:w="3448"/>
        <w:gridCol w:w="2671"/>
      </w:tblGrid>
      <w:tr w:rsidR="000073D8" w:rsidTr="00232963">
        <w:trPr>
          <w:trHeight w:val="225"/>
        </w:trPr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</w:tcPr>
          <w:p w:rsidR="000073D8" w:rsidRDefault="000073D8" w:rsidP="00232963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0073D8" w:rsidRDefault="000073D8" w:rsidP="002329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测试点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0073D8" w:rsidRDefault="000073D8" w:rsidP="002329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输入/条件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0073D8" w:rsidRDefault="000073D8" w:rsidP="002329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预期结果</w:t>
            </w:r>
          </w:p>
        </w:tc>
      </w:tr>
      <w:tr w:rsidR="000073D8" w:rsidTr="00232963">
        <w:trPr>
          <w:trHeight w:val="135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3D8" w:rsidRDefault="000073D8" w:rsidP="002329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CASE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3D8" w:rsidRDefault="000073D8" w:rsidP="0023296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行情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接口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/公告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接口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3D8" w:rsidRDefault="000073D8" w:rsidP="0023296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导入2017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1012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/2018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0804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折扣率文件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3D8" w:rsidRDefault="000073D8" w:rsidP="00232963">
            <w:pPr>
              <w:widowControl/>
              <w:numPr>
                <w:ilvl w:val="0"/>
                <w:numId w:val="5"/>
              </w:numPr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kern w:val="0"/>
                <w:sz w:val="18"/>
                <w:szCs w:val="18"/>
              </w:rPr>
              <w:t>行情</w:t>
            </w:r>
            <w:r>
              <w:rPr>
                <w:rFonts w:cs="宋体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cs="宋体" w:hint="eastAsia"/>
                <w:color w:val="000000"/>
                <w:kern w:val="0"/>
                <w:sz w:val="18"/>
                <w:szCs w:val="18"/>
              </w:rPr>
              <w:t>公告</w:t>
            </w:r>
            <w:r>
              <w:rPr>
                <w:rFonts w:cs="宋体"/>
                <w:color w:val="000000"/>
                <w:kern w:val="0"/>
                <w:sz w:val="18"/>
                <w:szCs w:val="18"/>
              </w:rPr>
              <w:t>正常生成</w:t>
            </w:r>
            <w:r>
              <w:rPr>
                <w:rFonts w:cs="宋体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cs="宋体" w:hint="eastAsia"/>
                <w:color w:val="000000"/>
                <w:kern w:val="0"/>
                <w:sz w:val="18"/>
                <w:szCs w:val="18"/>
              </w:rPr>
              <w:t>导出</w:t>
            </w:r>
          </w:p>
        </w:tc>
      </w:tr>
    </w:tbl>
    <w:p w:rsidR="000073D8" w:rsidRPr="000073D8" w:rsidRDefault="000073D8">
      <w:pPr>
        <w:rPr>
          <w:color w:val="FF0000"/>
        </w:rPr>
      </w:pPr>
    </w:p>
    <w:p w:rsidR="000073D8" w:rsidRDefault="000073D8">
      <w:pPr>
        <w:rPr>
          <w:color w:val="FF0000"/>
        </w:rPr>
      </w:pPr>
    </w:p>
    <w:p w:rsidR="000073D8" w:rsidRDefault="00FF0342">
      <w:pPr>
        <w:rPr>
          <w:color w:val="FF0000"/>
        </w:rPr>
      </w:pPr>
      <w:r>
        <w:rPr>
          <w:rFonts w:hint="eastAsia"/>
          <w:color w:val="FF0000"/>
        </w:rPr>
        <w:t>【导入</w:t>
      </w:r>
      <w:r>
        <w:rPr>
          <w:rFonts w:hint="eastAsia"/>
          <w:color w:val="FF0000"/>
        </w:rPr>
        <w:t>2017</w:t>
      </w:r>
      <w:r>
        <w:rPr>
          <w:color w:val="FF0000"/>
        </w:rPr>
        <w:t>1012</w:t>
      </w:r>
      <w:r>
        <w:rPr>
          <w:rFonts w:hint="eastAsia"/>
          <w:color w:val="FF0000"/>
        </w:rPr>
        <w:t>_</w:t>
      </w:r>
      <w:r>
        <w:rPr>
          <w:rFonts w:hint="eastAsia"/>
          <w:color w:val="FF0000"/>
        </w:rPr>
        <w:t>中</w:t>
      </w:r>
      <w:r>
        <w:rPr>
          <w:color w:val="FF0000"/>
        </w:rPr>
        <w:t>证</w:t>
      </w:r>
      <w:r>
        <w:rPr>
          <w:rFonts w:hint="eastAsia"/>
          <w:color w:val="FF0000"/>
        </w:rPr>
        <w:t>受限股票流动</w:t>
      </w:r>
      <w:r>
        <w:rPr>
          <w:color w:val="FF0000"/>
        </w:rPr>
        <w:t>性</w:t>
      </w:r>
      <w:r>
        <w:rPr>
          <w:rFonts w:hint="eastAsia"/>
          <w:color w:val="FF0000"/>
        </w:rPr>
        <w:t>折扣】</w:t>
      </w:r>
    </w:p>
    <w:p w:rsidR="000073D8" w:rsidRDefault="00FF0342">
      <w:pPr>
        <w:rPr>
          <w:color w:val="FF0000"/>
        </w:rPr>
      </w:pPr>
      <w:r>
        <w:rPr>
          <w:noProof/>
        </w:rPr>
        <w:drawing>
          <wp:inline distT="0" distB="0" distL="0" distR="0" wp14:anchorId="7C220EDE" wp14:editId="14773D1C">
            <wp:extent cx="5274310" cy="255270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342" w:rsidRDefault="00FF0342">
      <w:pPr>
        <w:rPr>
          <w:color w:val="FF0000"/>
        </w:rPr>
      </w:pPr>
    </w:p>
    <w:p w:rsidR="006F0D8D" w:rsidRDefault="006F0D8D"/>
    <w:p w:rsidR="006F0D8D" w:rsidRDefault="006F0D8D">
      <w:r>
        <w:rPr>
          <w:rFonts w:hint="eastAsia"/>
        </w:rPr>
        <w:t>查询公司</w:t>
      </w:r>
      <w:r>
        <w:t>行为公告。</w:t>
      </w:r>
    </w:p>
    <w:p w:rsidR="006F0D8D" w:rsidRDefault="006F0D8D">
      <w:r>
        <w:rPr>
          <w:noProof/>
        </w:rPr>
        <w:drawing>
          <wp:inline distT="0" distB="0" distL="0" distR="0" wp14:anchorId="4E6EF1BD" wp14:editId="58C97030">
            <wp:extent cx="5274310" cy="2784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D8D" w:rsidRDefault="006F0D8D"/>
    <w:p w:rsidR="006F0D8D" w:rsidRDefault="006F0D8D">
      <w:r>
        <w:rPr>
          <w:rFonts w:hint="eastAsia"/>
        </w:rPr>
        <w:t>限售</w:t>
      </w:r>
      <w:r>
        <w:t>截止日为</w:t>
      </w:r>
      <w:r>
        <w:rPr>
          <w:rFonts w:hint="eastAsia"/>
        </w:rPr>
        <w:t>：</w:t>
      </w:r>
      <w:r>
        <w:rPr>
          <w:rFonts w:hint="eastAsia"/>
        </w:rPr>
        <w:t>20171012</w:t>
      </w:r>
      <w:r>
        <w:rPr>
          <w:rFonts w:hint="eastAsia"/>
        </w:rPr>
        <w:t>的</w:t>
      </w:r>
      <w:r>
        <w:t>公告正常</w:t>
      </w:r>
      <w:r>
        <w:rPr>
          <w:rFonts w:hint="eastAsia"/>
        </w:rPr>
        <w:t>生成</w:t>
      </w:r>
      <w:r>
        <w:t>。</w:t>
      </w:r>
    </w:p>
    <w:p w:rsidR="006F0D8D" w:rsidRDefault="006F0D8D">
      <w:r>
        <w:rPr>
          <w:rFonts w:hint="eastAsia"/>
        </w:rPr>
        <w:t>测试</w:t>
      </w:r>
      <w:r>
        <w:t>通过。</w:t>
      </w:r>
    </w:p>
    <w:p w:rsidR="006F0D8D" w:rsidRDefault="006F0D8D">
      <w:pPr>
        <w:rPr>
          <w:rFonts w:hint="eastAsia"/>
        </w:rPr>
      </w:pPr>
      <w:bookmarkStart w:id="2" w:name="_GoBack"/>
      <w:bookmarkEnd w:id="2"/>
    </w:p>
    <w:p w:rsidR="006F0D8D" w:rsidRPr="006F0D8D" w:rsidRDefault="006F0D8D">
      <w:pPr>
        <w:rPr>
          <w:rFonts w:hint="eastAsia"/>
        </w:rPr>
      </w:pPr>
    </w:p>
    <w:sectPr w:rsidR="006F0D8D" w:rsidRPr="006F0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E0C99"/>
    <w:multiLevelType w:val="multilevel"/>
    <w:tmpl w:val="002E0C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0328A1"/>
    <w:multiLevelType w:val="hybridMultilevel"/>
    <w:tmpl w:val="DBD87AB4"/>
    <w:lvl w:ilvl="0" w:tplc="21A409F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215FBD"/>
    <w:multiLevelType w:val="multilevel"/>
    <w:tmpl w:val="0D215FB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AA238F"/>
    <w:multiLevelType w:val="multilevel"/>
    <w:tmpl w:val="13AA238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273AD8"/>
    <w:multiLevelType w:val="multilevel"/>
    <w:tmpl w:val="39273A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F77730A"/>
    <w:multiLevelType w:val="multilevel"/>
    <w:tmpl w:val="3F7773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7D6D53"/>
    <w:multiLevelType w:val="multilevel"/>
    <w:tmpl w:val="3F7D6D5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AE17C0"/>
    <w:multiLevelType w:val="multilevel"/>
    <w:tmpl w:val="40AE17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FD4371"/>
    <w:multiLevelType w:val="multilevel"/>
    <w:tmpl w:val="49FD437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A85C90"/>
    <w:multiLevelType w:val="multilevel"/>
    <w:tmpl w:val="58A85C9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CB0164B"/>
    <w:multiLevelType w:val="multilevel"/>
    <w:tmpl w:val="5CB0164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3257C1"/>
    <w:multiLevelType w:val="multilevel"/>
    <w:tmpl w:val="5F3257C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1A34F46"/>
    <w:multiLevelType w:val="multilevel"/>
    <w:tmpl w:val="71A34F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5"/>
  </w:num>
  <w:num w:numId="5">
    <w:abstractNumId w:val="11"/>
  </w:num>
  <w:num w:numId="6">
    <w:abstractNumId w:val="0"/>
  </w:num>
  <w:num w:numId="7">
    <w:abstractNumId w:val="3"/>
  </w:num>
  <w:num w:numId="8">
    <w:abstractNumId w:val="10"/>
  </w:num>
  <w:num w:numId="9">
    <w:abstractNumId w:val="12"/>
  </w:num>
  <w:num w:numId="10">
    <w:abstractNumId w:val="7"/>
  </w:num>
  <w:num w:numId="11">
    <w:abstractNumId w:val="8"/>
  </w:num>
  <w:num w:numId="12">
    <w:abstractNumId w:val="2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5B8"/>
    <w:rsid w:val="00004F7E"/>
    <w:rsid w:val="000056A0"/>
    <w:rsid w:val="000073D8"/>
    <w:rsid w:val="000305B8"/>
    <w:rsid w:val="00030BB0"/>
    <w:rsid w:val="0004438C"/>
    <w:rsid w:val="0006433A"/>
    <w:rsid w:val="00080382"/>
    <w:rsid w:val="000854ED"/>
    <w:rsid w:val="00091934"/>
    <w:rsid w:val="000A3CBC"/>
    <w:rsid w:val="000A3F18"/>
    <w:rsid w:val="000C015D"/>
    <w:rsid w:val="000C4321"/>
    <w:rsid w:val="000E73B1"/>
    <w:rsid w:val="000F25DF"/>
    <w:rsid w:val="0010219C"/>
    <w:rsid w:val="00102B18"/>
    <w:rsid w:val="00103652"/>
    <w:rsid w:val="00115AA5"/>
    <w:rsid w:val="00140DA7"/>
    <w:rsid w:val="00164C53"/>
    <w:rsid w:val="00174957"/>
    <w:rsid w:val="00186077"/>
    <w:rsid w:val="00194AF0"/>
    <w:rsid w:val="001A4697"/>
    <w:rsid w:val="001A76BC"/>
    <w:rsid w:val="001B5A3E"/>
    <w:rsid w:val="001C017C"/>
    <w:rsid w:val="001C40D3"/>
    <w:rsid w:val="001E08B6"/>
    <w:rsid w:val="001F423A"/>
    <w:rsid w:val="001F4F12"/>
    <w:rsid w:val="002052E3"/>
    <w:rsid w:val="002114A7"/>
    <w:rsid w:val="00221348"/>
    <w:rsid w:val="00260141"/>
    <w:rsid w:val="002659A8"/>
    <w:rsid w:val="00277EBE"/>
    <w:rsid w:val="002A329B"/>
    <w:rsid w:val="002A5F7D"/>
    <w:rsid w:val="002D1794"/>
    <w:rsid w:val="00303A23"/>
    <w:rsid w:val="00304F55"/>
    <w:rsid w:val="003307E4"/>
    <w:rsid w:val="00335DA1"/>
    <w:rsid w:val="00340009"/>
    <w:rsid w:val="00353C57"/>
    <w:rsid w:val="00371949"/>
    <w:rsid w:val="00393AA9"/>
    <w:rsid w:val="00393F12"/>
    <w:rsid w:val="003B4A85"/>
    <w:rsid w:val="003C29A2"/>
    <w:rsid w:val="003C4B30"/>
    <w:rsid w:val="003C56FF"/>
    <w:rsid w:val="003D7ADC"/>
    <w:rsid w:val="003E403A"/>
    <w:rsid w:val="003F53A4"/>
    <w:rsid w:val="003F77AD"/>
    <w:rsid w:val="004054D0"/>
    <w:rsid w:val="00426B52"/>
    <w:rsid w:val="00430C95"/>
    <w:rsid w:val="00430DB0"/>
    <w:rsid w:val="004360ED"/>
    <w:rsid w:val="00436682"/>
    <w:rsid w:val="00444C8E"/>
    <w:rsid w:val="0045605E"/>
    <w:rsid w:val="0046510E"/>
    <w:rsid w:val="004761A9"/>
    <w:rsid w:val="004761E8"/>
    <w:rsid w:val="0048492D"/>
    <w:rsid w:val="00490E0E"/>
    <w:rsid w:val="004C2712"/>
    <w:rsid w:val="004D095A"/>
    <w:rsid w:val="004D125E"/>
    <w:rsid w:val="004D5602"/>
    <w:rsid w:val="004E25C8"/>
    <w:rsid w:val="004E268C"/>
    <w:rsid w:val="004F7076"/>
    <w:rsid w:val="00520C55"/>
    <w:rsid w:val="00526D47"/>
    <w:rsid w:val="0052756A"/>
    <w:rsid w:val="005322F7"/>
    <w:rsid w:val="00537D60"/>
    <w:rsid w:val="005410E2"/>
    <w:rsid w:val="00545977"/>
    <w:rsid w:val="00552E77"/>
    <w:rsid w:val="00563481"/>
    <w:rsid w:val="00563A4C"/>
    <w:rsid w:val="005645B8"/>
    <w:rsid w:val="005663D0"/>
    <w:rsid w:val="00580F4E"/>
    <w:rsid w:val="005820D1"/>
    <w:rsid w:val="005824D4"/>
    <w:rsid w:val="005E1FFA"/>
    <w:rsid w:val="005F19D7"/>
    <w:rsid w:val="00606C69"/>
    <w:rsid w:val="00613FE2"/>
    <w:rsid w:val="0061652B"/>
    <w:rsid w:val="00624349"/>
    <w:rsid w:val="00630618"/>
    <w:rsid w:val="00632125"/>
    <w:rsid w:val="006468BA"/>
    <w:rsid w:val="00653520"/>
    <w:rsid w:val="006664D3"/>
    <w:rsid w:val="00680C34"/>
    <w:rsid w:val="006971EF"/>
    <w:rsid w:val="006B1325"/>
    <w:rsid w:val="006B25D9"/>
    <w:rsid w:val="006B36E3"/>
    <w:rsid w:val="006D7F3A"/>
    <w:rsid w:val="006F0D8D"/>
    <w:rsid w:val="006F3551"/>
    <w:rsid w:val="006F5070"/>
    <w:rsid w:val="007033F6"/>
    <w:rsid w:val="00704C68"/>
    <w:rsid w:val="00717671"/>
    <w:rsid w:val="00730036"/>
    <w:rsid w:val="00745782"/>
    <w:rsid w:val="0076336E"/>
    <w:rsid w:val="00774411"/>
    <w:rsid w:val="007A0963"/>
    <w:rsid w:val="007A2B89"/>
    <w:rsid w:val="007B248E"/>
    <w:rsid w:val="007C3D84"/>
    <w:rsid w:val="007C699B"/>
    <w:rsid w:val="007D2B0C"/>
    <w:rsid w:val="007D35B6"/>
    <w:rsid w:val="007F247B"/>
    <w:rsid w:val="00801915"/>
    <w:rsid w:val="008336F4"/>
    <w:rsid w:val="008379F3"/>
    <w:rsid w:val="008447B8"/>
    <w:rsid w:val="00850AC1"/>
    <w:rsid w:val="00851584"/>
    <w:rsid w:val="008600C4"/>
    <w:rsid w:val="008713FE"/>
    <w:rsid w:val="0087563D"/>
    <w:rsid w:val="0089766D"/>
    <w:rsid w:val="008A5C77"/>
    <w:rsid w:val="008D0C6E"/>
    <w:rsid w:val="008E1560"/>
    <w:rsid w:val="008E2C41"/>
    <w:rsid w:val="008E4A1D"/>
    <w:rsid w:val="008E7284"/>
    <w:rsid w:val="008F1D07"/>
    <w:rsid w:val="008F4F3A"/>
    <w:rsid w:val="00901D64"/>
    <w:rsid w:val="0091299B"/>
    <w:rsid w:val="00927307"/>
    <w:rsid w:val="0094041B"/>
    <w:rsid w:val="00944056"/>
    <w:rsid w:val="009442D5"/>
    <w:rsid w:val="00951D4B"/>
    <w:rsid w:val="00953F60"/>
    <w:rsid w:val="00960D55"/>
    <w:rsid w:val="009749D6"/>
    <w:rsid w:val="0098683F"/>
    <w:rsid w:val="009906A1"/>
    <w:rsid w:val="00995F65"/>
    <w:rsid w:val="009A584E"/>
    <w:rsid w:val="009A5A65"/>
    <w:rsid w:val="009A7C40"/>
    <w:rsid w:val="009A7EE6"/>
    <w:rsid w:val="009E79AA"/>
    <w:rsid w:val="009F7D97"/>
    <w:rsid w:val="00A35F87"/>
    <w:rsid w:val="00A40479"/>
    <w:rsid w:val="00A45512"/>
    <w:rsid w:val="00A462D5"/>
    <w:rsid w:val="00A71BF1"/>
    <w:rsid w:val="00A81617"/>
    <w:rsid w:val="00A84BD9"/>
    <w:rsid w:val="00AA26BC"/>
    <w:rsid w:val="00AA3DE5"/>
    <w:rsid w:val="00AB4652"/>
    <w:rsid w:val="00AC1FBB"/>
    <w:rsid w:val="00AC246B"/>
    <w:rsid w:val="00AC35EF"/>
    <w:rsid w:val="00B178D7"/>
    <w:rsid w:val="00B32126"/>
    <w:rsid w:val="00B503E0"/>
    <w:rsid w:val="00B5350E"/>
    <w:rsid w:val="00B56AAA"/>
    <w:rsid w:val="00B72FAD"/>
    <w:rsid w:val="00B76A46"/>
    <w:rsid w:val="00BA04D8"/>
    <w:rsid w:val="00BC6E86"/>
    <w:rsid w:val="00BF377C"/>
    <w:rsid w:val="00C01825"/>
    <w:rsid w:val="00C17E26"/>
    <w:rsid w:val="00C23730"/>
    <w:rsid w:val="00C25FC7"/>
    <w:rsid w:val="00C336AB"/>
    <w:rsid w:val="00C36CA5"/>
    <w:rsid w:val="00C4092D"/>
    <w:rsid w:val="00C60BF8"/>
    <w:rsid w:val="00C74722"/>
    <w:rsid w:val="00C93FE2"/>
    <w:rsid w:val="00CA7413"/>
    <w:rsid w:val="00CB4CCD"/>
    <w:rsid w:val="00CB5C86"/>
    <w:rsid w:val="00CB7429"/>
    <w:rsid w:val="00CD3A75"/>
    <w:rsid w:val="00CE15D8"/>
    <w:rsid w:val="00D0665D"/>
    <w:rsid w:val="00D11F60"/>
    <w:rsid w:val="00D13E34"/>
    <w:rsid w:val="00D20961"/>
    <w:rsid w:val="00D2658C"/>
    <w:rsid w:val="00D47F5A"/>
    <w:rsid w:val="00D62966"/>
    <w:rsid w:val="00D66A7C"/>
    <w:rsid w:val="00D67F7D"/>
    <w:rsid w:val="00D865A5"/>
    <w:rsid w:val="00D92645"/>
    <w:rsid w:val="00D9342D"/>
    <w:rsid w:val="00D9351D"/>
    <w:rsid w:val="00D94F61"/>
    <w:rsid w:val="00DA3CE5"/>
    <w:rsid w:val="00DC59B6"/>
    <w:rsid w:val="00DD3884"/>
    <w:rsid w:val="00DE1569"/>
    <w:rsid w:val="00E25574"/>
    <w:rsid w:val="00E35F1D"/>
    <w:rsid w:val="00E7441B"/>
    <w:rsid w:val="00E81B95"/>
    <w:rsid w:val="00E9112E"/>
    <w:rsid w:val="00EB0AFB"/>
    <w:rsid w:val="00EB221C"/>
    <w:rsid w:val="00EB29A4"/>
    <w:rsid w:val="00EC5D3A"/>
    <w:rsid w:val="00ED15FF"/>
    <w:rsid w:val="00EF43A2"/>
    <w:rsid w:val="00F37D7D"/>
    <w:rsid w:val="00F56025"/>
    <w:rsid w:val="00F625A1"/>
    <w:rsid w:val="00F75C1D"/>
    <w:rsid w:val="00F81B63"/>
    <w:rsid w:val="00F828FE"/>
    <w:rsid w:val="00FB4373"/>
    <w:rsid w:val="00FC3299"/>
    <w:rsid w:val="00FE7929"/>
    <w:rsid w:val="00FF0342"/>
    <w:rsid w:val="00FF27D6"/>
    <w:rsid w:val="0BB0738F"/>
    <w:rsid w:val="162F20F7"/>
    <w:rsid w:val="1F912317"/>
    <w:rsid w:val="24177999"/>
    <w:rsid w:val="25204426"/>
    <w:rsid w:val="2F8F6A3D"/>
    <w:rsid w:val="2FAA6029"/>
    <w:rsid w:val="406D35BC"/>
    <w:rsid w:val="43B95C77"/>
    <w:rsid w:val="48345F37"/>
    <w:rsid w:val="4E10444C"/>
    <w:rsid w:val="4F782FFC"/>
    <w:rsid w:val="4FD11306"/>
    <w:rsid w:val="634A391C"/>
    <w:rsid w:val="639D146B"/>
    <w:rsid w:val="6E807974"/>
    <w:rsid w:val="764F3D1C"/>
    <w:rsid w:val="79CD1B7D"/>
    <w:rsid w:val="7A0B47BE"/>
    <w:rsid w:val="7CDA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1C1AFA-59EF-4E5F-9864-8DDDE3BE4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1"/>
      <w:szCs w:val="21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64371A-2B71-42AF-860D-9D8DE8863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Zhenyun Li</dc:creator>
  <cp:lastModifiedBy>Chenmin (Edward) Liu</cp:lastModifiedBy>
  <cp:revision>145</cp:revision>
  <dcterms:created xsi:type="dcterms:W3CDTF">2015-12-17T10:52:00Z</dcterms:created>
  <dcterms:modified xsi:type="dcterms:W3CDTF">2018-08-13T02:43:00Z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