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A6" w:rsidRDefault="009746EF" w:rsidP="001D2E66">
      <w:pPr>
        <w:pStyle w:val="a3"/>
      </w:pPr>
      <w:r>
        <w:rPr>
          <w:rFonts w:hint="eastAsia"/>
        </w:rPr>
        <w:t>GP3</w:t>
      </w:r>
      <w:r>
        <w:rPr>
          <w:rFonts w:hint="eastAsia"/>
        </w:rPr>
        <w:t>报表</w:t>
      </w:r>
      <w:r w:rsidR="001D2E66">
        <w:rPr>
          <w:rFonts w:hint="eastAsia"/>
        </w:rPr>
        <w:t>系统数据源切换</w:t>
      </w:r>
    </w:p>
    <w:p w:rsidR="009746EF" w:rsidRPr="00D115E0" w:rsidRDefault="001D2E66" w:rsidP="00557253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D115E0">
        <w:rPr>
          <w:rFonts w:asciiTheme="minorEastAsia" w:eastAsiaTheme="minorEastAsia" w:hAnsiTheme="minorEastAsia" w:hint="eastAsia"/>
          <w:sz w:val="24"/>
        </w:rPr>
        <w:t>GP3报表系统(</w:t>
      </w:r>
      <w:proofErr w:type="spellStart"/>
      <w:r w:rsidRPr="00D115E0">
        <w:rPr>
          <w:rFonts w:asciiTheme="minorEastAsia" w:eastAsiaTheme="minorEastAsia" w:hAnsiTheme="minorEastAsia" w:hint="eastAsia"/>
          <w:sz w:val="24"/>
        </w:rPr>
        <w:t>ReportPortal</w:t>
      </w:r>
      <w:proofErr w:type="spellEnd"/>
      <w:r w:rsidRPr="00D115E0">
        <w:rPr>
          <w:rFonts w:asciiTheme="minorEastAsia" w:eastAsiaTheme="minorEastAsia" w:hAnsiTheme="minorEastAsia" w:hint="eastAsia"/>
          <w:sz w:val="24"/>
        </w:rPr>
        <w:t>)中使用了多数据源，主要有GP3_CORE，GP3_DWH，gp3value等。故系统配置数据源的地方有多处，且比较零散。在切换数据源时，需要一一修改相关的文件，否则可能导致系统操作数据库失败。</w:t>
      </w:r>
    </w:p>
    <w:p w:rsidR="001D2E66" w:rsidRPr="00D115E0" w:rsidRDefault="001D2E66" w:rsidP="00557253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D115E0">
        <w:rPr>
          <w:rFonts w:asciiTheme="minorEastAsia" w:eastAsiaTheme="minorEastAsia" w:hAnsiTheme="minorEastAsia" w:hint="eastAsia"/>
          <w:sz w:val="24"/>
        </w:rPr>
        <w:t>下面就是系统工程中，切换数据源时需要更新的地方</w:t>
      </w:r>
      <w:r w:rsidR="0074073F" w:rsidRPr="00D115E0">
        <w:rPr>
          <w:rFonts w:asciiTheme="minorEastAsia" w:eastAsiaTheme="minorEastAsia" w:hAnsiTheme="minorEastAsia" w:hint="eastAsia"/>
          <w:sz w:val="24"/>
        </w:rPr>
        <w:t>，更新这些地方时，根据新数据源正确填写即可</w:t>
      </w:r>
      <w:r w:rsidRPr="00D115E0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2E66" w:rsidTr="001D2E66">
        <w:tc>
          <w:tcPr>
            <w:tcW w:w="8522" w:type="dxa"/>
          </w:tcPr>
          <w:p w:rsidR="001D2E66" w:rsidRPr="001D2E66" w:rsidRDefault="001D2E66" w:rsidP="001D2E66">
            <w:pPr>
              <w:rPr>
                <w:rFonts w:ascii="微软雅黑" w:eastAsia="微软雅黑" w:hAnsi="微软雅黑"/>
              </w:rPr>
            </w:pPr>
            <w:r w:rsidRPr="001D2E66">
              <w:rPr>
                <w:rFonts w:ascii="微软雅黑" w:eastAsia="微软雅黑" w:hAnsi="微软雅黑"/>
              </w:rPr>
              <w:t>hibernate-aade-accounfg.xml</w:t>
            </w:r>
          </w:p>
          <w:p w:rsidR="001D2E66" w:rsidRPr="001D2E66" w:rsidRDefault="001D2E66" w:rsidP="001D2E66">
            <w:pPr>
              <w:rPr>
                <w:rFonts w:ascii="微软雅黑" w:eastAsia="微软雅黑" w:hAnsi="微软雅黑"/>
              </w:rPr>
            </w:pPr>
            <w:r w:rsidRPr="001D2E66">
              <w:rPr>
                <w:rFonts w:ascii="微软雅黑" w:eastAsia="微软雅黑" w:hAnsi="微软雅黑"/>
              </w:rPr>
              <w:t>hibernate-dz.cfg.xml</w:t>
            </w:r>
          </w:p>
          <w:p w:rsidR="001D2E66" w:rsidRPr="001D2E66" w:rsidRDefault="001D2E66" w:rsidP="001D2E66">
            <w:pPr>
              <w:rPr>
                <w:rFonts w:ascii="微软雅黑" w:eastAsia="微软雅黑" w:hAnsi="微软雅黑"/>
              </w:rPr>
            </w:pPr>
            <w:r w:rsidRPr="001D2E66">
              <w:rPr>
                <w:rFonts w:ascii="微软雅黑" w:eastAsia="微软雅黑" w:hAnsi="微软雅黑"/>
              </w:rPr>
              <w:t>hibernate-gp3.cfg.xml</w:t>
            </w:r>
          </w:p>
          <w:p w:rsidR="001D2E66" w:rsidRPr="001D2E66" w:rsidRDefault="001D2E66" w:rsidP="001D2E66">
            <w:pPr>
              <w:rPr>
                <w:rFonts w:ascii="微软雅黑" w:eastAsia="微软雅黑" w:hAnsi="微软雅黑"/>
              </w:rPr>
            </w:pPr>
            <w:r w:rsidRPr="001D2E66">
              <w:rPr>
                <w:rFonts w:ascii="微软雅黑" w:eastAsia="微软雅黑" w:hAnsi="微软雅黑"/>
              </w:rPr>
              <w:t>hibernate.cfg.xml</w:t>
            </w:r>
          </w:p>
          <w:p w:rsidR="001D2E66" w:rsidRDefault="001D2E66" w:rsidP="001D2E6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jdbc.properties</w:t>
            </w:r>
            <w:proofErr w:type="spellEnd"/>
          </w:p>
          <w:p w:rsidR="001D2E66" w:rsidRPr="001D2E66" w:rsidRDefault="001D2E66" w:rsidP="001D2E66">
            <w:pPr>
              <w:rPr>
                <w:rFonts w:ascii="微软雅黑" w:eastAsia="微软雅黑" w:hAnsi="微软雅黑"/>
              </w:rPr>
            </w:pPr>
          </w:p>
          <w:p w:rsidR="001D2E66" w:rsidRPr="001D2E66" w:rsidRDefault="001D2E66" w:rsidP="001D2E66">
            <w:pPr>
              <w:rPr>
                <w:rFonts w:ascii="微软雅黑" w:eastAsia="微软雅黑" w:hAnsi="微软雅黑"/>
              </w:rPr>
            </w:pPr>
            <w:r w:rsidRPr="001D2E66">
              <w:rPr>
                <w:rFonts w:ascii="微软雅黑" w:eastAsia="微软雅黑" w:hAnsi="微软雅黑" w:hint="eastAsia"/>
              </w:rPr>
              <w:t>META-INF目录下：</w:t>
            </w:r>
          </w:p>
          <w:p w:rsidR="001D2E66" w:rsidRPr="00EF7329" w:rsidRDefault="001D2E66" w:rsidP="001D2E66">
            <w:pPr>
              <w:rPr>
                <w:b/>
              </w:rPr>
            </w:pPr>
            <w:r w:rsidRPr="00EF7329">
              <w:rPr>
                <w:rFonts w:ascii="微软雅黑" w:eastAsia="微软雅黑" w:hAnsi="微软雅黑"/>
                <w:b/>
              </w:rPr>
              <w:t>context.xml</w:t>
            </w:r>
            <w:bookmarkStart w:id="0" w:name="_GoBack"/>
            <w:bookmarkEnd w:id="0"/>
          </w:p>
        </w:tc>
      </w:tr>
    </w:tbl>
    <w:p w:rsidR="001D2E66" w:rsidRDefault="001D2E66" w:rsidP="001D2E66">
      <w:r>
        <w:rPr>
          <w:rFonts w:hint="eastAsia"/>
        </w:rPr>
        <w:t>工程截图：</w:t>
      </w:r>
    </w:p>
    <w:p w:rsidR="001D2E66" w:rsidRDefault="001D2E66" w:rsidP="001D2E66">
      <w:r>
        <w:rPr>
          <w:noProof/>
        </w:rPr>
        <w:drawing>
          <wp:inline distT="0" distB="0" distL="0" distR="0">
            <wp:extent cx="3966210" cy="3721100"/>
            <wp:effectExtent l="0" t="0" r="0" b="0"/>
            <wp:docPr id="1" name="图片 1" descr="D:\Users\T006614\AppData\Roaming\feiq\RichOle\12140427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121404271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66" w:rsidRDefault="001D2E66" w:rsidP="001D2E66">
      <w:r>
        <w:rPr>
          <w:noProof/>
        </w:rPr>
        <w:lastRenderedPageBreak/>
        <w:drawing>
          <wp:inline distT="0" distB="0" distL="0" distR="0">
            <wp:extent cx="3806190" cy="1743710"/>
            <wp:effectExtent l="0" t="0" r="3810" b="8890"/>
            <wp:docPr id="2" name="图片 2" descr="D:\Users\T006614\AppData\Roaming\feiq\RichOle\407800467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4078004679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66" w:rsidRDefault="00DD7843" w:rsidP="001D2E66">
      <w:pPr>
        <w:rPr>
          <w:rFonts w:hint="eastAsia"/>
        </w:rPr>
      </w:pPr>
      <w:r>
        <w:rPr>
          <w:rFonts w:hint="eastAsia"/>
        </w:rPr>
        <w:t>以上文件更新编译通过后，即可部署升级到生产环境。</w:t>
      </w:r>
    </w:p>
    <w:p w:rsidR="00DD7843" w:rsidRPr="00DD7843" w:rsidRDefault="00DD7843" w:rsidP="001D2E66">
      <w:pPr>
        <w:rPr>
          <w:rFonts w:hint="eastAsia"/>
        </w:rPr>
      </w:pPr>
    </w:p>
    <w:p w:rsidR="00DD7843" w:rsidRPr="00DD7843" w:rsidRDefault="00DD7843" w:rsidP="001D2E66">
      <w:pPr>
        <w:rPr>
          <w:rFonts w:asciiTheme="minorEastAsia" w:eastAsiaTheme="minorEastAsia" w:hAnsiTheme="minorEastAsia"/>
          <w:b/>
          <w:sz w:val="24"/>
        </w:rPr>
      </w:pPr>
      <w:r w:rsidRPr="00DD7843">
        <w:rPr>
          <w:rFonts w:asciiTheme="minorEastAsia" w:eastAsiaTheme="minorEastAsia" w:hAnsiTheme="minorEastAsia" w:hint="eastAsia"/>
          <w:b/>
          <w:sz w:val="24"/>
        </w:rPr>
        <w:t>GP3报表系统的部署和启动</w:t>
      </w:r>
    </w:p>
    <w:p w:rsidR="009746EF" w:rsidRDefault="005D5297">
      <w:proofErr w:type="spellStart"/>
      <w:r>
        <w:rPr>
          <w:rFonts w:hint="eastAsia"/>
        </w:rPr>
        <w:t>ReportPortal</w:t>
      </w:r>
      <w:proofErr w:type="spellEnd"/>
      <w:r>
        <w:rPr>
          <w:rFonts w:hint="eastAsia"/>
        </w:rPr>
        <w:t>工程部署在生产机器</w:t>
      </w:r>
      <w:r>
        <w:rPr>
          <w:rFonts w:hint="eastAsia"/>
        </w:rPr>
        <w:t>81</w:t>
      </w:r>
      <w:r>
        <w:rPr>
          <w:rFonts w:hint="eastAsia"/>
        </w:rPr>
        <w:t>上，共有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Tomca</w:t>
      </w:r>
      <w:proofErr w:type="spellEnd"/>
      <w:r>
        <w:rPr>
          <w:rFonts w:hint="eastAsia"/>
        </w:rPr>
        <w:t>服务器运行，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rPr>
          <w:rFonts w:hint="eastAsia"/>
        </w:rPr>
        <w:t>8081</w:t>
      </w:r>
      <w:r>
        <w:rPr>
          <w:rFonts w:hint="eastAsia"/>
        </w:rPr>
        <w:t>，</w:t>
      </w:r>
      <w:r>
        <w:rPr>
          <w:rFonts w:hint="eastAsia"/>
        </w:rPr>
        <w:t>8085</w:t>
      </w:r>
      <w:r w:rsidR="00F94662">
        <w:rPr>
          <w:rFonts w:hint="eastAsia"/>
        </w:rPr>
        <w:t>(Auto)</w:t>
      </w:r>
      <w:r w:rsidR="005A4DD6">
        <w:rPr>
          <w:rFonts w:hint="eastAsia"/>
        </w:rPr>
        <w:t>，项目部署完毕后，即可正常启动</w:t>
      </w:r>
      <w:r w:rsidR="005A4DD6">
        <w:rPr>
          <w:rFonts w:hint="eastAsia"/>
        </w:rPr>
        <w:t>3</w:t>
      </w:r>
      <w:r w:rsidR="005A4DD6">
        <w:rPr>
          <w:rFonts w:hint="eastAsia"/>
        </w:rPr>
        <w:t>个</w:t>
      </w:r>
      <w:r w:rsidR="005A4DD6">
        <w:rPr>
          <w:rFonts w:hint="eastAsia"/>
        </w:rPr>
        <w:t>Tomcat</w:t>
      </w:r>
      <w:r w:rsidR="005A4DD6">
        <w:rPr>
          <w:rFonts w:hint="eastAsia"/>
        </w:rPr>
        <w:t>。</w:t>
      </w:r>
    </w:p>
    <w:p w:rsidR="002D61A0" w:rsidRDefault="002D61A0">
      <w:r>
        <w:rPr>
          <w:rFonts w:hint="eastAsia"/>
        </w:rPr>
        <w:t>查看</w:t>
      </w:r>
      <w:r>
        <w:rPr>
          <w:rFonts w:hint="eastAsia"/>
        </w:rPr>
        <w:t>81</w:t>
      </w:r>
      <w:r>
        <w:rPr>
          <w:rFonts w:hint="eastAsia"/>
        </w:rPr>
        <w:t>机器上的</w:t>
      </w:r>
      <w:r>
        <w:rPr>
          <w:rFonts w:hint="eastAsia"/>
        </w:rPr>
        <w:t>Tomcat</w:t>
      </w:r>
      <w:r>
        <w:rPr>
          <w:rFonts w:hint="eastAsia"/>
        </w:rPr>
        <w:t>方式：</w:t>
      </w:r>
    </w:p>
    <w:p w:rsidR="002D61A0" w:rsidRDefault="002D61A0">
      <w:r>
        <w:rPr>
          <w:noProof/>
        </w:rPr>
        <w:drawing>
          <wp:inline distT="0" distB="0" distL="0" distR="0">
            <wp:extent cx="5274310" cy="2450853"/>
            <wp:effectExtent l="0" t="0" r="2540" b="6985"/>
            <wp:docPr id="3" name="图片 3" descr="D:\Users\T006614\AppData\Roaming\feiq\RichOle\24943460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006614\AppData\Roaming\feiq\RichOle\249434609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A0" w:rsidRDefault="002D61A0">
      <w:pPr>
        <w:rPr>
          <w:rFonts w:hint="eastAsia"/>
        </w:rPr>
      </w:pPr>
      <w:r>
        <w:rPr>
          <w:rFonts w:hint="eastAsia"/>
        </w:rPr>
        <w:t>输入用户名和密码：</w:t>
      </w:r>
      <w:r>
        <w:rPr>
          <w:rFonts w:hint="eastAsia"/>
        </w:rPr>
        <w:t>administrator/citics600030</w:t>
      </w:r>
      <w:r>
        <w:rPr>
          <w:rFonts w:hint="eastAsia"/>
        </w:rPr>
        <w:t>，登陆成功后，进入到</w:t>
      </w:r>
      <w:r>
        <w:rPr>
          <w:rFonts w:hint="eastAsia"/>
        </w:rPr>
        <w:t>81</w:t>
      </w:r>
      <w:r>
        <w:rPr>
          <w:rFonts w:hint="eastAsia"/>
        </w:rPr>
        <w:t>机器。</w:t>
      </w:r>
    </w:p>
    <w:p w:rsidR="00F95AF4" w:rsidRDefault="00F95AF4">
      <w:pPr>
        <w:rPr>
          <w:rFonts w:hint="eastAsia"/>
        </w:rPr>
      </w:pPr>
    </w:p>
    <w:p w:rsidR="00F95AF4" w:rsidRPr="00F95AF4" w:rsidRDefault="00F95AF4">
      <w:pPr>
        <w:rPr>
          <w:b/>
          <w:sz w:val="24"/>
        </w:rPr>
      </w:pPr>
      <w:r w:rsidRPr="00F95AF4">
        <w:rPr>
          <w:rFonts w:hint="eastAsia"/>
          <w:b/>
          <w:sz w:val="24"/>
        </w:rPr>
        <w:t>部署项目：</w:t>
      </w:r>
    </w:p>
    <w:p w:rsidR="002D61A0" w:rsidRDefault="00F95AF4" w:rsidP="00E9685A">
      <w:pPr>
        <w:ind w:firstLineChars="200" w:firstLine="420"/>
      </w:pPr>
      <w:r>
        <w:rPr>
          <w:rFonts w:hint="eastAsia"/>
        </w:rPr>
        <w:t>将升级或更新的系统文件，发布到</w:t>
      </w:r>
      <w:r w:rsidR="009F5422">
        <w:rPr>
          <w:rFonts w:hint="eastAsia"/>
        </w:rPr>
        <w:t>Tomcat</w:t>
      </w:r>
      <w:r w:rsidR="009F5422">
        <w:rPr>
          <w:rFonts w:hint="eastAsia"/>
        </w:rPr>
        <w:t>部署项目的路径</w:t>
      </w:r>
      <w:r w:rsidR="009F5422">
        <w:rPr>
          <w:rFonts w:hint="eastAsia"/>
        </w:rPr>
        <w:t>(E:</w:t>
      </w:r>
      <w:r w:rsidR="009F5422">
        <w:t>\\</w:t>
      </w:r>
      <w:proofErr w:type="spellStart"/>
      <w:r w:rsidR="009F5422">
        <w:t>webapp</w:t>
      </w:r>
      <w:proofErr w:type="spellEnd"/>
      <w:r w:rsidR="009F5422">
        <w:t>\\</w:t>
      </w:r>
      <w:proofErr w:type="spellStart"/>
      <w:r w:rsidR="009F5422">
        <w:t>ReportPortal</w:t>
      </w:r>
      <w:proofErr w:type="spellEnd"/>
      <w:r w:rsidR="009F5422">
        <w:t>\\</w:t>
      </w:r>
      <w:r w:rsidR="009F5422">
        <w:rPr>
          <w:rFonts w:hint="eastAsia"/>
        </w:rPr>
        <w:t>)</w:t>
      </w:r>
      <w:r w:rsidR="00285DF1">
        <w:rPr>
          <w:rFonts w:hint="eastAsia"/>
        </w:rPr>
        <w:t>，如截图：</w:t>
      </w:r>
    </w:p>
    <w:p w:rsidR="00125044" w:rsidRDefault="009F54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95775" cy="2519680"/>
            <wp:effectExtent l="0" t="0" r="9525" b="0"/>
            <wp:docPr id="5" name="图片 5" descr="D:\Users\T006614\AppData\Roaming\feiq\RichOle\9146865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T006614\AppData\Roaming\feiq\RichOle\914686510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044" w:rsidRDefault="00125044">
      <w:pPr>
        <w:rPr>
          <w:rFonts w:hint="eastAsia"/>
        </w:rPr>
      </w:pPr>
    </w:p>
    <w:p w:rsidR="00033D4D" w:rsidRDefault="00F95AF4">
      <w:pPr>
        <w:rPr>
          <w:rFonts w:hint="eastAsia"/>
          <w:b/>
          <w:sz w:val="24"/>
        </w:rPr>
      </w:pPr>
      <w:r w:rsidRPr="00B723FA">
        <w:rPr>
          <w:rFonts w:hint="eastAsia"/>
          <w:b/>
          <w:sz w:val="24"/>
        </w:rPr>
        <w:t>启动应用服务器：</w:t>
      </w:r>
    </w:p>
    <w:p w:rsidR="00B723FA" w:rsidRPr="00B723FA" w:rsidRDefault="00B723FA">
      <w:pPr>
        <w:rPr>
          <w:rFonts w:asciiTheme="minorEastAsia" w:eastAsiaTheme="minorEastAsia" w:hAnsiTheme="minorEastAsia" w:hint="eastAsia"/>
          <w:sz w:val="24"/>
        </w:rPr>
      </w:pPr>
      <w:r>
        <w:rPr>
          <w:rFonts w:hint="eastAsia"/>
          <w:b/>
          <w:sz w:val="24"/>
        </w:rPr>
        <w:t xml:space="preserve">    </w:t>
      </w:r>
      <w:r w:rsidRPr="00B723FA">
        <w:rPr>
          <w:rFonts w:asciiTheme="minorEastAsia" w:eastAsiaTheme="minorEastAsia" w:hAnsiTheme="minorEastAsia" w:hint="eastAsia"/>
          <w:sz w:val="24"/>
        </w:rPr>
        <w:t>项目部署完毕后，就可以启动3个Tomcat了，只需要双击如下图所示的Tomcat快捷键即可。</w:t>
      </w:r>
    </w:p>
    <w:p w:rsidR="00F95AF4" w:rsidRDefault="00F95AF4" w:rsidP="00F95AF4">
      <w:r>
        <w:rPr>
          <w:noProof/>
        </w:rPr>
        <w:drawing>
          <wp:inline distT="0" distB="0" distL="0" distR="0" wp14:anchorId="606EE581" wp14:editId="19677057">
            <wp:extent cx="2722245" cy="3306445"/>
            <wp:effectExtent l="0" t="0" r="1905" b="8255"/>
            <wp:docPr id="4" name="图片 4" descr="D:\Users\T006614\AppData\Roaming\feiq\RichOle\38094529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T006614\AppData\Roaming\feiq\RichOle\380945293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F4" w:rsidRPr="00125044" w:rsidRDefault="00F95AF4" w:rsidP="00F95AF4">
      <w:pPr>
        <w:rPr>
          <w:rFonts w:asciiTheme="minorEastAsia" w:eastAsiaTheme="minorEastAsia" w:hAnsiTheme="minorEastAsia" w:hint="eastAsia"/>
          <w:sz w:val="24"/>
        </w:rPr>
      </w:pPr>
      <w:r w:rsidRPr="00125044">
        <w:rPr>
          <w:rFonts w:asciiTheme="minorEastAsia" w:eastAsiaTheme="minorEastAsia" w:hAnsiTheme="minorEastAsia" w:hint="eastAsia"/>
          <w:sz w:val="24"/>
        </w:rPr>
        <w:t>启动应用时，这3个Tomcat</w:t>
      </w:r>
      <w:r w:rsidR="00CD3EA5" w:rsidRPr="00125044">
        <w:rPr>
          <w:rFonts w:asciiTheme="minorEastAsia" w:eastAsiaTheme="minorEastAsia" w:hAnsiTheme="minorEastAsia" w:hint="eastAsia"/>
          <w:sz w:val="24"/>
        </w:rPr>
        <w:t>都必须要启动</w:t>
      </w:r>
      <w:r w:rsidR="00376A75" w:rsidRPr="00125044">
        <w:rPr>
          <w:rFonts w:asciiTheme="minorEastAsia" w:eastAsiaTheme="minorEastAsia" w:hAnsiTheme="minorEastAsia" w:hint="eastAsia"/>
          <w:sz w:val="24"/>
        </w:rPr>
        <w:t>，启动成功后的如下图所示：</w:t>
      </w:r>
    </w:p>
    <w:p w:rsidR="00376A75" w:rsidRDefault="00E35B37" w:rsidP="00F95A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97522"/>
            <wp:effectExtent l="0" t="0" r="2540" b="3175"/>
            <wp:docPr id="6" name="图片 6" descr="D:\Users\T006614\AppData\Roaming\feiq\RichOle\22229724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2222972435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BC" w:rsidRPr="00376A75" w:rsidRDefault="000B14BC" w:rsidP="00F95AF4"/>
    <w:p w:rsidR="00F95AF4" w:rsidRPr="00F95AF4" w:rsidRDefault="00F95AF4"/>
    <w:sectPr w:rsidR="00F95AF4" w:rsidRPr="00F95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A4"/>
    <w:rsid w:val="00033D4D"/>
    <w:rsid w:val="000B14BC"/>
    <w:rsid w:val="000B6194"/>
    <w:rsid w:val="0010656A"/>
    <w:rsid w:val="00125044"/>
    <w:rsid w:val="001D2E66"/>
    <w:rsid w:val="00285DF1"/>
    <w:rsid w:val="002D61A0"/>
    <w:rsid w:val="00376A75"/>
    <w:rsid w:val="003C6076"/>
    <w:rsid w:val="00452F80"/>
    <w:rsid w:val="005521A4"/>
    <w:rsid w:val="00557253"/>
    <w:rsid w:val="005A4CA6"/>
    <w:rsid w:val="005A4DD6"/>
    <w:rsid w:val="005D5297"/>
    <w:rsid w:val="005D62E6"/>
    <w:rsid w:val="006A3699"/>
    <w:rsid w:val="0074073F"/>
    <w:rsid w:val="007D41EB"/>
    <w:rsid w:val="008026BE"/>
    <w:rsid w:val="00962D5C"/>
    <w:rsid w:val="009746EF"/>
    <w:rsid w:val="009F5422"/>
    <w:rsid w:val="00B723FA"/>
    <w:rsid w:val="00C55840"/>
    <w:rsid w:val="00CD3EA5"/>
    <w:rsid w:val="00D115E0"/>
    <w:rsid w:val="00DD7843"/>
    <w:rsid w:val="00E35B37"/>
    <w:rsid w:val="00E9685A"/>
    <w:rsid w:val="00EF7329"/>
    <w:rsid w:val="00F3138C"/>
    <w:rsid w:val="00F43FA7"/>
    <w:rsid w:val="00F94662"/>
    <w:rsid w:val="00F9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2E6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2E66"/>
    <w:rPr>
      <w:rFonts w:asciiTheme="majorHAnsi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1D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1D2E6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2E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2E6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2E66"/>
    <w:rPr>
      <w:rFonts w:asciiTheme="majorHAnsi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1D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1D2E6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2E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王龙T006614</dc:creator>
  <cp:keywords/>
  <dc:description/>
  <cp:lastModifiedBy>王龙T006614</cp:lastModifiedBy>
  <cp:revision>81</cp:revision>
  <dcterms:created xsi:type="dcterms:W3CDTF">2018-09-05T07:01:00Z</dcterms:created>
  <dcterms:modified xsi:type="dcterms:W3CDTF">2018-09-05T07:41:00Z</dcterms:modified>
</cp:coreProperties>
</file>