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SimSun" w:hAnsi="SimSun" w:eastAsia="SimSun"/>
          <w:b/>
          <w:sz w:val="36"/>
        </w:rPr>
        <w:t>实  训  体  会</w:t>
      </w:r>
    </w:p>
    <w:p>
      <w:pPr>
        <w:spacing w:after="200" w:line="300" w:lineRule="auto"/>
        <w:ind w:firstLine="420"/>
        <w:jc w:val="both"/>
      </w:pPr>
      <w:r>
        <w:rPr>
          <w:rFonts w:ascii="SimSun" w:hAnsi="SimSun" w:eastAsia="SimSun"/>
          <w:b w:val="0"/>
          <w:sz w:val="21"/>
        </w:rPr>
        <w:t>实训体会是实训工作的重要组成部分，应真实反映实训学员在企业文化、专业技能、团队协作、创新实践和职业素养等方面的收获与体会。</w:t>
      </w:r>
    </w:p>
    <w:p>
      <w:pPr>
        <w:spacing w:after="200"/>
      </w:pPr>
      <w:r>
        <w:rPr>
          <w:rFonts w:ascii="SimSun" w:hAnsi="SimSun" w:eastAsia="SimSun"/>
          <w:b/>
          <w:sz w:val="23"/>
        </w:rPr>
        <w:t>姓名：</w:t>
      </w:r>
      <w:r>
        <w:rPr>
          <w:rFonts w:ascii="SimSun" w:hAnsi="SimSun" w:eastAsia="SimSun"/>
          <w:b w:val="0"/>
          <w:sz w:val="23"/>
        </w:rPr>
        <w:t xml:space="preserve">朱政培    </w:t>
      </w:r>
      <w:r>
        <w:rPr>
          <w:rFonts w:ascii="SimSun" w:hAnsi="SimSun" w:eastAsia="SimSun"/>
          <w:b/>
          <w:sz w:val="23"/>
        </w:rPr>
        <w:t>学校：</w:t>
      </w:r>
      <w:r>
        <w:rPr>
          <w:rFonts w:ascii="SimSun" w:hAnsi="SimSun" w:eastAsia="SimSun"/>
          <w:b w:val="0"/>
          <w:sz w:val="23"/>
        </w:rPr>
        <w:t xml:space="preserve">中南大学    </w:t>
      </w:r>
      <w:r>
        <w:rPr>
          <w:rFonts w:ascii="SimSun" w:hAnsi="SimSun" w:eastAsia="SimSun"/>
          <w:b/>
          <w:sz w:val="23"/>
        </w:rPr>
        <w:t>实训专业：</w:t>
      </w:r>
      <w:r>
        <w:rPr>
          <w:rFonts w:ascii="SimSun" w:hAnsi="SimSun" w:eastAsia="SimSun"/>
          <w:b w:val="0"/>
          <w:sz w:val="23"/>
        </w:rPr>
        <w:t xml:space="preserve">软件工程    </w:t>
      </w:r>
    </w:p>
    <w:p>
      <w:pPr>
        <w:spacing w:after="120" w:line="324" w:lineRule="auto"/>
        <w:ind w:firstLine="420"/>
        <w:jc w:val="both"/>
      </w:pPr>
      <w:r>
        <w:rPr>
          <w:rFonts w:ascii="SimSun" w:hAnsi="SimSun" w:eastAsia="SimSun"/>
          <w:b w:val="0"/>
          <w:sz w:val="23"/>
        </w:rPr>
        <w:t>本次在华迪公司的实训，使我对软件工程从课堂知识走向真实项目有了更深刻的认识。实训期间，我围绕家政护理服务平台开展学习和开发，接触了用户认证、服务目录、订单、评价投诉等多个业务环节。项目采用微服务思路进行拆分，用户、目录、订单和反馈模块各自承担明确职责，同时又需要通过网关、配置和接口契约形成完整协作链路。起初我更关注某个接口能否实现，随着任务推进，我逐渐意识到软件开发不能只看局部功能，还要理解需求来源、数据流向、权限边界和异常处理，只有这样才能保证功能在实际使用时稳定可靠。</w:t>
      </w:r>
    </w:p>
    <w:p>
      <w:pPr>
        <w:spacing w:after="120" w:line="324" w:lineRule="auto"/>
        <w:ind w:firstLine="420"/>
        <w:jc w:val="both"/>
      </w:pPr>
      <w:r>
        <w:rPr>
          <w:rFonts w:ascii="SimSun" w:hAnsi="SimSun" w:eastAsia="SimSun"/>
          <w:b w:val="0"/>
          <w:sz w:val="23"/>
        </w:rPr>
        <w:t>在专业技能方面，我进一步巩固了 Java、Spring Boot、MyBatis、Maven 等技术的实际应用能力，并加深了对 DTO、Mapper、Service、Controller 分层职责的理解。通过目录查询、地址管理、订单创建和评价投诉等功能的梳理，我认识到实体建模、接口参数设计和数据库操作必须与业务规则保持一致。实训中还接触了 Nacos 配置中心、Docker 容器化、Compose 编排以及接口文档整理等内容。这些工作让我明白，配置文件、数据库脚本和运行环境并不是开发结束后才考虑的附属内容，而是影响服务能否启动、能否协同运行和能否快速排查问题的重要基础。</w:t>
      </w:r>
    </w:p>
    <w:p>
      <w:pPr>
        <w:spacing w:after="120" w:line="324" w:lineRule="auto"/>
        <w:ind w:firstLine="420"/>
        <w:jc w:val="both"/>
      </w:pPr>
      <w:r>
        <w:rPr>
          <w:rFonts w:ascii="SimSun" w:hAnsi="SimSun" w:eastAsia="SimSun"/>
          <w:b w:val="0"/>
          <w:sz w:val="23"/>
        </w:rPr>
        <w:t>团队协作是本次实训中收获很大的一部分。在多人共同推进项目时，清晰的接口约定和及时的信息同步十分重要。我在整理接口文档、核对字段含义和分析联调问题时，体会到沟通不能停留在“接口已完成”这样的结论上，而要说明调用条件、权限要求、返回结构、错误码和可能的边界情况。面对订单地址校验、中文数据编码、长整型标识传递等问题时，我学习到应当根据日志、配置、数据库数据和接口响应建立证据链，而不是仅凭直觉修改代码。这种协作方式提高了排查效率，也让我更加重视记录、复盘和可验证的结论。</w:t>
      </w:r>
    </w:p>
    <w:p>
      <w:pPr>
        <w:spacing w:after="120" w:line="324" w:lineRule="auto"/>
        <w:ind w:firstLine="420"/>
        <w:jc w:val="both"/>
      </w:pPr>
      <w:r>
        <w:rPr>
          <w:rFonts w:ascii="SimSun" w:hAnsi="SimSun" w:eastAsia="SimSun"/>
          <w:b w:val="0"/>
          <w:sz w:val="23"/>
        </w:rPr>
        <w:t>通过本次实训，我的职业素养也得到锻炼。我更加认识到软件工程工作需要耐心、责任心和持续学习的习惯。面对编译失败、测试不通过或配置不一致等情况，不能急于求成，而应先定位问题范围，再制定处理方案，并在修改后重新验证。今后我会继续提升系统设计、测试意识和工程化实践能力，在学习新技术的同时保持对用户需求和项目质量的关注。本次实训不仅帮助我巩固了专业基础，也让我对未来从事软件开发工作所需要的协作能力、规范意识和责任担当有了更加清晰的认识。</w:t>
      </w:r>
    </w:p>
    <w:p>
      <w:pPr>
        <w:spacing w:before="120" w:after="160" w:line="288" w:lineRule="auto"/>
      </w:pPr>
      <w:r>
        <w:rPr>
          <w:rFonts w:ascii="SimSun" w:hAnsi="SimSun" w:eastAsia="SimSun"/>
          <w:b w:val="0"/>
          <w:sz w:val="21"/>
        </w:rPr>
        <w:t>根据华迪公司需要，您的实训体会可能会被全部或部分摘抄用于公司宣传，当然是在您本人同意的情况下，请您选择是否同意：☑ 同意    □ 不同意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381"/>
        <w:gridCol w:w="1417"/>
        <w:gridCol w:w="2835"/>
      </w:tblGrid>
      <w:tr>
        <w:tc>
          <w:tcPr>
            <w:tcW w:type="dxa" w:w="14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40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电子签名</w:t>
            </w:r>
          </w:p>
        </w:tc>
        <w:tc>
          <w:tcPr>
            <w:tcW w:type="dxa" w:w="238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40"/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朱政培</w:t>
            </w:r>
          </w:p>
        </w:tc>
        <w:tc>
          <w:tcPr>
            <w:tcW w:type="dxa" w:w="1417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40"/>
              <w:jc w:val="center"/>
            </w:pPr>
            <w:r>
              <w:rPr>
                <w:rFonts w:ascii="SimSun" w:hAnsi="SimSun" w:eastAsia="SimSun"/>
                <w:b/>
                <w:sz w:val="22"/>
              </w:rPr>
              <w:t>日  期</w:t>
            </w:r>
          </w:p>
        </w:tc>
        <w:tc>
          <w:tcPr>
            <w:tcW w:type="dxa" w:w="2835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40"/>
              <w:jc w:val="center"/>
            </w:pPr>
            <w:r>
              <w:rPr>
                <w:rFonts w:ascii="SimSun" w:hAnsi="SimSun" w:eastAsia="SimSun"/>
                <w:b w:val="0"/>
                <w:sz w:val="22"/>
              </w:rPr>
              <w:t>2026年 7月17日</w:t>
            </w:r>
          </w:p>
        </w:tc>
      </w:tr>
    </w:tbl>
    <w:p>
      <w:pPr>
        <w:spacing w:before="200"/>
        <w:jc w:val="left"/>
      </w:pPr>
      <w:r>
        <w:rPr>
          <w:rFonts w:ascii="SimSun" w:hAnsi="SimSun" w:eastAsia="SimSun"/>
          <w:b w:val="0"/>
          <w:sz w:val="21"/>
        </w:rPr>
        <w:t>感谢您对本公司工作的大力支持！</w:t>
      </w:r>
    </w:p>
    <w:sectPr w:rsidR="00FC693F" w:rsidRPr="0006063C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