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numPr>
          <w:ilvl w:val="0"/>
          <w:numId w:val="1"/>
        </w:numPr>
        <w:ind w:firstLineChars="0"/>
        <w:rPr>
          <w:b/>
          <w:bCs/>
          <w:color w:val="FF0000"/>
          <w:sz w:val="24"/>
          <w:szCs w:val="24"/>
        </w:rPr>
      </w:pPr>
      <w:r>
        <w:rPr>
          <w:rFonts w:hint="eastAsia"/>
          <w:b/>
          <w:bCs/>
          <w:color w:val="FF0000"/>
          <w:sz w:val="24"/>
          <w:szCs w:val="24"/>
        </w:rPr>
        <w:t>论述具有五层协议的网络体系结构的要点，包括各层的主要功能.</w:t>
      </w:r>
    </w:p>
    <w:p>
      <w:pPr>
        <w:rPr>
          <w:sz w:val="24"/>
          <w:szCs w:val="24"/>
        </w:rPr>
      </w:pPr>
      <w:r>
        <w:rPr>
          <w:rFonts w:hint="eastAsia"/>
          <w:sz w:val="24"/>
          <w:szCs w:val="24"/>
        </w:rPr>
        <w:t>答：</w:t>
      </w:r>
      <w:r>
        <w:rPr>
          <w:rFonts w:hint="eastAsia"/>
          <w:color w:val="FF0000"/>
          <w:sz w:val="24"/>
          <w:szCs w:val="24"/>
        </w:rPr>
        <w:t>物理层主要实现接口的物理结构特性、电气特性和功能特性进行定义，用于连接传输介质，使高层不用关心介质的问题，物理层设备是中继器或HUB；数据链路层主要实现相邻节点的通信问题，使用MAC地址，传输单元是帧，数据链路层设备是交换机或网卡；网络层主要实现在不同的网络之间进行数据传输，进行路由，实现IP地址封装，网络层设备是路由器；传输层实现进程之间的通信，使用端口地址；应用层直接给用户提供服务，应用层协议的丰富程度决定网络提供给用户的功能。</w:t>
      </w:r>
    </w:p>
    <w:p>
      <w:pPr>
        <w:pStyle w:val="8"/>
        <w:numPr>
          <w:ilvl w:val="0"/>
          <w:numId w:val="1"/>
        </w:numPr>
        <w:ind w:firstLineChars="0"/>
        <w:rPr>
          <w:b/>
          <w:bCs/>
          <w:color w:val="FF0000"/>
          <w:sz w:val="24"/>
          <w:szCs w:val="24"/>
        </w:rPr>
      </w:pPr>
      <w:r>
        <w:rPr>
          <w:rFonts w:hint="eastAsia"/>
          <w:b/>
          <w:bCs/>
          <w:color w:val="FF0000"/>
          <w:sz w:val="24"/>
          <w:szCs w:val="24"/>
        </w:rPr>
        <w:t>计算机网络都有哪些类别？各种类别的网络都有哪些特点？</w:t>
      </w:r>
    </w:p>
    <w:p>
      <w:pPr>
        <w:rPr>
          <w:b w:val="0"/>
          <w:bCs w:val="0"/>
          <w:color w:val="FF0000"/>
          <w:sz w:val="24"/>
          <w:szCs w:val="24"/>
          <w:u w:val="single"/>
        </w:rPr>
      </w:pPr>
      <w:r>
        <w:rPr>
          <w:rFonts w:hint="eastAsia"/>
          <w:b w:val="0"/>
          <w:bCs w:val="0"/>
          <w:color w:val="FF0000"/>
          <w:sz w:val="24"/>
          <w:szCs w:val="24"/>
          <w:u w:val="single"/>
        </w:rPr>
        <w:t>答：按范围：广域网：高速、远程、是</w:t>
      </w:r>
      <w:r>
        <w:rPr>
          <w:b w:val="0"/>
          <w:bCs w:val="0"/>
          <w:color w:val="FF0000"/>
          <w:sz w:val="24"/>
          <w:szCs w:val="24"/>
          <w:u w:val="single"/>
        </w:rPr>
        <w:t>I</w:t>
      </w:r>
      <w:r>
        <w:rPr>
          <w:rFonts w:hint="eastAsia"/>
          <w:b w:val="0"/>
          <w:bCs w:val="0"/>
          <w:color w:val="FF0000"/>
          <w:sz w:val="24"/>
          <w:szCs w:val="24"/>
          <w:u w:val="single"/>
        </w:rPr>
        <w:t>nternet网的核心</w:t>
      </w:r>
    </w:p>
    <w:p>
      <w:pPr>
        <w:rPr>
          <w:b w:val="0"/>
          <w:bCs w:val="0"/>
          <w:color w:val="FF0000"/>
          <w:sz w:val="24"/>
          <w:szCs w:val="24"/>
          <w:u w:val="single"/>
        </w:rPr>
      </w:pPr>
      <w:r>
        <w:rPr>
          <w:rFonts w:hint="eastAsia"/>
          <w:b w:val="0"/>
          <w:bCs w:val="0"/>
          <w:color w:val="FF0000"/>
          <w:sz w:val="24"/>
          <w:szCs w:val="24"/>
          <w:u w:val="single"/>
        </w:rPr>
        <w:t xml:space="preserve"> </w:t>
      </w:r>
      <w:r>
        <w:rPr>
          <w:b w:val="0"/>
          <w:bCs w:val="0"/>
          <w:color w:val="FF0000"/>
          <w:sz w:val="24"/>
          <w:szCs w:val="24"/>
          <w:u w:val="single"/>
        </w:rPr>
        <w:t xml:space="preserve">           </w:t>
      </w:r>
      <w:r>
        <w:rPr>
          <w:rFonts w:hint="eastAsia"/>
          <w:b w:val="0"/>
          <w:bCs w:val="0"/>
          <w:color w:val="FF0000"/>
          <w:sz w:val="24"/>
          <w:szCs w:val="24"/>
          <w:u w:val="single"/>
        </w:rPr>
        <w:t>城域网：城市范围、链接等多个局域网</w:t>
      </w:r>
    </w:p>
    <w:p>
      <w:pPr>
        <w:rPr>
          <w:b w:val="0"/>
          <w:bCs w:val="0"/>
          <w:color w:val="FF0000"/>
          <w:sz w:val="24"/>
          <w:szCs w:val="24"/>
          <w:u w:val="single"/>
        </w:rPr>
      </w:pPr>
      <w:r>
        <w:rPr>
          <w:rFonts w:hint="eastAsia"/>
          <w:b w:val="0"/>
          <w:bCs w:val="0"/>
          <w:color w:val="FF0000"/>
          <w:sz w:val="24"/>
          <w:szCs w:val="24"/>
          <w:u w:val="single"/>
        </w:rPr>
        <w:t xml:space="preserve"> </w:t>
      </w:r>
      <w:r>
        <w:rPr>
          <w:b w:val="0"/>
          <w:bCs w:val="0"/>
          <w:color w:val="FF0000"/>
          <w:sz w:val="24"/>
          <w:szCs w:val="24"/>
          <w:u w:val="single"/>
        </w:rPr>
        <w:t xml:space="preserve">           </w:t>
      </w:r>
      <w:r>
        <w:rPr>
          <w:rFonts w:hint="eastAsia"/>
          <w:b w:val="0"/>
          <w:bCs w:val="0"/>
          <w:color w:val="FF0000"/>
          <w:sz w:val="24"/>
          <w:szCs w:val="24"/>
          <w:u w:val="single"/>
        </w:rPr>
        <w:t>局域网：校园、企业、机关、社区</w:t>
      </w:r>
    </w:p>
    <w:p>
      <w:pPr>
        <w:rPr>
          <w:b w:val="0"/>
          <w:bCs w:val="0"/>
          <w:color w:val="FF0000"/>
          <w:sz w:val="24"/>
          <w:szCs w:val="24"/>
          <w:u w:val="single"/>
        </w:rPr>
      </w:pPr>
      <w:r>
        <w:rPr>
          <w:rFonts w:hint="eastAsia"/>
          <w:b w:val="0"/>
          <w:bCs w:val="0"/>
          <w:color w:val="FF0000"/>
          <w:sz w:val="24"/>
          <w:szCs w:val="24"/>
          <w:u w:val="single"/>
        </w:rPr>
        <w:t xml:space="preserve"> </w:t>
      </w:r>
      <w:r>
        <w:rPr>
          <w:b w:val="0"/>
          <w:bCs w:val="0"/>
          <w:color w:val="FF0000"/>
          <w:sz w:val="24"/>
          <w:szCs w:val="24"/>
          <w:u w:val="single"/>
        </w:rPr>
        <w:t xml:space="preserve">           </w:t>
      </w:r>
      <w:r>
        <w:rPr>
          <w:rFonts w:hint="eastAsia"/>
          <w:b w:val="0"/>
          <w:bCs w:val="0"/>
          <w:color w:val="FF0000"/>
          <w:sz w:val="24"/>
          <w:szCs w:val="24"/>
          <w:u w:val="single"/>
        </w:rPr>
        <w:t>个人网：个人电子设备</w:t>
      </w:r>
    </w:p>
    <w:p>
      <w:pPr>
        <w:ind w:firstLine="480"/>
        <w:rPr>
          <w:b w:val="0"/>
          <w:bCs w:val="0"/>
          <w:color w:val="FF0000"/>
          <w:sz w:val="24"/>
          <w:szCs w:val="24"/>
          <w:u w:val="single"/>
        </w:rPr>
      </w:pPr>
      <w:r>
        <w:rPr>
          <w:rFonts w:hint="eastAsia"/>
          <w:b w:val="0"/>
          <w:bCs w:val="0"/>
          <w:color w:val="FF0000"/>
          <w:sz w:val="24"/>
          <w:szCs w:val="24"/>
          <w:u w:val="single"/>
        </w:rPr>
        <w:t>按用户：公用网：面向公共营运</w:t>
      </w:r>
    </w:p>
    <w:p>
      <w:pPr>
        <w:ind w:firstLine="480"/>
        <w:rPr>
          <w:sz w:val="24"/>
          <w:szCs w:val="24"/>
        </w:rPr>
      </w:pPr>
      <w:r>
        <w:rPr>
          <w:rFonts w:hint="eastAsia"/>
          <w:b w:val="0"/>
          <w:bCs w:val="0"/>
          <w:color w:val="FF0000"/>
          <w:sz w:val="24"/>
          <w:szCs w:val="24"/>
          <w:u w:val="single"/>
        </w:rPr>
        <w:t xml:space="preserve"> </w:t>
      </w:r>
      <w:r>
        <w:rPr>
          <w:b w:val="0"/>
          <w:bCs w:val="0"/>
          <w:color w:val="FF0000"/>
          <w:sz w:val="24"/>
          <w:szCs w:val="24"/>
          <w:u w:val="single"/>
        </w:rPr>
        <w:t xml:space="preserve">       </w:t>
      </w:r>
      <w:r>
        <w:rPr>
          <w:rFonts w:hint="eastAsia"/>
          <w:b w:val="0"/>
          <w:bCs w:val="0"/>
          <w:color w:val="FF0000"/>
          <w:sz w:val="24"/>
          <w:szCs w:val="24"/>
          <w:u w:val="single"/>
        </w:rPr>
        <w:t>专用网：面向特定机构</w:t>
      </w:r>
    </w:p>
    <w:p>
      <w:pPr>
        <w:pStyle w:val="8"/>
        <w:numPr>
          <w:ilvl w:val="0"/>
          <w:numId w:val="1"/>
        </w:numPr>
        <w:ind w:firstLineChars="0"/>
        <w:rPr>
          <w:b/>
          <w:bCs/>
          <w:color w:val="FF0000"/>
          <w:sz w:val="24"/>
          <w:szCs w:val="24"/>
        </w:rPr>
      </w:pPr>
      <w:r>
        <w:rPr>
          <w:rFonts w:hint="eastAsia"/>
          <w:b/>
          <w:bCs/>
          <w:color w:val="FF0000"/>
          <w:sz w:val="24"/>
          <w:szCs w:val="24"/>
        </w:rPr>
        <w:t>物理层的接口有哪几个方面的特性？各包含些什么内容？</w:t>
      </w:r>
    </w:p>
    <w:p>
      <w:pPr>
        <w:rPr>
          <w:color w:val="FF0000"/>
          <w:sz w:val="24"/>
          <w:szCs w:val="24"/>
        </w:rPr>
      </w:pPr>
      <w:r>
        <w:rPr>
          <w:rFonts w:hint="eastAsia"/>
          <w:color w:val="FF0000"/>
          <w:sz w:val="24"/>
          <w:szCs w:val="24"/>
        </w:rPr>
        <w:t>答:机械特性：指明接口所用的接线器的形状和尺寸、引脚数目和排列、固定和锁定装置。</w:t>
      </w:r>
    </w:p>
    <w:p>
      <w:pPr>
        <w:rPr>
          <w:color w:val="FF0000"/>
          <w:sz w:val="24"/>
          <w:szCs w:val="24"/>
        </w:rPr>
      </w:pPr>
      <w:r>
        <w:rPr>
          <w:rFonts w:hint="eastAsia"/>
          <w:color w:val="FF0000"/>
          <w:sz w:val="24"/>
          <w:szCs w:val="24"/>
        </w:rPr>
        <w:t xml:space="preserve"> </w:t>
      </w:r>
      <w:r>
        <w:rPr>
          <w:color w:val="FF0000"/>
          <w:sz w:val="24"/>
          <w:szCs w:val="24"/>
        </w:rPr>
        <w:t xml:space="preserve"> </w:t>
      </w:r>
      <w:r>
        <w:rPr>
          <w:rFonts w:hint="eastAsia"/>
          <w:color w:val="FF0000"/>
          <w:sz w:val="24"/>
          <w:szCs w:val="24"/>
        </w:rPr>
        <w:t>电气特性：接口电缆的各条线上出现的电压的范围</w:t>
      </w:r>
    </w:p>
    <w:p>
      <w:pPr>
        <w:rPr>
          <w:color w:val="FF0000"/>
          <w:sz w:val="24"/>
          <w:szCs w:val="24"/>
        </w:rPr>
      </w:pPr>
      <w:r>
        <w:rPr>
          <w:rFonts w:hint="eastAsia"/>
          <w:color w:val="FF0000"/>
          <w:sz w:val="24"/>
          <w:szCs w:val="24"/>
        </w:rPr>
        <w:t xml:space="preserve"> </w:t>
      </w:r>
      <w:r>
        <w:rPr>
          <w:color w:val="FF0000"/>
          <w:sz w:val="24"/>
          <w:szCs w:val="24"/>
        </w:rPr>
        <w:t xml:space="preserve"> </w:t>
      </w:r>
      <w:r>
        <w:rPr>
          <w:rFonts w:hint="eastAsia"/>
          <w:color w:val="FF0000"/>
          <w:sz w:val="24"/>
          <w:szCs w:val="24"/>
        </w:rPr>
        <w:t>功能特性：指明某条线上出现的某一电平的电压表示何意。</w:t>
      </w:r>
    </w:p>
    <w:p>
      <w:pPr>
        <w:rPr>
          <w:sz w:val="24"/>
          <w:szCs w:val="24"/>
        </w:rPr>
      </w:pPr>
      <w:r>
        <w:rPr>
          <w:rFonts w:hint="eastAsia"/>
          <w:color w:val="FF0000"/>
          <w:sz w:val="24"/>
          <w:szCs w:val="24"/>
        </w:rPr>
        <w:t xml:space="preserve"> </w:t>
      </w:r>
      <w:r>
        <w:rPr>
          <w:rFonts w:hint="eastAsia"/>
          <w:color w:val="FF0000"/>
          <w:sz w:val="24"/>
          <w:szCs w:val="24"/>
          <w:lang w:val="en-US" w:eastAsia="zh-CN"/>
        </w:rPr>
        <w:t>过程</w:t>
      </w:r>
      <w:r>
        <w:rPr>
          <w:rFonts w:hint="eastAsia"/>
          <w:color w:val="FF0000"/>
          <w:sz w:val="24"/>
          <w:szCs w:val="24"/>
        </w:rPr>
        <w:t>特性：对于不同功能的各种可能事件的出现顺序。</w:t>
      </w:r>
    </w:p>
    <w:p>
      <w:pPr>
        <w:rPr>
          <w:b/>
          <w:bCs/>
          <w:color w:val="FF0000"/>
          <w:sz w:val="24"/>
          <w:szCs w:val="24"/>
        </w:rPr>
      </w:pPr>
      <w:r>
        <w:rPr>
          <w:rFonts w:hint="eastAsia"/>
          <w:b/>
          <w:bCs/>
          <w:color w:val="FF0000"/>
          <w:sz w:val="24"/>
          <w:szCs w:val="24"/>
        </w:rPr>
        <w:t>4．常用的传输媒体有哪几种？各有何特点？</w:t>
      </w:r>
    </w:p>
    <w:p>
      <w:pPr>
        <w:rPr>
          <w:sz w:val="24"/>
          <w:szCs w:val="24"/>
        </w:rPr>
      </w:pPr>
      <w:r>
        <w:rPr>
          <w:rFonts w:hint="eastAsia"/>
          <w:sz w:val="24"/>
          <w:szCs w:val="24"/>
        </w:rPr>
        <w:t>答：导引型传输媒体：1.双绞线：屏蔽双绞线和无屏蔽双绞线</w:t>
      </w:r>
    </w:p>
    <w:p>
      <w:pPr>
        <w:rPr>
          <w:sz w:val="24"/>
          <w:szCs w:val="24"/>
        </w:rPr>
      </w:pPr>
      <w:r>
        <w:rPr>
          <w:rFonts w:hint="eastAsia"/>
          <w:sz w:val="24"/>
          <w:szCs w:val="24"/>
        </w:rPr>
        <w:t>特点：受外部高电磁波的干扰、误码率高、价格便宜、且安装方便，既适合于点对点的链接，又适合于多点连接，所以被广泛应用。</w:t>
      </w:r>
    </w:p>
    <w:p>
      <w:pPr>
        <w:rPr>
          <w:sz w:val="24"/>
          <w:szCs w:val="24"/>
        </w:rPr>
      </w:pPr>
      <w:r>
        <w:rPr>
          <w:rFonts w:hint="eastAsia"/>
          <w:sz w:val="24"/>
          <w:szCs w:val="24"/>
        </w:rPr>
        <w:t>2.同轴电缆：50</w:t>
      </w:r>
      <w:r>
        <w:rPr>
          <w:sz w:val="24"/>
          <w:szCs w:val="24"/>
        </w:rPr>
        <w:t>W</w:t>
      </w:r>
      <w:r>
        <w:rPr>
          <w:rFonts w:hint="eastAsia"/>
          <w:sz w:val="24"/>
          <w:szCs w:val="24"/>
        </w:rPr>
        <w:t>同轴电缆和7</w:t>
      </w:r>
      <w:r>
        <w:rPr>
          <w:sz w:val="24"/>
          <w:szCs w:val="24"/>
        </w:rPr>
        <w:t>0W</w:t>
      </w:r>
      <w:r>
        <w:rPr>
          <w:rFonts w:hint="eastAsia"/>
          <w:sz w:val="24"/>
          <w:szCs w:val="24"/>
        </w:rPr>
        <w:t>同轴电缆</w:t>
      </w:r>
    </w:p>
    <w:p>
      <w:pPr>
        <w:rPr>
          <w:sz w:val="24"/>
          <w:szCs w:val="24"/>
        </w:rPr>
      </w:pPr>
      <w:r>
        <w:rPr>
          <w:rFonts w:hint="eastAsia"/>
          <w:sz w:val="24"/>
          <w:szCs w:val="24"/>
        </w:rPr>
        <w:t>特点：高带宽、低误码率、性价比高</w:t>
      </w:r>
    </w:p>
    <w:p>
      <w:pPr>
        <w:rPr>
          <w:sz w:val="24"/>
          <w:szCs w:val="24"/>
        </w:rPr>
      </w:pPr>
      <w:r>
        <w:rPr>
          <w:rFonts w:hint="eastAsia"/>
          <w:sz w:val="24"/>
          <w:szCs w:val="24"/>
        </w:rPr>
        <w:t>3.光缆</w:t>
      </w:r>
    </w:p>
    <w:p>
      <w:pPr>
        <w:rPr>
          <w:sz w:val="24"/>
          <w:szCs w:val="24"/>
        </w:rPr>
      </w:pPr>
      <w:r>
        <w:rPr>
          <w:rFonts w:hint="eastAsia"/>
          <w:sz w:val="24"/>
          <w:szCs w:val="24"/>
        </w:rPr>
        <w:t>特点：直径小、重量轻、传输频带宽、通信容量大，抗雷电和电磁干扰性能好，无串音干扰，保密性好，误码率低。</w:t>
      </w:r>
    </w:p>
    <w:p>
      <w:pPr>
        <w:pStyle w:val="8"/>
        <w:numPr>
          <w:ilvl w:val="0"/>
          <w:numId w:val="1"/>
        </w:numPr>
        <w:ind w:firstLineChars="0"/>
        <w:rPr>
          <w:sz w:val="24"/>
          <w:szCs w:val="24"/>
        </w:rPr>
      </w:pPr>
      <w:r>
        <w:rPr>
          <w:rFonts w:hint="eastAsia"/>
          <w:sz w:val="24"/>
          <w:szCs w:val="24"/>
        </w:rPr>
        <w:t>无线传输：短波通信</w:t>
      </w:r>
      <w:r>
        <w:rPr>
          <w:sz w:val="24"/>
          <w:szCs w:val="24"/>
        </w:rPr>
        <w:t>/</w:t>
      </w:r>
      <w:r>
        <w:rPr>
          <w:rFonts w:hint="eastAsia"/>
          <w:sz w:val="24"/>
          <w:szCs w:val="24"/>
        </w:rPr>
        <w:t>卫星</w:t>
      </w:r>
      <w:r>
        <w:rPr>
          <w:sz w:val="24"/>
          <w:szCs w:val="24"/>
        </w:rPr>
        <w:t>/</w:t>
      </w:r>
      <w:r>
        <w:rPr>
          <w:rFonts w:hint="eastAsia"/>
          <w:sz w:val="24"/>
          <w:szCs w:val="24"/>
        </w:rPr>
        <w:t>微波</w:t>
      </w:r>
    </w:p>
    <w:p>
      <w:pPr>
        <w:rPr>
          <w:sz w:val="24"/>
          <w:szCs w:val="24"/>
        </w:rPr>
      </w:pPr>
      <w:r>
        <w:rPr>
          <w:rFonts w:hint="eastAsia"/>
          <w:sz w:val="24"/>
          <w:szCs w:val="24"/>
        </w:rPr>
        <w:t>特点：频率高，传输频带宽、通信容量大；信号所受工业干扰小，传输质量高，通信比较稳定；不受地理环境影响，建议投</w:t>
      </w:r>
      <w:bookmarkStart w:id="0" w:name="_GoBack"/>
      <w:bookmarkEnd w:id="0"/>
      <w:r>
        <w:rPr>
          <w:rFonts w:hint="eastAsia"/>
          <w:sz w:val="24"/>
          <w:szCs w:val="24"/>
        </w:rPr>
        <w:t>资小。</w:t>
      </w:r>
    </w:p>
    <w:p>
      <w:pPr>
        <w:pStyle w:val="8"/>
        <w:numPr>
          <w:ilvl w:val="0"/>
          <w:numId w:val="1"/>
        </w:numPr>
        <w:ind w:firstLineChars="0"/>
        <w:rPr>
          <w:b/>
          <w:bCs/>
          <w:color w:val="FF0000"/>
          <w:sz w:val="24"/>
          <w:szCs w:val="24"/>
        </w:rPr>
      </w:pPr>
      <w:r>
        <w:rPr>
          <w:rFonts w:hint="eastAsia"/>
          <w:b/>
          <w:bCs/>
          <w:color w:val="FF0000"/>
          <w:sz w:val="24"/>
          <w:szCs w:val="24"/>
        </w:rPr>
        <w:t>比较电路交换、报文交换、分组交换的区别</w:t>
      </w:r>
    </w:p>
    <w:p>
      <w:pPr>
        <w:rPr>
          <w:color w:val="FF0000"/>
          <w:sz w:val="24"/>
          <w:szCs w:val="24"/>
        </w:rPr>
      </w:pPr>
      <w:r>
        <w:rPr>
          <w:rFonts w:hint="eastAsia"/>
          <w:color w:val="000000" w:themeColor="text1"/>
          <w:sz w:val="24"/>
          <w:szCs w:val="24"/>
        </w:rPr>
        <w:t>答：</w:t>
      </w:r>
      <w:r>
        <w:rPr>
          <w:rFonts w:hint="eastAsia"/>
          <w:color w:val="FF0000"/>
          <w:sz w:val="24"/>
          <w:szCs w:val="24"/>
        </w:rPr>
        <w:t>1</w:t>
      </w:r>
      <w:r>
        <w:rPr>
          <w:color w:val="FF0000"/>
          <w:sz w:val="24"/>
          <w:szCs w:val="24"/>
        </w:rPr>
        <w:t>.</w:t>
      </w:r>
      <w:r>
        <w:rPr>
          <w:rFonts w:hint="eastAsia"/>
          <w:color w:val="FF0000"/>
          <w:sz w:val="24"/>
          <w:szCs w:val="24"/>
        </w:rPr>
        <w:t>电路交换：面向连接的通信，包括建立连接、通话、释放连接三过程，建立一条真实的物理通道，传送的是模拟信号。</w:t>
      </w:r>
    </w:p>
    <w:p>
      <w:pPr>
        <w:ind w:firstLine="480"/>
        <w:rPr>
          <w:color w:val="FF0000"/>
          <w:sz w:val="24"/>
          <w:szCs w:val="24"/>
        </w:rPr>
      </w:pPr>
      <w:r>
        <w:rPr>
          <w:rFonts w:hint="eastAsia"/>
          <w:color w:val="FF0000"/>
          <w:sz w:val="24"/>
          <w:szCs w:val="24"/>
        </w:rPr>
        <w:t>2.报文交换：无连接，直接通信，方便快捷，只是报文文件太大，不能并行传输，到达每个节点的中转时间比较长。</w:t>
      </w:r>
    </w:p>
    <w:p>
      <w:pPr>
        <w:ind w:firstLine="480"/>
        <w:rPr>
          <w:color w:val="FF0000"/>
          <w:sz w:val="24"/>
          <w:szCs w:val="24"/>
        </w:rPr>
      </w:pPr>
      <w:r>
        <w:rPr>
          <w:rFonts w:hint="eastAsia"/>
          <w:color w:val="FF0000"/>
          <w:sz w:val="24"/>
          <w:szCs w:val="24"/>
        </w:rPr>
        <w:t>3.分组交换：无连接，直接通信，方便快捷，可以并行传输，效率比报文交换高。</w:t>
      </w:r>
    </w:p>
    <w:p>
      <w:pPr>
        <w:rPr>
          <w:color w:val="FF0000"/>
          <w:sz w:val="24"/>
          <w:szCs w:val="24"/>
        </w:rPr>
      </w:pPr>
      <w:r>
        <w:rPr>
          <w:rFonts w:hint="eastAsia"/>
          <w:color w:val="FF0000"/>
          <w:sz w:val="24"/>
          <w:szCs w:val="24"/>
        </w:rPr>
        <w:t>6. 论述IP地址与MAC地址的区别。</w:t>
      </w:r>
    </w:p>
    <w:p>
      <w:pPr>
        <w:ind w:firstLine="424" w:firstLineChars="177"/>
        <w:rPr>
          <w:color w:val="FF0000"/>
          <w:sz w:val="24"/>
          <w:szCs w:val="24"/>
        </w:rPr>
      </w:pPr>
      <w:r>
        <w:rPr>
          <w:rFonts w:hint="eastAsia"/>
          <w:color w:val="FF0000"/>
          <w:sz w:val="24"/>
          <w:szCs w:val="24"/>
        </w:rPr>
        <w:t>（1）</w:t>
      </w:r>
      <w:r>
        <w:rPr>
          <w:color w:val="FF0000"/>
          <w:sz w:val="24"/>
          <w:szCs w:val="24"/>
        </w:rPr>
        <w:t>IP地址是在软件中实现的，描述的是设备所在的网络</w:t>
      </w:r>
      <w:r>
        <w:rPr>
          <w:rFonts w:hint="eastAsia"/>
          <w:color w:val="FF0000"/>
          <w:sz w:val="24"/>
          <w:szCs w:val="24"/>
        </w:rPr>
        <w:t>，有时这些网络层的地址也称为协议地址或者网络地址。</w:t>
      </w:r>
    </w:p>
    <w:p>
      <w:pPr>
        <w:ind w:firstLine="424" w:firstLineChars="177"/>
        <w:rPr>
          <w:color w:val="FF0000"/>
          <w:sz w:val="24"/>
          <w:szCs w:val="24"/>
        </w:rPr>
      </w:pPr>
      <w:r>
        <w:rPr>
          <w:rFonts w:hint="eastAsia"/>
          <w:color w:val="FF0000"/>
          <w:sz w:val="24"/>
          <w:szCs w:val="24"/>
        </w:rPr>
        <w:t>（2）</w:t>
      </w:r>
      <w:r>
        <w:rPr>
          <w:color w:val="FF0000"/>
          <w:sz w:val="24"/>
          <w:szCs w:val="24"/>
        </w:rPr>
        <w:t>MAC地址通常是硬件自带的，由网卡生产商来分配的，而且已经固化到了网卡中去，一般来说是不可更改的。</w:t>
      </w:r>
    </w:p>
    <w:p>
      <w:pPr>
        <w:ind w:firstLine="424" w:firstLineChars="177"/>
        <w:rPr>
          <w:color w:val="FF0000"/>
          <w:sz w:val="24"/>
          <w:szCs w:val="24"/>
        </w:rPr>
      </w:pPr>
      <w:r>
        <w:rPr>
          <w:rFonts w:hint="eastAsia"/>
          <w:color w:val="FF0000"/>
          <w:sz w:val="24"/>
          <w:szCs w:val="24"/>
        </w:rPr>
        <w:t>（3）</w:t>
      </w:r>
      <w:r>
        <w:rPr>
          <w:color w:val="FF0000"/>
          <w:sz w:val="24"/>
          <w:szCs w:val="24"/>
        </w:rPr>
        <w:t>IP地址通常由网络管理员或系统自动分配。</w:t>
      </w:r>
    </w:p>
    <w:p>
      <w:pPr>
        <w:rPr>
          <w:b/>
          <w:bCs/>
          <w:color w:val="FF0000"/>
          <w:sz w:val="24"/>
          <w:szCs w:val="24"/>
        </w:rPr>
      </w:pPr>
      <w:r>
        <w:rPr>
          <w:rFonts w:hint="eastAsia"/>
          <w:b/>
          <w:bCs/>
          <w:color w:val="FF0000"/>
          <w:sz w:val="24"/>
          <w:szCs w:val="24"/>
        </w:rPr>
        <w:t>6.论述以太网交换机和路由器的区别。</w:t>
      </w:r>
    </w:p>
    <w:p>
      <w:pPr>
        <w:rPr>
          <w:color w:val="000000" w:themeColor="text1"/>
          <w:sz w:val="24"/>
          <w:szCs w:val="24"/>
        </w:rPr>
      </w:pPr>
      <w:r>
        <w:rPr>
          <w:rFonts w:hint="eastAsia"/>
          <w:color w:val="000000" w:themeColor="text1"/>
          <w:sz w:val="24"/>
          <w:szCs w:val="24"/>
        </w:rPr>
        <w:t>答：</w:t>
      </w:r>
    </w:p>
    <w:p>
      <w:pPr>
        <w:ind w:firstLine="424" w:firstLineChars="177"/>
        <w:rPr>
          <w:color w:val="000000" w:themeColor="text1"/>
          <w:sz w:val="24"/>
          <w:szCs w:val="24"/>
        </w:rPr>
      </w:pPr>
      <w:r>
        <w:rPr>
          <w:rFonts w:hint="eastAsia"/>
          <w:color w:val="000000" w:themeColor="text1"/>
          <w:sz w:val="24"/>
          <w:szCs w:val="24"/>
        </w:rPr>
        <w:t>（1）</w:t>
      </w:r>
      <w:r>
        <w:rPr>
          <w:color w:val="000000" w:themeColor="text1"/>
          <w:sz w:val="24"/>
          <w:szCs w:val="24"/>
        </w:rPr>
        <w:t>工作层次不同</w:t>
      </w:r>
      <w:r>
        <w:rPr>
          <w:rFonts w:hint="eastAsia"/>
          <w:color w:val="000000" w:themeColor="text1"/>
          <w:sz w:val="24"/>
          <w:szCs w:val="24"/>
        </w:rPr>
        <w:t>：</w:t>
      </w:r>
      <w:r>
        <w:rPr>
          <w:color w:val="000000" w:themeColor="text1"/>
          <w:sz w:val="24"/>
          <w:szCs w:val="24"/>
        </w:rPr>
        <w:t>交换机工作在数据链路层，它的工作原理比较简单</w:t>
      </w:r>
      <w:r>
        <w:rPr>
          <w:rFonts w:hint="eastAsia"/>
          <w:color w:val="000000" w:themeColor="text1"/>
          <w:sz w:val="24"/>
          <w:szCs w:val="24"/>
        </w:rPr>
        <w:t>，</w:t>
      </w:r>
      <w:r>
        <w:rPr>
          <w:color w:val="000000" w:themeColor="text1"/>
          <w:sz w:val="24"/>
          <w:szCs w:val="24"/>
        </w:rPr>
        <w:t>而路由器工作在网络层</w:t>
      </w:r>
      <w:r>
        <w:rPr>
          <w:rFonts w:hint="eastAsia"/>
          <w:color w:val="000000" w:themeColor="text1"/>
          <w:sz w:val="24"/>
          <w:szCs w:val="24"/>
        </w:rPr>
        <w:t>，</w:t>
      </w:r>
      <w:r>
        <w:rPr>
          <w:color w:val="000000" w:themeColor="text1"/>
          <w:sz w:val="24"/>
          <w:szCs w:val="24"/>
        </w:rPr>
        <w:t xml:space="preserve">可以得到更多的协议信息，路由器可以做出更加智能的转发决策。 </w:t>
      </w:r>
    </w:p>
    <w:p>
      <w:pPr>
        <w:ind w:firstLine="424" w:firstLineChars="177"/>
        <w:rPr>
          <w:color w:val="000000" w:themeColor="text1"/>
          <w:sz w:val="24"/>
          <w:szCs w:val="24"/>
        </w:rPr>
      </w:pPr>
      <w:r>
        <w:rPr>
          <w:rFonts w:hint="eastAsia"/>
          <w:color w:val="000000" w:themeColor="text1"/>
          <w:sz w:val="24"/>
          <w:szCs w:val="24"/>
        </w:rPr>
        <w:t>（2）</w:t>
      </w:r>
      <w:r>
        <w:rPr>
          <w:color w:val="000000" w:themeColor="text1"/>
          <w:sz w:val="24"/>
          <w:szCs w:val="24"/>
        </w:rPr>
        <w:t>数据转发所依据的对象不同</w:t>
      </w:r>
      <w:r>
        <w:rPr>
          <w:rFonts w:hint="eastAsia"/>
          <w:color w:val="000000" w:themeColor="text1"/>
          <w:sz w:val="24"/>
          <w:szCs w:val="24"/>
        </w:rPr>
        <w:t>：</w:t>
      </w:r>
      <w:r>
        <w:rPr>
          <w:color w:val="000000" w:themeColor="text1"/>
          <w:sz w:val="24"/>
          <w:szCs w:val="24"/>
        </w:rPr>
        <w:t>交换机利用MAC地址来确定转发数据的目的地址</w:t>
      </w:r>
      <w:r>
        <w:rPr>
          <w:rFonts w:hint="eastAsia"/>
          <w:color w:val="000000" w:themeColor="text1"/>
          <w:sz w:val="24"/>
          <w:szCs w:val="24"/>
        </w:rPr>
        <w:t>，</w:t>
      </w:r>
      <w:r>
        <w:rPr>
          <w:color w:val="000000" w:themeColor="text1"/>
          <w:sz w:val="24"/>
          <w:szCs w:val="24"/>
        </w:rPr>
        <w:t>而路由器则利用不同网络的IP地址来确定数据转发的地址。</w:t>
      </w:r>
    </w:p>
    <w:p>
      <w:pPr>
        <w:ind w:firstLine="424" w:firstLineChars="177"/>
        <w:rPr>
          <w:color w:val="000000" w:themeColor="text1"/>
          <w:sz w:val="24"/>
          <w:szCs w:val="24"/>
        </w:rPr>
      </w:pPr>
      <w:r>
        <w:rPr>
          <w:rFonts w:hint="eastAsia"/>
          <w:color w:val="000000" w:themeColor="text1"/>
          <w:sz w:val="24"/>
          <w:szCs w:val="24"/>
        </w:rPr>
        <w:t>（3）</w:t>
      </w:r>
      <w:r>
        <w:rPr>
          <w:color w:val="000000" w:themeColor="text1"/>
          <w:sz w:val="24"/>
          <w:szCs w:val="24"/>
        </w:rPr>
        <w:t>是否可以分割广播域</w:t>
      </w:r>
      <w:r>
        <w:rPr>
          <w:rFonts w:hint="eastAsia"/>
          <w:color w:val="000000" w:themeColor="text1"/>
          <w:sz w:val="24"/>
          <w:szCs w:val="24"/>
        </w:rPr>
        <w:t>：</w:t>
      </w:r>
      <w:r>
        <w:rPr>
          <w:color w:val="000000" w:themeColor="text1"/>
          <w:sz w:val="24"/>
          <w:szCs w:val="24"/>
        </w:rPr>
        <w:t>传统的交换机只能分割冲突域，不能分割广播域；而路由器可以分割广播域。</w:t>
      </w:r>
    </w:p>
    <w:p>
      <w:pPr>
        <w:ind w:firstLine="424" w:firstLineChars="177"/>
        <w:rPr>
          <w:color w:val="000000" w:themeColor="text1"/>
          <w:sz w:val="24"/>
          <w:szCs w:val="24"/>
        </w:rPr>
      </w:pPr>
      <w:r>
        <w:rPr>
          <w:rFonts w:hint="eastAsia"/>
          <w:color w:val="000000" w:themeColor="text1"/>
          <w:sz w:val="24"/>
          <w:szCs w:val="24"/>
        </w:rPr>
        <w:t>（4）</w:t>
      </w:r>
      <w:r>
        <w:rPr>
          <w:color w:val="000000" w:themeColor="text1"/>
          <w:sz w:val="24"/>
          <w:szCs w:val="24"/>
        </w:rPr>
        <w:t>路由器提供了防火墙的服务，它仅仅转发特定地址的数据包，不传送不支持路由协议的数据包传送和</w:t>
      </w:r>
      <w:r>
        <w:rPr>
          <w:rFonts w:hint="eastAsia"/>
          <w:color w:val="000000" w:themeColor="text1"/>
          <w:sz w:val="24"/>
          <w:szCs w:val="24"/>
        </w:rPr>
        <w:t>未知</w:t>
      </w:r>
      <w:r>
        <w:rPr>
          <w:color w:val="000000" w:themeColor="text1"/>
          <w:sz w:val="24"/>
          <w:szCs w:val="24"/>
        </w:rPr>
        <w:t>目标网络数据包的传送，从而可以防止广播风暴。</w:t>
      </w:r>
    </w:p>
    <w:p>
      <w:pPr>
        <w:rPr>
          <w:color w:val="000000" w:themeColor="text1"/>
          <w:sz w:val="24"/>
          <w:szCs w:val="24"/>
        </w:rPr>
      </w:pPr>
    </w:p>
    <w:p>
      <w:pPr>
        <w:rPr>
          <w:b/>
          <w:bCs/>
          <w:color w:val="FF0000"/>
          <w:sz w:val="24"/>
          <w:szCs w:val="24"/>
        </w:rPr>
      </w:pPr>
      <w:r>
        <w:rPr>
          <w:rFonts w:hint="eastAsia"/>
          <w:b/>
          <w:bCs/>
          <w:color w:val="FF0000"/>
          <w:sz w:val="24"/>
          <w:szCs w:val="24"/>
        </w:rPr>
        <w:t>7</w:t>
      </w:r>
      <w:r>
        <w:rPr>
          <w:b/>
          <w:bCs/>
          <w:color w:val="FF0000"/>
          <w:sz w:val="24"/>
          <w:szCs w:val="24"/>
        </w:rPr>
        <w:t>.</w:t>
      </w:r>
      <w:r>
        <w:rPr>
          <w:rFonts w:hint="eastAsia"/>
          <w:b/>
          <w:bCs/>
          <w:color w:val="FF0000"/>
          <w:sz w:val="24"/>
          <w:szCs w:val="24"/>
        </w:rPr>
        <w:t>请辨识集线器、交换机、路由器分别工作在T</w:t>
      </w:r>
      <w:r>
        <w:rPr>
          <w:b/>
          <w:bCs/>
          <w:color w:val="FF0000"/>
          <w:sz w:val="24"/>
          <w:szCs w:val="24"/>
        </w:rPr>
        <w:t>CP/IP</w:t>
      </w:r>
      <w:r>
        <w:rPr>
          <w:rFonts w:hint="eastAsia"/>
          <w:b/>
          <w:bCs/>
          <w:color w:val="FF0000"/>
          <w:sz w:val="24"/>
          <w:szCs w:val="24"/>
        </w:rPr>
        <w:t>协议栈的哪一层？分别简述所述协议层的功能。</w:t>
      </w:r>
    </w:p>
    <w:p>
      <w:r>
        <w:rPr>
          <w:rFonts w:hint="eastAsia"/>
          <w:color w:val="000000" w:themeColor="text1"/>
          <w:sz w:val="24"/>
          <w:szCs w:val="24"/>
        </w:rPr>
        <w:t>答:</w:t>
      </w:r>
      <w:r>
        <w:rPr>
          <w:rFonts w:hint="eastAsia"/>
        </w:rPr>
        <w:t xml:space="preserve"> </w:t>
      </w:r>
    </w:p>
    <w:p>
      <w:pPr>
        <w:ind w:firstLine="424" w:firstLineChars="177"/>
        <w:rPr>
          <w:color w:val="FF0000"/>
          <w:sz w:val="24"/>
          <w:szCs w:val="24"/>
        </w:rPr>
      </w:pPr>
      <w:r>
        <w:rPr>
          <w:rFonts w:hint="eastAsia"/>
          <w:color w:val="FF0000"/>
          <w:sz w:val="24"/>
          <w:szCs w:val="24"/>
        </w:rPr>
        <w:t>集线器工作在</w:t>
      </w:r>
      <w:r>
        <w:rPr>
          <w:color w:val="FF0000"/>
          <w:sz w:val="24"/>
          <w:szCs w:val="24"/>
        </w:rPr>
        <w:t>物理层</w:t>
      </w:r>
      <w:r>
        <w:rPr>
          <w:rFonts w:hint="eastAsia"/>
          <w:color w:val="FF0000"/>
          <w:sz w:val="24"/>
          <w:szCs w:val="24"/>
        </w:rPr>
        <w:t>，主要功能是对接收到的信号进行再生整形放大，以扩大网络的传输距离，同时把所有节点集中在以它为中心的节点上。</w:t>
      </w:r>
    </w:p>
    <w:p>
      <w:pPr>
        <w:ind w:firstLine="424" w:firstLineChars="177"/>
        <w:rPr>
          <w:color w:val="FF0000"/>
          <w:sz w:val="24"/>
          <w:szCs w:val="24"/>
        </w:rPr>
      </w:pPr>
      <w:r>
        <w:rPr>
          <w:rFonts w:hint="eastAsia"/>
          <w:color w:val="FF0000"/>
          <w:sz w:val="24"/>
          <w:szCs w:val="24"/>
        </w:rPr>
        <w:t>交换机工作在数据链路层，用于扩展局域网，其工作原理比较简单，根据</w:t>
      </w:r>
      <w:r>
        <w:rPr>
          <w:color w:val="FF0000"/>
          <w:sz w:val="24"/>
          <w:szCs w:val="24"/>
        </w:rPr>
        <w:t>MAC地址寻址，通过站表选择路由，站表的建立和维护由交换机自动进行。</w:t>
      </w:r>
    </w:p>
    <w:p>
      <w:pPr>
        <w:ind w:firstLine="424" w:firstLineChars="177"/>
        <w:rPr>
          <w:color w:val="FF0000"/>
          <w:sz w:val="24"/>
          <w:szCs w:val="24"/>
        </w:rPr>
      </w:pPr>
      <w:r>
        <w:rPr>
          <w:rFonts w:hint="eastAsia"/>
          <w:color w:val="FF0000"/>
          <w:sz w:val="24"/>
          <w:szCs w:val="24"/>
        </w:rPr>
        <w:t>路由器工作在网络层，具有连接不同类型网络的功能，并可以选择数据传送路径的设备。</w:t>
      </w:r>
    </w:p>
    <w:p>
      <w:pPr>
        <w:rPr>
          <w:b/>
          <w:bCs/>
          <w:color w:val="FF0000"/>
          <w:sz w:val="24"/>
          <w:szCs w:val="24"/>
        </w:rPr>
      </w:pPr>
      <w:r>
        <w:rPr>
          <w:b/>
          <w:bCs/>
          <w:color w:val="FF0000"/>
          <w:sz w:val="24"/>
          <w:szCs w:val="24"/>
        </w:rPr>
        <w:t>8.</w:t>
      </w:r>
      <w:r>
        <w:rPr>
          <w:rFonts w:hint="eastAsia"/>
          <w:b/>
          <w:bCs/>
          <w:color w:val="FF0000"/>
          <w:sz w:val="24"/>
          <w:szCs w:val="24"/>
        </w:rPr>
        <w:t>简述面向连接技术和无连接技术的区别，并举例说明。</w:t>
      </w:r>
    </w:p>
    <w:p>
      <w:pPr>
        <w:rPr>
          <w:color w:val="000000" w:themeColor="text1"/>
          <w:sz w:val="24"/>
          <w:szCs w:val="24"/>
        </w:rPr>
      </w:pPr>
      <w:r>
        <w:rPr>
          <w:rFonts w:hint="eastAsia"/>
          <w:color w:val="000000" w:themeColor="text1"/>
          <w:sz w:val="24"/>
          <w:szCs w:val="24"/>
        </w:rPr>
        <w:t>答：面向连接技术：预约了双方通信所需要的一切网络资源。优点是能提供服务质量的承诺。即所传送的分组不出错、丢失、重复和失序，也保证分组传送的时限，缺点是路由器复杂，网络成本高。</w:t>
      </w:r>
    </w:p>
    <w:p>
      <w:pPr>
        <w:rPr>
          <w:color w:val="000000" w:themeColor="text1"/>
          <w:sz w:val="24"/>
          <w:szCs w:val="24"/>
        </w:rPr>
      </w:pPr>
      <w:r>
        <w:rPr>
          <w:rFonts w:hint="eastAsia"/>
          <w:color w:val="000000" w:themeColor="text1"/>
          <w:sz w:val="24"/>
          <w:szCs w:val="24"/>
        </w:rPr>
        <w:t xml:space="preserve"> </w:t>
      </w:r>
      <w:r>
        <w:rPr>
          <w:color w:val="000000" w:themeColor="text1"/>
          <w:sz w:val="24"/>
          <w:szCs w:val="24"/>
        </w:rPr>
        <w:t xml:space="preserve">  </w:t>
      </w:r>
      <w:r>
        <w:rPr>
          <w:rFonts w:hint="eastAsia"/>
          <w:color w:val="000000" w:themeColor="text1"/>
          <w:sz w:val="24"/>
          <w:szCs w:val="24"/>
        </w:rPr>
        <w:t>无连接技术：无网络资源障碍，尽力而为。</w:t>
      </w:r>
    </w:p>
    <w:p>
      <w:pPr>
        <w:rPr>
          <w:color w:val="000000" w:themeColor="text1"/>
          <w:sz w:val="24"/>
          <w:szCs w:val="24"/>
        </w:rPr>
      </w:pPr>
      <w:r>
        <w:rPr>
          <w:rFonts w:hint="eastAsia"/>
          <w:color w:val="000000" w:themeColor="text1"/>
          <w:sz w:val="24"/>
          <w:szCs w:val="24"/>
        </w:rPr>
        <w:t>举例：面向连接技术：虚电路。 无连接技术：数据报服务。</w:t>
      </w:r>
    </w:p>
    <w:p>
      <w:pPr>
        <w:rPr>
          <w:b/>
          <w:bCs/>
          <w:color w:val="FF0000"/>
          <w:sz w:val="24"/>
          <w:szCs w:val="24"/>
        </w:rPr>
      </w:pPr>
      <w:r>
        <w:rPr>
          <w:rFonts w:hint="eastAsia"/>
          <w:b/>
          <w:bCs/>
          <w:color w:val="FF0000"/>
          <w:sz w:val="24"/>
          <w:szCs w:val="24"/>
        </w:rPr>
        <w:t>9.数据链路层需要解决的三个问题是什么？为什么都必须加以解决？</w:t>
      </w:r>
    </w:p>
    <w:p>
      <w:pPr>
        <w:rPr>
          <w:color w:val="FF0000"/>
          <w:sz w:val="24"/>
          <w:szCs w:val="24"/>
        </w:rPr>
      </w:pPr>
      <w:r>
        <w:rPr>
          <w:rFonts w:hint="eastAsia"/>
          <w:color w:val="FF0000"/>
          <w:sz w:val="24"/>
          <w:szCs w:val="24"/>
        </w:rPr>
        <w:t>答：封装成帧、透明传输、差错检测。</w:t>
      </w:r>
    </w:p>
    <w:p>
      <w:pPr>
        <w:rPr>
          <w:color w:val="FF0000"/>
          <w:sz w:val="24"/>
          <w:szCs w:val="24"/>
        </w:rPr>
      </w:pPr>
      <w:r>
        <w:rPr>
          <w:rFonts w:hint="eastAsia"/>
          <w:color w:val="FF0000"/>
          <w:sz w:val="24"/>
          <w:szCs w:val="24"/>
        </w:rPr>
        <w:t>1.封装成帧是在这一段数据前后分别添加首部和尾部。接受端以便从收到的比特流中识别帧的开始与结束，帧界定是分组交换的必然要求。</w:t>
      </w:r>
    </w:p>
    <w:p>
      <w:pPr>
        <w:rPr>
          <w:color w:val="FF0000"/>
          <w:sz w:val="24"/>
          <w:szCs w:val="24"/>
        </w:rPr>
      </w:pPr>
      <w:r>
        <w:rPr>
          <w:rFonts w:hint="eastAsia"/>
          <w:color w:val="FF0000"/>
          <w:sz w:val="24"/>
          <w:szCs w:val="24"/>
        </w:rPr>
        <w:t>2.透明传输避免消息符号与帧界定符号相混肴。</w:t>
      </w:r>
    </w:p>
    <w:p>
      <w:pPr>
        <w:rPr>
          <w:color w:val="000000" w:themeColor="text1"/>
          <w:sz w:val="24"/>
          <w:szCs w:val="24"/>
        </w:rPr>
      </w:pPr>
      <w:r>
        <w:rPr>
          <w:rFonts w:hint="eastAsia"/>
          <w:color w:val="FF0000"/>
          <w:sz w:val="24"/>
          <w:szCs w:val="24"/>
        </w:rPr>
        <w:t>3.差错检测防止差错的无效数据帧，浪费网络资源。</w:t>
      </w:r>
    </w:p>
    <w:p>
      <w:pPr>
        <w:rPr>
          <w:b/>
          <w:bCs/>
          <w:color w:val="FF0000"/>
          <w:sz w:val="24"/>
          <w:szCs w:val="24"/>
        </w:rPr>
      </w:pPr>
      <w:r>
        <w:rPr>
          <w:rFonts w:hint="eastAsia"/>
          <w:b/>
          <w:bCs/>
          <w:color w:val="FF0000"/>
          <w:sz w:val="24"/>
          <w:szCs w:val="24"/>
        </w:rPr>
        <w:t>10.为什么使用信道复用技术？常用的信道复用技术有哪些？</w:t>
      </w:r>
    </w:p>
    <w:p>
      <w:pPr>
        <w:rPr>
          <w:color w:val="000000" w:themeColor="text1"/>
          <w:sz w:val="24"/>
          <w:szCs w:val="24"/>
        </w:rPr>
      </w:pPr>
      <w:r>
        <w:rPr>
          <w:rFonts w:hint="eastAsia"/>
          <w:color w:val="000000" w:themeColor="text1"/>
          <w:sz w:val="24"/>
          <w:szCs w:val="24"/>
        </w:rPr>
        <w:t>答：为了共享信道、最大限度提高信道利用率。频分、时分、码分、波分。</w:t>
      </w:r>
    </w:p>
    <w:p>
      <w:pPr>
        <w:rPr>
          <w:b/>
          <w:bCs/>
          <w:color w:val="FF0000"/>
          <w:sz w:val="24"/>
          <w:szCs w:val="24"/>
        </w:rPr>
      </w:pPr>
      <w:r>
        <w:rPr>
          <w:rFonts w:hint="eastAsia"/>
          <w:b/>
          <w:bCs/>
          <w:color w:val="FF0000"/>
          <w:sz w:val="24"/>
          <w:szCs w:val="24"/>
        </w:rPr>
        <w:t>11.</w:t>
      </w:r>
      <w:r>
        <w:rPr>
          <w:b/>
          <w:bCs/>
          <w:color w:val="FF0000"/>
          <w:sz w:val="24"/>
          <w:szCs w:val="24"/>
        </w:rPr>
        <w:t>OSPF</w:t>
      </w:r>
      <w:r>
        <w:rPr>
          <w:rFonts w:hint="eastAsia"/>
          <w:b/>
          <w:bCs/>
          <w:color w:val="FF0000"/>
          <w:sz w:val="24"/>
          <w:szCs w:val="24"/>
        </w:rPr>
        <w:t>路由协议和</w:t>
      </w:r>
      <w:r>
        <w:rPr>
          <w:b/>
          <w:bCs/>
          <w:color w:val="FF0000"/>
          <w:sz w:val="24"/>
          <w:szCs w:val="24"/>
        </w:rPr>
        <w:t>RIP</w:t>
      </w:r>
      <w:r>
        <w:rPr>
          <w:rFonts w:hint="eastAsia"/>
          <w:b/>
          <w:bCs/>
          <w:color w:val="FF0000"/>
          <w:sz w:val="24"/>
          <w:szCs w:val="24"/>
        </w:rPr>
        <w:t>路由协议相比较，具有哪些优点？</w:t>
      </w:r>
    </w:p>
    <w:p>
      <w:pPr>
        <w:rPr>
          <w:color w:val="000000" w:themeColor="text1"/>
          <w:sz w:val="24"/>
          <w:szCs w:val="24"/>
        </w:rPr>
      </w:pPr>
      <w:r>
        <w:rPr>
          <w:rFonts w:hint="eastAsia"/>
          <w:color w:val="000000" w:themeColor="text1"/>
          <w:sz w:val="24"/>
          <w:szCs w:val="24"/>
        </w:rPr>
        <w:t>答：</w:t>
      </w:r>
    </w:p>
    <w:p>
      <w:pPr>
        <w:spacing w:line="400" w:lineRule="exact"/>
        <w:ind w:firstLine="480" w:firstLineChars="200"/>
        <w:rPr>
          <w:rFonts w:hint="eastAsia"/>
          <w:color w:val="000000" w:themeColor="text1"/>
          <w:sz w:val="24"/>
          <w:szCs w:val="24"/>
        </w:rPr>
      </w:pPr>
      <w:r>
        <w:rPr>
          <w:rFonts w:hint="eastAsia"/>
          <w:color w:val="000000" w:themeColor="text1"/>
          <w:sz w:val="24"/>
          <w:szCs w:val="24"/>
        </w:rPr>
        <w:t>OSPF无跳数限制，RIP最大跳数为15；</w:t>
      </w:r>
    </w:p>
    <w:p>
      <w:pPr>
        <w:spacing w:line="400" w:lineRule="exact"/>
        <w:ind w:firstLine="480" w:firstLineChars="200"/>
        <w:rPr>
          <w:rFonts w:hint="eastAsia"/>
          <w:color w:val="000000" w:themeColor="text1"/>
          <w:sz w:val="24"/>
          <w:szCs w:val="24"/>
        </w:rPr>
      </w:pPr>
      <w:r>
        <w:rPr>
          <w:rFonts w:hint="eastAsia"/>
          <w:color w:val="000000" w:themeColor="text1"/>
          <w:sz w:val="24"/>
          <w:szCs w:val="24"/>
        </w:rPr>
        <w:t>OSPF的路由策略是度量值，RIP的策略仅仅是距离；</w:t>
      </w:r>
    </w:p>
    <w:p>
      <w:pPr>
        <w:spacing w:line="400" w:lineRule="exact"/>
        <w:ind w:firstLine="480" w:firstLineChars="200"/>
        <w:rPr>
          <w:rFonts w:hint="eastAsia"/>
          <w:color w:val="000000" w:themeColor="text1"/>
          <w:sz w:val="24"/>
          <w:szCs w:val="24"/>
        </w:rPr>
      </w:pPr>
      <w:r>
        <w:rPr>
          <w:rFonts w:hint="eastAsia"/>
          <w:color w:val="000000" w:themeColor="text1"/>
          <w:sz w:val="24"/>
          <w:szCs w:val="24"/>
        </w:rPr>
        <w:t>OSPF适合中大型的网络，RIP只适合小型网络；</w:t>
      </w:r>
    </w:p>
    <w:p>
      <w:pPr>
        <w:spacing w:line="400" w:lineRule="exact"/>
        <w:ind w:firstLine="480" w:firstLineChars="200"/>
        <w:rPr>
          <w:rFonts w:hint="eastAsia"/>
          <w:color w:val="000000" w:themeColor="text1"/>
          <w:sz w:val="24"/>
          <w:szCs w:val="24"/>
        </w:rPr>
      </w:pPr>
      <w:r>
        <w:rPr>
          <w:rFonts w:hint="eastAsia"/>
          <w:color w:val="000000" w:themeColor="text1"/>
          <w:sz w:val="24"/>
          <w:szCs w:val="24"/>
        </w:rPr>
        <w:t>OSPF具有负载均衡能力，RIP没有；</w:t>
      </w:r>
    </w:p>
    <w:p>
      <w:pPr>
        <w:ind w:firstLine="480" w:firstLineChars="200"/>
        <w:rPr>
          <w:color w:val="FF0000"/>
          <w:sz w:val="24"/>
          <w:szCs w:val="24"/>
        </w:rPr>
      </w:pPr>
      <w:r>
        <w:rPr>
          <w:rFonts w:hint="eastAsia"/>
          <w:color w:val="000000" w:themeColor="text1"/>
          <w:sz w:val="24"/>
          <w:szCs w:val="24"/>
        </w:rPr>
        <w:t>OSPF只要在路由表变化的时候才交换信息，RIP固定时间交换。</w:t>
      </w:r>
    </w:p>
    <w:p>
      <w:pPr>
        <w:rPr>
          <w:color w:val="000000" w:themeColor="text1"/>
          <w:sz w:val="24"/>
          <w:szCs w:val="24"/>
        </w:rPr>
      </w:pPr>
      <w:r>
        <w:rPr>
          <w:b/>
          <w:bCs/>
          <w:color w:val="FF0000"/>
          <w:sz w:val="24"/>
          <w:szCs w:val="24"/>
        </w:rPr>
        <w:t xml:space="preserve"> </w:t>
      </w:r>
      <w:r>
        <w:rPr>
          <w:rFonts w:hint="eastAsia"/>
          <w:b/>
          <w:bCs/>
          <w:color w:val="FF0000"/>
          <w:sz w:val="24"/>
          <w:szCs w:val="24"/>
        </w:rPr>
        <w:t>13.比较T</w:t>
      </w:r>
      <w:r>
        <w:rPr>
          <w:b/>
          <w:bCs/>
          <w:color w:val="FF0000"/>
          <w:sz w:val="24"/>
          <w:szCs w:val="24"/>
        </w:rPr>
        <w:t>CP</w:t>
      </w:r>
      <w:r>
        <w:rPr>
          <w:rFonts w:hint="eastAsia"/>
          <w:b/>
          <w:bCs/>
          <w:color w:val="FF0000"/>
          <w:sz w:val="24"/>
          <w:szCs w:val="24"/>
        </w:rPr>
        <w:t>和</w:t>
      </w:r>
      <w:r>
        <w:rPr>
          <w:b/>
          <w:bCs/>
          <w:color w:val="FF0000"/>
          <w:sz w:val="24"/>
          <w:szCs w:val="24"/>
        </w:rPr>
        <w:t>UDP</w:t>
      </w:r>
      <w:r>
        <w:rPr>
          <w:rFonts w:hint="eastAsia"/>
          <w:b/>
          <w:bCs/>
          <w:color w:val="FF0000"/>
          <w:sz w:val="24"/>
          <w:szCs w:val="24"/>
        </w:rPr>
        <w:t>协议的区别。</w:t>
      </w:r>
    </w:p>
    <w:p>
      <w:pPr>
        <w:rPr>
          <w:color w:val="FF0000"/>
          <w:sz w:val="24"/>
          <w:szCs w:val="24"/>
        </w:rPr>
      </w:pPr>
      <w:r>
        <w:rPr>
          <w:rFonts w:hint="eastAsia"/>
          <w:b/>
          <w:bCs/>
          <w:color w:val="FF0000"/>
          <w:sz w:val="24"/>
          <w:szCs w:val="24"/>
        </w:rPr>
        <w:t xml:space="preserve"> </w:t>
      </w:r>
      <w:r>
        <w:rPr>
          <w:color w:val="FF0000"/>
          <w:sz w:val="24"/>
          <w:szCs w:val="24"/>
        </w:rPr>
        <w:t xml:space="preserve"> </w:t>
      </w:r>
      <w:r>
        <w:rPr>
          <w:rFonts w:hint="eastAsia"/>
          <w:color w:val="FF0000"/>
          <w:sz w:val="24"/>
          <w:szCs w:val="24"/>
        </w:rPr>
        <w:t>答：</w:t>
      </w:r>
      <w:r>
        <w:rPr>
          <w:color w:val="FF0000"/>
          <w:sz w:val="24"/>
          <w:szCs w:val="24"/>
        </w:rPr>
        <w:t>UDP</w:t>
      </w:r>
      <w:r>
        <w:rPr>
          <w:rFonts w:hint="eastAsia"/>
          <w:color w:val="FF0000"/>
          <w:sz w:val="24"/>
          <w:szCs w:val="24"/>
        </w:rPr>
        <w:t>建立在I</w:t>
      </w:r>
      <w:r>
        <w:rPr>
          <w:color w:val="FF0000"/>
          <w:sz w:val="24"/>
          <w:szCs w:val="24"/>
        </w:rPr>
        <w:t>P</w:t>
      </w:r>
      <w:r>
        <w:rPr>
          <w:rFonts w:hint="eastAsia"/>
          <w:color w:val="FF0000"/>
          <w:sz w:val="24"/>
          <w:szCs w:val="24"/>
        </w:rPr>
        <w:t>协议的基础上，提供了与I</w:t>
      </w:r>
      <w:r>
        <w:rPr>
          <w:color w:val="FF0000"/>
          <w:sz w:val="24"/>
          <w:szCs w:val="24"/>
        </w:rPr>
        <w:t>P</w:t>
      </w:r>
      <w:r>
        <w:rPr>
          <w:rFonts w:hint="eastAsia"/>
          <w:color w:val="FF0000"/>
          <w:sz w:val="24"/>
          <w:szCs w:val="24"/>
        </w:rPr>
        <w:t>协议相同的不可靠、无连接的服务。U</w:t>
      </w:r>
      <w:r>
        <w:rPr>
          <w:color w:val="FF0000"/>
          <w:sz w:val="24"/>
          <w:szCs w:val="24"/>
        </w:rPr>
        <w:t>DP</w:t>
      </w:r>
      <w:r>
        <w:rPr>
          <w:rFonts w:hint="eastAsia"/>
          <w:color w:val="FF0000"/>
          <w:sz w:val="24"/>
          <w:szCs w:val="24"/>
        </w:rPr>
        <w:t>协议不使用确认信息对报文的到达进行确认，它不能保证报文到达的顺序，也不能向源端反馈信息来进行流量控制，因此会出现报文丢失的现象。</w:t>
      </w:r>
    </w:p>
    <w:p>
      <w:pPr>
        <w:rPr>
          <w:color w:val="000000" w:themeColor="text1"/>
          <w:sz w:val="24"/>
          <w:szCs w:val="24"/>
        </w:rPr>
      </w:pPr>
      <w:r>
        <w:rPr>
          <w:rFonts w:hint="eastAsia"/>
          <w:color w:val="FF0000"/>
          <w:sz w:val="24"/>
          <w:szCs w:val="24"/>
        </w:rPr>
        <w:t xml:space="preserve"> </w:t>
      </w:r>
      <w:r>
        <w:rPr>
          <w:color w:val="FF0000"/>
          <w:sz w:val="24"/>
          <w:szCs w:val="24"/>
        </w:rPr>
        <w:t xml:space="preserve">    TCP</w:t>
      </w:r>
      <w:r>
        <w:rPr>
          <w:rFonts w:hint="eastAsia"/>
          <w:color w:val="FF0000"/>
          <w:sz w:val="24"/>
          <w:szCs w:val="24"/>
        </w:rPr>
        <w:t>协议提供了面向连接的数据流传输服务。T</w:t>
      </w:r>
      <w:r>
        <w:rPr>
          <w:color w:val="FF0000"/>
          <w:sz w:val="24"/>
          <w:szCs w:val="24"/>
        </w:rPr>
        <w:t>CP</w:t>
      </w:r>
      <w:r>
        <w:rPr>
          <w:rFonts w:hint="eastAsia"/>
          <w:color w:val="FF0000"/>
          <w:sz w:val="24"/>
          <w:szCs w:val="24"/>
        </w:rPr>
        <w:t>肯定将数据传送出去，并且在目的主机上的应用程序能以正确的顺序接受数据。相反U</w:t>
      </w:r>
      <w:r>
        <w:rPr>
          <w:color w:val="FF0000"/>
          <w:sz w:val="24"/>
          <w:szCs w:val="24"/>
        </w:rPr>
        <w:t>DP</w:t>
      </w:r>
      <w:r>
        <w:rPr>
          <w:rFonts w:hint="eastAsia"/>
          <w:color w:val="FF0000"/>
          <w:sz w:val="24"/>
          <w:szCs w:val="24"/>
        </w:rPr>
        <w:t>却不能保证数据的可靠性传送，也不能保证数据以正确顺序到达目的地。</w:t>
      </w:r>
    </w:p>
    <w:p>
      <w:pPr>
        <w:rPr>
          <w:b/>
          <w:bCs/>
          <w:color w:val="FF0000"/>
          <w:sz w:val="24"/>
          <w:szCs w:val="24"/>
        </w:rPr>
      </w:pPr>
      <w:r>
        <w:rPr>
          <w:rFonts w:hint="eastAsia"/>
          <w:b/>
          <w:bCs/>
          <w:color w:val="FF0000"/>
          <w:sz w:val="24"/>
          <w:szCs w:val="24"/>
        </w:rPr>
        <w:t>14.简单叙述网络管理的概念及网络管理的主要功能</w:t>
      </w:r>
    </w:p>
    <w:p>
      <w:pPr>
        <w:rPr>
          <w:color w:val="000000" w:themeColor="text1"/>
          <w:sz w:val="24"/>
          <w:szCs w:val="24"/>
        </w:rPr>
      </w:pPr>
      <w:r>
        <w:rPr>
          <w:rFonts w:hint="eastAsia"/>
          <w:color w:val="000000" w:themeColor="text1"/>
          <w:sz w:val="24"/>
          <w:szCs w:val="24"/>
        </w:rPr>
        <w:t>答：网络管理即网络的运行、处理、维护、服务等所需要的各种活动。网络管理是控制一个复杂的计算机网络是它具有最高的效率和生产力的过程。</w:t>
      </w:r>
    </w:p>
    <w:p>
      <w:pPr>
        <w:rPr>
          <w:b/>
          <w:bCs/>
          <w:color w:val="FF0000"/>
          <w:sz w:val="24"/>
          <w:szCs w:val="24"/>
        </w:rPr>
      </w:pPr>
      <w:r>
        <w:rPr>
          <w:rFonts w:hint="eastAsia"/>
          <w:b/>
          <w:bCs/>
          <w:color w:val="FF0000"/>
          <w:sz w:val="24"/>
          <w:szCs w:val="24"/>
        </w:rPr>
        <w:t>15.已知某主机I</w:t>
      </w:r>
      <w:r>
        <w:rPr>
          <w:b/>
          <w:bCs/>
          <w:color w:val="FF0000"/>
          <w:sz w:val="24"/>
          <w:szCs w:val="24"/>
        </w:rPr>
        <w:t>P</w:t>
      </w:r>
      <w:r>
        <w:rPr>
          <w:rFonts w:hint="eastAsia"/>
          <w:b/>
          <w:bCs/>
          <w:color w:val="FF0000"/>
          <w:sz w:val="24"/>
          <w:szCs w:val="24"/>
        </w:rPr>
        <w:t>地址为130.5.16.7，子网掩码是255.255.240.0，那么该主机所在网络划分多少个子网？每个子网多少个主机？该主机在第几个子网？该子网的广播地址是什么？该子网最后</w:t>
      </w:r>
      <w:r>
        <w:rPr>
          <w:rFonts w:hint="eastAsia"/>
          <w:b/>
          <w:bCs/>
          <w:color w:val="FF0000"/>
          <w:sz w:val="24"/>
          <w:szCs w:val="24"/>
          <w:lang w:eastAsia="zh-CN"/>
        </w:rPr>
        <w:t>（</w:t>
      </w:r>
      <w:r>
        <w:rPr>
          <w:rFonts w:hint="eastAsia"/>
          <w:b/>
          <w:bCs/>
          <w:color w:val="FF0000"/>
          <w:sz w:val="24"/>
          <w:szCs w:val="24"/>
          <w:highlight w:val="yellow"/>
          <w:lang w:val="en-US" w:eastAsia="zh-CN"/>
        </w:rPr>
        <w:t>可指派的</w:t>
      </w:r>
      <w:r>
        <w:rPr>
          <w:rFonts w:hint="eastAsia"/>
          <w:b/>
          <w:bCs/>
          <w:color w:val="FF0000"/>
          <w:sz w:val="24"/>
          <w:szCs w:val="24"/>
          <w:lang w:eastAsia="zh-CN"/>
        </w:rPr>
        <w:t>）</w:t>
      </w:r>
      <w:r>
        <w:rPr>
          <w:rFonts w:hint="eastAsia"/>
          <w:b/>
          <w:bCs/>
          <w:color w:val="FF0000"/>
          <w:sz w:val="24"/>
          <w:szCs w:val="24"/>
        </w:rPr>
        <w:t>一个地址是什么？</w:t>
      </w:r>
    </w:p>
    <w:p>
      <w:pPr>
        <w:rPr>
          <w:color w:val="000000" w:themeColor="text1"/>
          <w:sz w:val="24"/>
          <w:szCs w:val="24"/>
        </w:rPr>
      </w:pPr>
      <w:r>
        <w:rPr>
          <w:rFonts w:hint="eastAsia"/>
          <w:color w:val="000000" w:themeColor="text1"/>
          <w:sz w:val="24"/>
          <w:szCs w:val="24"/>
        </w:rPr>
        <w:t>答：</w:t>
      </w:r>
    </w:p>
    <w:p>
      <w:pPr>
        <w:rPr>
          <w:color w:val="000000" w:themeColor="text1"/>
          <w:sz w:val="24"/>
          <w:szCs w:val="24"/>
        </w:rPr>
      </w:pPr>
      <w:r>
        <w:drawing>
          <wp:inline distT="0" distB="0" distL="0" distR="0">
            <wp:extent cx="5274310" cy="241871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stretch>
                      <a:fillRect/>
                    </a:stretch>
                  </pic:blipFill>
                  <pic:spPr>
                    <a:xfrm>
                      <a:off x="0" y="0"/>
                      <a:ext cx="5274310" cy="2418715"/>
                    </a:xfrm>
                    <a:prstGeom prst="rect">
                      <a:avLst/>
                    </a:prstGeom>
                  </pic:spPr>
                </pic:pic>
              </a:graphicData>
            </a:graphic>
          </wp:inline>
        </w:drawing>
      </w:r>
    </w:p>
    <w:p>
      <w:pPr>
        <w:rPr>
          <w:color w:val="000000" w:themeColor="text1"/>
          <w:sz w:val="24"/>
          <w:szCs w:val="24"/>
        </w:rPr>
      </w:pPr>
    </w:p>
    <w:p>
      <w:pPr>
        <w:rPr>
          <w:b/>
          <w:bCs/>
          <w:color w:val="FF0000"/>
          <w:sz w:val="24"/>
          <w:szCs w:val="24"/>
        </w:rPr>
      </w:pPr>
      <w:r>
        <w:rPr>
          <w:rFonts w:hint="eastAsia"/>
          <w:b/>
          <w:bCs/>
          <w:color w:val="FF0000"/>
          <w:sz w:val="24"/>
          <w:szCs w:val="24"/>
        </w:rPr>
        <w:t>16.某单位分配的地址块是147.34.23.64</w:t>
      </w:r>
      <w:r>
        <w:rPr>
          <w:b/>
          <w:bCs/>
          <w:color w:val="FF0000"/>
          <w:sz w:val="24"/>
          <w:szCs w:val="24"/>
        </w:rPr>
        <w:t>/26,</w:t>
      </w:r>
      <w:r>
        <w:rPr>
          <w:rFonts w:hint="eastAsia"/>
          <w:b/>
          <w:bCs/>
          <w:color w:val="FF0000"/>
          <w:sz w:val="24"/>
          <w:szCs w:val="24"/>
        </w:rPr>
        <w:t>现在其有4个部门需要进一步划分为4个一样大的网络，试问：1.每个网络的前缀多长？2.每个部门中有多少个地址</w:t>
      </w:r>
    </w:p>
    <w:p>
      <w:pPr>
        <w:rPr>
          <w:b/>
          <w:bCs/>
          <w:color w:val="FF0000"/>
          <w:sz w:val="24"/>
          <w:szCs w:val="24"/>
        </w:rPr>
      </w:pPr>
      <w:r>
        <w:rPr>
          <w:rFonts w:hint="eastAsia"/>
          <w:b/>
          <w:bCs/>
          <w:color w:val="FF0000"/>
          <w:sz w:val="24"/>
          <w:szCs w:val="24"/>
        </w:rPr>
        <w:t>3.每个部门网络的地址块是什么？4.每个部门网络</w:t>
      </w:r>
      <w:r>
        <w:rPr>
          <w:rFonts w:hint="eastAsia"/>
          <w:b/>
          <w:bCs/>
          <w:color w:val="FF0000"/>
          <w:sz w:val="24"/>
          <w:szCs w:val="24"/>
          <w:highlight w:val="yellow"/>
        </w:rPr>
        <w:t>可分配</w:t>
      </w:r>
      <w:r>
        <w:rPr>
          <w:rFonts w:hint="eastAsia"/>
          <w:b/>
          <w:bCs/>
          <w:color w:val="FF0000"/>
          <w:sz w:val="24"/>
          <w:szCs w:val="24"/>
        </w:rPr>
        <w:t>给计算机使用的最小I</w:t>
      </w:r>
      <w:r>
        <w:rPr>
          <w:b/>
          <w:bCs/>
          <w:color w:val="FF0000"/>
          <w:sz w:val="24"/>
          <w:szCs w:val="24"/>
        </w:rPr>
        <w:t>P</w:t>
      </w:r>
      <w:r>
        <w:rPr>
          <w:rFonts w:hint="eastAsia"/>
          <w:b/>
          <w:bCs/>
          <w:color w:val="FF0000"/>
          <w:sz w:val="24"/>
          <w:szCs w:val="24"/>
        </w:rPr>
        <w:t>地址和最大I</w:t>
      </w:r>
      <w:r>
        <w:rPr>
          <w:b/>
          <w:bCs/>
          <w:color w:val="FF0000"/>
          <w:sz w:val="24"/>
          <w:szCs w:val="24"/>
        </w:rPr>
        <w:t>P</w:t>
      </w:r>
      <w:r>
        <w:rPr>
          <w:rFonts w:hint="eastAsia"/>
          <w:b/>
          <w:bCs/>
          <w:color w:val="FF0000"/>
          <w:sz w:val="24"/>
          <w:szCs w:val="24"/>
        </w:rPr>
        <w:t>地址是什么？</w:t>
      </w:r>
    </w:p>
    <w:p>
      <w:pPr>
        <w:rPr>
          <w:color w:val="000000" w:themeColor="text1"/>
          <w:sz w:val="24"/>
          <w:szCs w:val="24"/>
        </w:rPr>
      </w:pPr>
      <w:r>
        <w:rPr>
          <w:rFonts w:hint="eastAsia"/>
          <w:color w:val="000000" w:themeColor="text1"/>
          <w:sz w:val="24"/>
          <w:szCs w:val="24"/>
        </w:rPr>
        <w:t>答：</w:t>
      </w:r>
      <w:r>
        <w:rPr>
          <w:color w:val="000000" w:themeColor="text1"/>
          <w:sz w:val="24"/>
          <w:szCs w:val="24"/>
        </w:rPr>
        <w:drawing>
          <wp:inline distT="0" distB="0" distL="0" distR="0">
            <wp:extent cx="5274310" cy="3956050"/>
            <wp:effectExtent l="0" t="0" r="8890" b="6350"/>
            <wp:docPr id="2" name="图片 2" descr="C:\Users\柴攀峰\Documents\Tencent Files\1304430036\Image\C2C\{736DA7D0-4686-9767-F601-7990142FFC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柴攀峰\Documents\Tencent Files\1304430036\Image\C2C\{736DA7D0-4686-9767-F601-7990142FFC1F}.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4310" cy="3956050"/>
                    </a:xfrm>
                    <a:prstGeom prst="rect">
                      <a:avLst/>
                    </a:prstGeom>
                    <a:noFill/>
                    <a:ln>
                      <a:noFill/>
                    </a:ln>
                  </pic:spPr>
                </pic:pic>
              </a:graphicData>
            </a:graphic>
          </wp:inline>
        </w:drawing>
      </w:r>
    </w:p>
    <w:p>
      <w:pPr>
        <w:rPr>
          <w:color w:val="000000" w:themeColor="text1"/>
          <w:sz w:val="24"/>
          <w:szCs w:val="24"/>
        </w:rPr>
      </w:pPr>
      <w:r>
        <w:drawing>
          <wp:inline distT="0" distB="0" distL="0" distR="0">
            <wp:extent cx="5274310" cy="889635"/>
            <wp:effectExtent l="0" t="0" r="254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cstate="print"/>
                    <a:stretch>
                      <a:fillRect/>
                    </a:stretch>
                  </pic:blipFill>
                  <pic:spPr>
                    <a:xfrm>
                      <a:off x="0" y="0"/>
                      <a:ext cx="5274310" cy="889635"/>
                    </a:xfrm>
                    <a:prstGeom prst="rect">
                      <a:avLst/>
                    </a:prstGeom>
                  </pic:spPr>
                </pic:pic>
              </a:graphicData>
            </a:graphic>
          </wp:inline>
        </w:drawing>
      </w:r>
    </w:p>
    <w:p>
      <w:pPr>
        <w:rPr>
          <w:b/>
          <w:bCs/>
          <w:color w:val="FF0000"/>
          <w:sz w:val="24"/>
          <w:szCs w:val="24"/>
        </w:rPr>
      </w:pPr>
      <w:r>
        <w:rPr>
          <w:rFonts w:hint="eastAsia"/>
          <w:b/>
          <w:bCs/>
          <w:color w:val="FF0000"/>
          <w:sz w:val="24"/>
          <w:szCs w:val="24"/>
        </w:rPr>
        <w:t>17.用图示说明</w:t>
      </w:r>
      <w:r>
        <w:rPr>
          <w:b/>
          <w:bCs/>
          <w:color w:val="FF0000"/>
          <w:sz w:val="24"/>
          <w:szCs w:val="24"/>
        </w:rPr>
        <w:t>TCP</w:t>
      </w:r>
      <w:r>
        <w:rPr>
          <w:rFonts w:hint="eastAsia"/>
          <w:b/>
          <w:bCs/>
          <w:color w:val="FF0000"/>
          <w:sz w:val="24"/>
          <w:szCs w:val="24"/>
        </w:rPr>
        <w:t>建立连接的三报文握手机制。</w:t>
      </w:r>
    </w:p>
    <w:p>
      <w:r>
        <w:drawing>
          <wp:inline distT="0" distB="0" distL="0" distR="0">
            <wp:extent cx="4019550" cy="2663825"/>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cstate="print"/>
                    <a:stretch>
                      <a:fillRect/>
                    </a:stretch>
                  </pic:blipFill>
                  <pic:spPr>
                    <a:xfrm>
                      <a:off x="0" y="0"/>
                      <a:ext cx="4021943" cy="2665639"/>
                    </a:xfrm>
                    <a:prstGeom prst="rect">
                      <a:avLst/>
                    </a:prstGeom>
                  </pic:spPr>
                </pic:pic>
              </a:graphicData>
            </a:graphic>
          </wp:inline>
        </w:drawing>
      </w:r>
    </w:p>
    <w:p>
      <w:pPr>
        <w:rPr>
          <w:rFonts w:hint="eastAsia"/>
          <w:lang w:eastAsia="zh-CN"/>
        </w:rPr>
      </w:pPr>
      <w:r>
        <w:rPr>
          <w:rFonts w:hint="eastAsia"/>
          <w:color w:val="FF0000"/>
          <w:sz w:val="28"/>
          <w:szCs w:val="28"/>
          <w:lang w:eastAsia="zh-CN"/>
        </w:rPr>
        <w:t>能够简述三报文握手的过程</w:t>
      </w:r>
    </w:p>
    <w:p>
      <w:pPr>
        <w:rPr>
          <w:b/>
          <w:bCs/>
          <w:color w:val="FF0000"/>
          <w:sz w:val="24"/>
          <w:szCs w:val="24"/>
        </w:rPr>
      </w:pPr>
      <w:r>
        <w:rPr>
          <w:rFonts w:hint="eastAsia"/>
          <w:b/>
          <w:bCs/>
          <w:color w:val="FF0000"/>
          <w:sz w:val="24"/>
          <w:szCs w:val="24"/>
        </w:rPr>
        <w:t>1</w:t>
      </w:r>
      <w:r>
        <w:rPr>
          <w:b/>
          <w:bCs/>
          <w:color w:val="FF0000"/>
          <w:sz w:val="24"/>
          <w:szCs w:val="24"/>
        </w:rPr>
        <w:t>8.</w:t>
      </w:r>
      <w:r>
        <w:rPr>
          <w:rFonts w:hint="eastAsia"/>
          <w:b/>
          <w:bCs/>
          <w:color w:val="FF0000"/>
          <w:sz w:val="24"/>
          <w:szCs w:val="24"/>
        </w:rPr>
        <w:t>简述流量控制和拥塞控制的区别</w:t>
      </w:r>
    </w:p>
    <w:p>
      <w:pPr>
        <w:rPr>
          <w:rFonts w:ascii="微软雅黑" w:hAnsi="微软雅黑" w:eastAsia="微软雅黑"/>
          <w:color w:val="333333"/>
          <w:shd w:val="clear" w:color="auto" w:fill="FFFFFF"/>
        </w:rPr>
      </w:pPr>
      <w:r>
        <w:rPr>
          <w:rFonts w:hint="eastAsia"/>
          <w:color w:val="000000" w:themeColor="text1"/>
          <w:sz w:val="24"/>
          <w:szCs w:val="24"/>
        </w:rPr>
        <w:t>答：</w:t>
      </w:r>
      <w:r>
        <w:fldChar w:fldCharType="begin"/>
      </w:r>
      <w:r>
        <w:instrText xml:space="preserve"> HYPERLINK "https://www.baidu.com/s?wd=%E6%8B%A5%E5%A1%9E%E6%8E%A7%E5%88%B6&amp;tn=SE_PcZhidaonwhc_ngpagmjz&amp;rsv_dl=gh_pc_zhidao" \t "_blank" </w:instrText>
      </w:r>
      <w:r>
        <w:fldChar w:fldCharType="separate"/>
      </w:r>
      <w:r>
        <w:rPr>
          <w:rStyle w:val="7"/>
          <w:rFonts w:hint="eastAsia" w:ascii="微软雅黑" w:hAnsi="微软雅黑" w:eastAsia="微软雅黑"/>
          <w:color w:val="3F88BF"/>
          <w:u w:val="none"/>
          <w:shd w:val="clear" w:color="auto" w:fill="FFFFFF"/>
        </w:rPr>
        <w:t>拥塞控制</w:t>
      </w:r>
      <w:r>
        <w:rPr>
          <w:rStyle w:val="7"/>
          <w:rFonts w:hint="eastAsia" w:ascii="微软雅黑" w:hAnsi="微软雅黑" w:eastAsia="微软雅黑"/>
          <w:color w:val="3F88BF"/>
          <w:u w:val="none"/>
          <w:shd w:val="clear" w:color="auto" w:fill="FFFFFF"/>
        </w:rPr>
        <w:fldChar w:fldCharType="end"/>
      </w:r>
      <w:r>
        <w:rPr>
          <w:rFonts w:hint="eastAsia" w:ascii="微软雅黑" w:hAnsi="微软雅黑" w:eastAsia="微软雅黑"/>
          <w:color w:val="333333"/>
          <w:shd w:val="clear" w:color="auto" w:fill="FFFFFF"/>
        </w:rPr>
        <w:t>：防止过多的数据注入到网络中，这样可以使网络中的路由器或链路不致过载。</w:t>
      </w:r>
      <w:r>
        <w:fldChar w:fldCharType="begin"/>
      </w:r>
      <w:r>
        <w:instrText xml:space="preserve"> HYPERLINK "https://www.baidu.com/s?wd=%E6%8B%A5%E5%A1%9E%E6%8E%A7%E5%88%B6&amp;tn=SE_PcZhidaonwhc_ngpagmjz&amp;rsv_dl=gh_pc_zhidao" \t "_blank" </w:instrText>
      </w:r>
      <w:r>
        <w:fldChar w:fldCharType="separate"/>
      </w:r>
      <w:r>
        <w:rPr>
          <w:rStyle w:val="7"/>
          <w:rFonts w:hint="eastAsia" w:ascii="微软雅黑" w:hAnsi="微软雅黑" w:eastAsia="微软雅黑"/>
          <w:color w:val="3F88BF"/>
          <w:u w:val="none"/>
          <w:shd w:val="clear" w:color="auto" w:fill="FFFFFF"/>
        </w:rPr>
        <w:t>拥塞控制</w:t>
      </w:r>
      <w:r>
        <w:rPr>
          <w:rStyle w:val="7"/>
          <w:rFonts w:hint="eastAsia" w:ascii="微软雅黑" w:hAnsi="微软雅黑" w:eastAsia="微软雅黑"/>
          <w:color w:val="3F88BF"/>
          <w:u w:val="none"/>
          <w:shd w:val="clear" w:color="auto" w:fill="FFFFFF"/>
        </w:rPr>
        <w:fldChar w:fldCharType="end"/>
      </w:r>
      <w:r>
        <w:rPr>
          <w:rFonts w:hint="eastAsia" w:ascii="微软雅黑" w:hAnsi="微软雅黑" w:eastAsia="微软雅黑"/>
          <w:color w:val="333333"/>
          <w:shd w:val="clear" w:color="auto" w:fill="FFFFFF"/>
        </w:rPr>
        <w:t>所要做的都有一个前提：网络能够承受现有的网络负荷。</w:t>
      </w:r>
      <w:r>
        <w:fldChar w:fldCharType="begin"/>
      </w:r>
      <w:r>
        <w:instrText xml:space="preserve"> HYPERLINK "https://www.baidu.com/s?wd=%E6%8B%A5%E5%A1%9E%E6%8E%A7%E5%88%B6&amp;tn=SE_PcZhidaonwhc_ngpagmjz&amp;rsv_dl=gh_pc_zhidao" \t "_blank" </w:instrText>
      </w:r>
      <w:r>
        <w:fldChar w:fldCharType="separate"/>
      </w:r>
      <w:r>
        <w:rPr>
          <w:rStyle w:val="7"/>
          <w:rFonts w:hint="eastAsia" w:ascii="微软雅黑" w:hAnsi="微软雅黑" w:eastAsia="微软雅黑"/>
          <w:color w:val="3F88BF"/>
          <w:u w:val="none"/>
          <w:shd w:val="clear" w:color="auto" w:fill="FFFFFF"/>
        </w:rPr>
        <w:t>拥塞控制</w:t>
      </w:r>
      <w:r>
        <w:rPr>
          <w:rStyle w:val="7"/>
          <w:rFonts w:hint="eastAsia" w:ascii="微软雅黑" w:hAnsi="微软雅黑" w:eastAsia="微软雅黑"/>
          <w:color w:val="3F88BF"/>
          <w:u w:val="none"/>
          <w:shd w:val="clear" w:color="auto" w:fill="FFFFFF"/>
        </w:rPr>
        <w:fldChar w:fldCharType="end"/>
      </w:r>
      <w:r>
        <w:rPr>
          <w:rFonts w:hint="eastAsia" w:ascii="微软雅黑" w:hAnsi="微软雅黑" w:eastAsia="微软雅黑"/>
          <w:color w:val="333333"/>
          <w:shd w:val="clear" w:color="auto" w:fill="FFFFFF"/>
        </w:rPr>
        <w:t>是一个全局性的过程，涉及到所有的主机、路由器，以及与降低</w:t>
      </w:r>
      <w:r>
        <w:fldChar w:fldCharType="begin"/>
      </w:r>
      <w:r>
        <w:instrText xml:space="preserve"> HYPERLINK "https://www.baidu.com/s?wd=%E7%BD%91%E7%BB%9C%E4%BC%A0%E8%BE%93&amp;tn=SE_PcZhidaonwhc_ngpagmjz&amp;rsv_dl=gh_pc_zhidao" \t "_blank" </w:instrText>
      </w:r>
      <w:r>
        <w:fldChar w:fldCharType="separate"/>
      </w:r>
      <w:r>
        <w:rPr>
          <w:rStyle w:val="7"/>
          <w:rFonts w:hint="eastAsia" w:ascii="微软雅黑" w:hAnsi="微软雅黑" w:eastAsia="微软雅黑"/>
          <w:color w:val="3F88BF"/>
          <w:u w:val="none"/>
          <w:shd w:val="clear" w:color="auto" w:fill="FFFFFF"/>
        </w:rPr>
        <w:t>网络传输</w:t>
      </w:r>
      <w:r>
        <w:rPr>
          <w:rStyle w:val="7"/>
          <w:rFonts w:hint="eastAsia" w:ascii="微软雅黑" w:hAnsi="微软雅黑" w:eastAsia="微软雅黑"/>
          <w:color w:val="3F88BF"/>
          <w:u w:val="none"/>
          <w:shd w:val="clear" w:color="auto" w:fill="FFFFFF"/>
        </w:rPr>
        <w:fldChar w:fldCharType="end"/>
      </w:r>
      <w:r>
        <w:rPr>
          <w:rFonts w:hint="eastAsia" w:ascii="微软雅黑" w:hAnsi="微软雅黑" w:eastAsia="微软雅黑"/>
          <w:color w:val="333333"/>
          <w:shd w:val="clear" w:color="auto" w:fill="FFFFFF"/>
        </w:rPr>
        <w:t>性能有关的所有因素。</w:t>
      </w:r>
      <w:r>
        <w:rPr>
          <w:rFonts w:hint="eastAsia" w:ascii="微软雅黑" w:hAnsi="微软雅黑" w:eastAsia="微软雅黑"/>
          <w:color w:val="333333"/>
        </w:rPr>
        <w:br w:type="textWrapping"/>
      </w:r>
      <w:r>
        <w:fldChar w:fldCharType="begin"/>
      </w:r>
      <w:r>
        <w:instrText xml:space="preserve"> HYPERLINK "https://www.baidu.com/s?wd=%E6%B5%81%E9%87%8F%E6%8E%A7%E5%88%B6&amp;tn=SE_PcZhidaonwhc_ngpagmjz&amp;rsv_dl=gh_pc_zhidao" \t "_blank" </w:instrText>
      </w:r>
      <w:r>
        <w:fldChar w:fldCharType="separate"/>
      </w:r>
      <w:r>
        <w:rPr>
          <w:rStyle w:val="7"/>
          <w:rFonts w:hint="eastAsia" w:ascii="微软雅黑" w:hAnsi="微软雅黑" w:eastAsia="微软雅黑"/>
          <w:color w:val="3F88BF"/>
          <w:u w:val="none"/>
          <w:shd w:val="clear" w:color="auto" w:fill="FFFFFF"/>
        </w:rPr>
        <w:t>流量控制</w:t>
      </w:r>
      <w:r>
        <w:rPr>
          <w:rStyle w:val="7"/>
          <w:rFonts w:hint="eastAsia" w:ascii="微软雅黑" w:hAnsi="微软雅黑" w:eastAsia="微软雅黑"/>
          <w:color w:val="3F88BF"/>
          <w:u w:val="none"/>
          <w:shd w:val="clear" w:color="auto" w:fill="FFFFFF"/>
        </w:rPr>
        <w:fldChar w:fldCharType="end"/>
      </w:r>
      <w:r>
        <w:rPr>
          <w:rFonts w:hint="eastAsia" w:ascii="微软雅黑" w:hAnsi="微软雅黑" w:eastAsia="微软雅黑"/>
          <w:color w:val="333333"/>
          <w:shd w:val="clear" w:color="auto" w:fill="FFFFFF"/>
        </w:rPr>
        <w:t>：指点对点通信量的控制，是端到端正的问题。</w:t>
      </w:r>
      <w:r>
        <w:fldChar w:fldCharType="begin"/>
      </w:r>
      <w:r>
        <w:instrText xml:space="preserve"> HYPERLINK "https://www.baidu.com/s?wd=%E6%B5%81%E9%87%8F%E6%8E%A7%E5%88%B6&amp;tn=SE_PcZhidaonwhc_ngpagmjz&amp;rsv_dl=gh_pc_zhidao" \t "_blank" </w:instrText>
      </w:r>
      <w:r>
        <w:fldChar w:fldCharType="separate"/>
      </w:r>
      <w:r>
        <w:rPr>
          <w:rStyle w:val="7"/>
          <w:rFonts w:hint="eastAsia" w:ascii="微软雅黑" w:hAnsi="微软雅黑" w:eastAsia="微软雅黑"/>
          <w:color w:val="3F88BF"/>
          <w:u w:val="none"/>
          <w:shd w:val="clear" w:color="auto" w:fill="FFFFFF"/>
        </w:rPr>
        <w:t>流量控制</w:t>
      </w:r>
      <w:r>
        <w:rPr>
          <w:rStyle w:val="7"/>
          <w:rFonts w:hint="eastAsia" w:ascii="微软雅黑" w:hAnsi="微软雅黑" w:eastAsia="微软雅黑"/>
          <w:color w:val="3F88BF"/>
          <w:u w:val="none"/>
          <w:shd w:val="clear" w:color="auto" w:fill="FFFFFF"/>
        </w:rPr>
        <w:fldChar w:fldCharType="end"/>
      </w:r>
      <w:r>
        <w:rPr>
          <w:rFonts w:hint="eastAsia" w:ascii="微软雅黑" w:hAnsi="微软雅黑" w:eastAsia="微软雅黑"/>
          <w:color w:val="333333"/>
          <w:shd w:val="clear" w:color="auto" w:fill="FFFFFF"/>
        </w:rPr>
        <w:t>所要做的就是抑制发送端发送数据的速率，以便使接收端来得及接收</w:t>
      </w:r>
    </w:p>
    <w:p>
      <w:pPr>
        <w:rPr>
          <w:rFonts w:ascii="微软雅黑" w:hAnsi="微软雅黑" w:eastAsia="微软雅黑"/>
          <w:b/>
          <w:bCs/>
          <w:color w:val="FF0000"/>
          <w:shd w:val="clear" w:color="auto" w:fill="FFFFFF"/>
        </w:rPr>
      </w:pPr>
      <w:r>
        <w:rPr>
          <w:rFonts w:hint="eastAsia" w:ascii="微软雅黑" w:hAnsi="微软雅黑" w:eastAsia="微软雅黑"/>
          <w:b/>
          <w:bCs/>
          <w:color w:val="FF0000"/>
          <w:shd w:val="clear" w:color="auto" w:fill="FFFFFF"/>
        </w:rPr>
        <w:t>19.名词解释：I</w:t>
      </w:r>
      <w:r>
        <w:rPr>
          <w:rFonts w:ascii="微软雅黑" w:hAnsi="微软雅黑" w:eastAsia="微软雅黑"/>
          <w:b/>
          <w:bCs/>
          <w:color w:val="FF0000"/>
          <w:shd w:val="clear" w:color="auto" w:fill="FFFFFF"/>
        </w:rPr>
        <w:t>SP</w:t>
      </w:r>
      <w:r>
        <w:rPr>
          <w:rFonts w:hint="eastAsia" w:ascii="微软雅黑" w:hAnsi="微软雅黑" w:eastAsia="微软雅黑"/>
          <w:b/>
          <w:bCs/>
          <w:color w:val="FF0000"/>
          <w:shd w:val="clear" w:color="auto" w:fill="FFFFFF"/>
        </w:rPr>
        <w:t>、O</w:t>
      </w:r>
      <w:r>
        <w:rPr>
          <w:rFonts w:ascii="微软雅黑" w:hAnsi="微软雅黑" w:eastAsia="微软雅黑"/>
          <w:b/>
          <w:bCs/>
          <w:color w:val="FF0000"/>
          <w:shd w:val="clear" w:color="auto" w:fill="FFFFFF"/>
        </w:rPr>
        <w:t>SPF</w:t>
      </w:r>
      <w:r>
        <w:rPr>
          <w:rFonts w:hint="eastAsia" w:ascii="微软雅黑" w:hAnsi="微软雅黑" w:eastAsia="微软雅黑"/>
          <w:b/>
          <w:bCs/>
          <w:color w:val="FF0000"/>
          <w:shd w:val="clear" w:color="auto" w:fill="FFFFFF"/>
        </w:rPr>
        <w:t>、</w:t>
      </w:r>
      <w:r>
        <w:rPr>
          <w:rFonts w:ascii="微软雅黑" w:hAnsi="微软雅黑" w:eastAsia="微软雅黑"/>
          <w:b/>
          <w:bCs/>
          <w:color w:val="FF0000"/>
          <w:shd w:val="clear" w:color="auto" w:fill="FFFFFF"/>
        </w:rPr>
        <w:t>RIP</w:t>
      </w:r>
      <w:r>
        <w:rPr>
          <w:rFonts w:hint="eastAsia" w:ascii="微软雅黑" w:hAnsi="微软雅黑" w:eastAsia="微软雅黑"/>
          <w:b/>
          <w:bCs/>
          <w:color w:val="FF0000"/>
          <w:shd w:val="clear" w:color="auto" w:fill="FFFFFF"/>
        </w:rPr>
        <w:t>、F</w:t>
      </w:r>
      <w:r>
        <w:rPr>
          <w:rFonts w:ascii="微软雅黑" w:hAnsi="微软雅黑" w:eastAsia="微软雅黑"/>
          <w:b/>
          <w:bCs/>
          <w:color w:val="FF0000"/>
          <w:shd w:val="clear" w:color="auto" w:fill="FFFFFF"/>
        </w:rPr>
        <w:t>TP</w:t>
      </w:r>
      <w:r>
        <w:rPr>
          <w:rFonts w:hint="eastAsia" w:ascii="微软雅黑" w:hAnsi="微软雅黑" w:eastAsia="微软雅黑"/>
          <w:b/>
          <w:bCs/>
          <w:color w:val="FF0000"/>
          <w:shd w:val="clear" w:color="auto" w:fill="FFFFFF"/>
        </w:rPr>
        <w:t>、H</w:t>
      </w:r>
      <w:r>
        <w:rPr>
          <w:rFonts w:ascii="微软雅黑" w:hAnsi="微软雅黑" w:eastAsia="微软雅黑"/>
          <w:b/>
          <w:bCs/>
          <w:color w:val="FF0000"/>
          <w:shd w:val="clear" w:color="auto" w:fill="FFFFFF"/>
        </w:rPr>
        <w:t>TTP</w:t>
      </w:r>
      <w:r>
        <w:rPr>
          <w:rFonts w:hint="eastAsia" w:ascii="微软雅黑" w:hAnsi="微软雅黑" w:eastAsia="微软雅黑"/>
          <w:b/>
          <w:bCs/>
          <w:color w:val="FF0000"/>
          <w:shd w:val="clear" w:color="auto" w:fill="FFFFFF"/>
        </w:rPr>
        <w:t>、A</w:t>
      </w:r>
      <w:r>
        <w:rPr>
          <w:rFonts w:ascii="微软雅黑" w:hAnsi="微软雅黑" w:eastAsia="微软雅黑"/>
          <w:b/>
          <w:bCs/>
          <w:color w:val="FF0000"/>
          <w:shd w:val="clear" w:color="auto" w:fill="FFFFFF"/>
        </w:rPr>
        <w:t>RP</w:t>
      </w:r>
      <w:r>
        <w:rPr>
          <w:rFonts w:hint="eastAsia" w:ascii="微软雅黑" w:hAnsi="微软雅黑" w:eastAsia="微软雅黑"/>
          <w:b/>
          <w:bCs/>
          <w:color w:val="FF0000"/>
          <w:shd w:val="clear" w:color="auto" w:fill="FFFFFF"/>
        </w:rPr>
        <w:t>、S</w:t>
      </w:r>
      <w:r>
        <w:rPr>
          <w:rFonts w:ascii="微软雅黑" w:hAnsi="微软雅黑" w:eastAsia="微软雅黑"/>
          <w:b/>
          <w:bCs/>
          <w:color w:val="FF0000"/>
          <w:shd w:val="clear" w:color="auto" w:fill="FFFFFF"/>
        </w:rPr>
        <w:t>MTP</w:t>
      </w:r>
      <w:r>
        <w:rPr>
          <w:rFonts w:hint="eastAsia" w:ascii="微软雅黑" w:hAnsi="微软雅黑" w:eastAsia="微软雅黑"/>
          <w:b/>
          <w:bCs/>
          <w:color w:val="FF0000"/>
          <w:shd w:val="clear" w:color="auto" w:fill="FFFFFF"/>
        </w:rPr>
        <w:t>、C</w:t>
      </w:r>
      <w:r>
        <w:rPr>
          <w:rFonts w:ascii="微软雅黑" w:hAnsi="微软雅黑" w:eastAsia="微软雅黑"/>
          <w:b/>
          <w:bCs/>
          <w:color w:val="FF0000"/>
          <w:shd w:val="clear" w:color="auto" w:fill="FFFFFF"/>
        </w:rPr>
        <w:t>SMA/CD</w:t>
      </w:r>
      <w:r>
        <w:rPr>
          <w:rFonts w:hint="eastAsia" w:ascii="微软雅黑" w:hAnsi="微软雅黑" w:eastAsia="微软雅黑"/>
          <w:b/>
          <w:bCs/>
          <w:color w:val="FF0000"/>
          <w:shd w:val="clear" w:color="auto" w:fill="FFFFFF"/>
        </w:rPr>
        <w:t>、T</w:t>
      </w:r>
      <w:r>
        <w:rPr>
          <w:rFonts w:ascii="微软雅黑" w:hAnsi="微软雅黑" w:eastAsia="微软雅黑"/>
          <w:b/>
          <w:bCs/>
          <w:color w:val="FF0000"/>
          <w:shd w:val="clear" w:color="auto" w:fill="FFFFFF"/>
        </w:rPr>
        <w:t>CP</w:t>
      </w:r>
      <w:r>
        <w:rPr>
          <w:rFonts w:hint="eastAsia" w:ascii="微软雅黑" w:hAnsi="微软雅黑" w:eastAsia="微软雅黑"/>
          <w:b/>
          <w:bCs/>
          <w:color w:val="FF0000"/>
          <w:shd w:val="clear" w:color="auto" w:fill="FFFFFF"/>
        </w:rPr>
        <w:t>、U</w:t>
      </w:r>
      <w:r>
        <w:rPr>
          <w:rFonts w:ascii="微软雅黑" w:hAnsi="微软雅黑" w:eastAsia="微软雅黑"/>
          <w:b/>
          <w:bCs/>
          <w:color w:val="FF0000"/>
          <w:shd w:val="clear" w:color="auto" w:fill="FFFFFF"/>
        </w:rPr>
        <w:t>DP</w:t>
      </w:r>
      <w:r>
        <w:rPr>
          <w:rFonts w:hint="eastAsia" w:ascii="微软雅黑" w:hAnsi="微软雅黑" w:eastAsia="微软雅黑"/>
          <w:b/>
          <w:bCs/>
          <w:color w:val="FF0000"/>
          <w:shd w:val="clear" w:color="auto" w:fill="FFFFFF"/>
        </w:rPr>
        <w:t>、D</w:t>
      </w:r>
      <w:r>
        <w:rPr>
          <w:rFonts w:ascii="微软雅黑" w:hAnsi="微软雅黑" w:eastAsia="微软雅黑"/>
          <w:b/>
          <w:bCs/>
          <w:color w:val="FF0000"/>
          <w:shd w:val="clear" w:color="auto" w:fill="FFFFFF"/>
        </w:rPr>
        <w:t>HCP</w:t>
      </w:r>
      <w:r>
        <w:rPr>
          <w:rFonts w:hint="eastAsia" w:ascii="微软雅黑" w:hAnsi="微软雅黑" w:eastAsia="微软雅黑"/>
          <w:b/>
          <w:bCs/>
          <w:color w:val="FF0000"/>
          <w:shd w:val="clear" w:color="auto" w:fill="FFFFFF"/>
        </w:rPr>
        <w:t>、S</w:t>
      </w:r>
      <w:r>
        <w:rPr>
          <w:rFonts w:ascii="微软雅黑" w:hAnsi="微软雅黑" w:eastAsia="微软雅黑"/>
          <w:b/>
          <w:bCs/>
          <w:color w:val="FF0000"/>
          <w:shd w:val="clear" w:color="auto" w:fill="FFFFFF"/>
        </w:rPr>
        <w:t>NMP</w:t>
      </w:r>
      <w:r>
        <w:rPr>
          <w:rFonts w:hint="eastAsia" w:ascii="微软雅黑" w:hAnsi="微软雅黑" w:eastAsia="微软雅黑"/>
          <w:b/>
          <w:bCs/>
          <w:color w:val="FF0000"/>
          <w:shd w:val="clear" w:color="auto" w:fill="FFFFFF"/>
        </w:rPr>
        <w:t>等。</w:t>
      </w:r>
    </w:p>
    <w:p>
      <w:pPr>
        <w:rPr>
          <w:rFonts w:ascii="微软雅黑" w:hAnsi="微软雅黑" w:eastAsia="微软雅黑"/>
          <w:color w:val="333333"/>
          <w:shd w:val="clear" w:color="auto" w:fill="FFFFFF"/>
        </w:rPr>
      </w:pPr>
      <w:r>
        <w:rPr>
          <w:rFonts w:hint="eastAsia" w:ascii="微软雅黑" w:hAnsi="微软雅黑" w:eastAsia="微软雅黑"/>
          <w:color w:val="FF0000"/>
          <w:shd w:val="clear" w:color="auto" w:fill="FFFFFF"/>
        </w:rPr>
        <w:t>答：I</w:t>
      </w:r>
      <w:r>
        <w:rPr>
          <w:rFonts w:ascii="微软雅黑" w:hAnsi="微软雅黑" w:eastAsia="微软雅黑"/>
          <w:color w:val="FF0000"/>
          <w:shd w:val="clear" w:color="auto" w:fill="FFFFFF"/>
        </w:rPr>
        <w:t>SP</w:t>
      </w:r>
      <w:r>
        <w:rPr>
          <w:rFonts w:hint="eastAsia" w:ascii="微软雅黑" w:hAnsi="微软雅黑" w:eastAsia="微软雅黑"/>
          <w:color w:val="FF0000"/>
          <w:shd w:val="clear" w:color="auto" w:fill="FFFFFF"/>
          <w:lang w:eastAsia="zh-CN"/>
        </w:rPr>
        <w:t>互联网内容服务商</w:t>
      </w:r>
      <w:r>
        <w:rPr>
          <w:rFonts w:hint="eastAsia" w:ascii="微软雅黑" w:hAnsi="微软雅黑" w:eastAsia="微软雅黑"/>
          <w:color w:val="FF0000"/>
          <w:shd w:val="clear" w:color="auto" w:fill="FFFFFF"/>
        </w:rPr>
        <w:t>；S</w:t>
      </w:r>
      <w:r>
        <w:rPr>
          <w:rFonts w:ascii="微软雅黑" w:hAnsi="微软雅黑" w:eastAsia="微软雅黑"/>
          <w:color w:val="FF0000"/>
          <w:shd w:val="clear" w:color="auto" w:fill="FFFFFF"/>
        </w:rPr>
        <w:t>OPF</w:t>
      </w:r>
      <w:r>
        <w:rPr>
          <w:rFonts w:hint="eastAsia" w:ascii="微软雅黑" w:hAnsi="微软雅黑" w:eastAsia="微软雅黑"/>
          <w:color w:val="FF0000"/>
          <w:shd w:val="clear" w:color="auto" w:fill="FFFFFF"/>
        </w:rPr>
        <w:t>开放式最短路径优先；R</w:t>
      </w:r>
      <w:r>
        <w:rPr>
          <w:rFonts w:ascii="微软雅黑" w:hAnsi="微软雅黑" w:eastAsia="微软雅黑"/>
          <w:color w:val="FF0000"/>
          <w:shd w:val="clear" w:color="auto" w:fill="FFFFFF"/>
        </w:rPr>
        <w:t>IP</w:t>
      </w:r>
      <w:r>
        <w:rPr>
          <w:rFonts w:hint="eastAsia" w:ascii="微软雅黑" w:hAnsi="微软雅黑" w:eastAsia="微软雅黑"/>
          <w:color w:val="FF0000"/>
          <w:shd w:val="clear" w:color="auto" w:fill="FFFFFF"/>
        </w:rPr>
        <w:t>路由信息协议；</w:t>
      </w:r>
      <w:r>
        <w:rPr>
          <w:rFonts w:ascii="微软雅黑" w:hAnsi="微软雅黑" w:eastAsia="微软雅黑"/>
          <w:color w:val="FF0000"/>
          <w:shd w:val="clear" w:color="auto" w:fill="FFFFFF"/>
        </w:rPr>
        <w:t>FTP</w:t>
      </w:r>
      <w:r>
        <w:rPr>
          <w:rFonts w:hint="eastAsia" w:ascii="微软雅黑" w:hAnsi="微软雅黑" w:eastAsia="微软雅黑"/>
          <w:color w:val="FF0000"/>
          <w:shd w:val="clear" w:color="auto" w:fill="FFFFFF"/>
        </w:rPr>
        <w:t>文件传输协议；</w:t>
      </w:r>
      <w:r>
        <w:rPr>
          <w:rFonts w:ascii="微软雅黑" w:hAnsi="微软雅黑" w:eastAsia="微软雅黑"/>
          <w:color w:val="FF0000"/>
          <w:shd w:val="clear" w:color="auto" w:fill="FFFFFF"/>
        </w:rPr>
        <w:t>HTTP</w:t>
      </w:r>
      <w:r>
        <w:rPr>
          <w:rFonts w:hint="eastAsia" w:ascii="微软雅黑" w:hAnsi="微软雅黑" w:eastAsia="微软雅黑"/>
          <w:color w:val="FF0000"/>
          <w:shd w:val="clear" w:color="auto" w:fill="FFFFFF"/>
        </w:rPr>
        <w:t>超文本传送协议；A</w:t>
      </w:r>
      <w:r>
        <w:rPr>
          <w:rFonts w:ascii="微软雅黑" w:hAnsi="微软雅黑" w:eastAsia="微软雅黑"/>
          <w:color w:val="FF0000"/>
          <w:shd w:val="clear" w:color="auto" w:fill="FFFFFF"/>
        </w:rPr>
        <w:t>RP</w:t>
      </w:r>
      <w:r>
        <w:rPr>
          <w:rFonts w:hint="eastAsia" w:ascii="微软雅黑" w:hAnsi="微软雅黑" w:eastAsia="微软雅黑"/>
          <w:color w:val="FF0000"/>
          <w:shd w:val="clear" w:color="auto" w:fill="FFFFFF"/>
        </w:rPr>
        <w:t>地址解析协议；</w:t>
      </w:r>
      <w:r>
        <w:rPr>
          <w:rFonts w:ascii="微软雅黑" w:hAnsi="微软雅黑" w:eastAsia="微软雅黑"/>
          <w:color w:val="FF0000"/>
          <w:shd w:val="clear" w:color="auto" w:fill="FFFFFF"/>
        </w:rPr>
        <w:t>SMTP</w:t>
      </w:r>
      <w:r>
        <w:rPr>
          <w:rFonts w:hint="eastAsia" w:ascii="微软雅黑" w:hAnsi="微软雅黑" w:eastAsia="微软雅黑"/>
          <w:color w:val="FF0000"/>
          <w:shd w:val="clear" w:color="auto" w:fill="FFFFFF"/>
        </w:rPr>
        <w:t>简单邮件传输协议；C</w:t>
      </w:r>
      <w:r>
        <w:rPr>
          <w:rFonts w:ascii="微软雅黑" w:hAnsi="微软雅黑" w:eastAsia="微软雅黑"/>
          <w:color w:val="FF0000"/>
          <w:shd w:val="clear" w:color="auto" w:fill="FFFFFF"/>
        </w:rPr>
        <w:t>SMA/CD</w:t>
      </w:r>
      <w:r>
        <w:rPr>
          <w:rFonts w:hint="eastAsia" w:ascii="微软雅黑" w:hAnsi="微软雅黑" w:eastAsia="微软雅黑"/>
          <w:color w:val="FF0000"/>
          <w:shd w:val="clear" w:color="auto" w:fill="FFFFFF"/>
        </w:rPr>
        <w:t>载波监听多点接入/碰撞检测</w:t>
      </w:r>
      <w:r>
        <w:rPr>
          <w:rFonts w:ascii="微软雅黑" w:hAnsi="微软雅黑" w:eastAsia="微软雅黑"/>
          <w:color w:val="FF0000"/>
          <w:shd w:val="clear" w:color="auto" w:fill="FFFFFF"/>
        </w:rPr>
        <w:t>;TCP</w:t>
      </w:r>
      <w:r>
        <w:rPr>
          <w:rFonts w:hint="eastAsia" w:ascii="微软雅黑" w:hAnsi="微软雅黑" w:eastAsia="微软雅黑"/>
          <w:color w:val="FF0000"/>
          <w:shd w:val="clear" w:color="auto" w:fill="FFFFFF"/>
        </w:rPr>
        <w:t>传输控制协议；U</w:t>
      </w:r>
      <w:r>
        <w:rPr>
          <w:rFonts w:ascii="微软雅黑" w:hAnsi="微软雅黑" w:eastAsia="微软雅黑"/>
          <w:color w:val="FF0000"/>
          <w:shd w:val="clear" w:color="auto" w:fill="FFFFFF"/>
        </w:rPr>
        <w:t>DP</w:t>
      </w:r>
      <w:r>
        <w:rPr>
          <w:rFonts w:hint="eastAsia" w:ascii="微软雅黑" w:hAnsi="微软雅黑" w:eastAsia="微软雅黑"/>
          <w:color w:val="FF0000"/>
          <w:shd w:val="clear" w:color="auto" w:fill="FFFFFF"/>
        </w:rPr>
        <w:t>用户数据报协议；D</w:t>
      </w:r>
      <w:r>
        <w:rPr>
          <w:rFonts w:ascii="微软雅黑" w:hAnsi="微软雅黑" w:eastAsia="微软雅黑"/>
          <w:color w:val="FF0000"/>
          <w:shd w:val="clear" w:color="auto" w:fill="FFFFFF"/>
        </w:rPr>
        <w:t>HCP</w:t>
      </w:r>
      <w:r>
        <w:rPr>
          <w:rFonts w:hint="eastAsia" w:ascii="微软雅黑" w:hAnsi="微软雅黑" w:eastAsia="微软雅黑"/>
          <w:color w:val="FF0000"/>
          <w:shd w:val="clear" w:color="auto" w:fill="FFFFFF"/>
        </w:rPr>
        <w:t>动态主机设置协议；S</w:t>
      </w:r>
      <w:r>
        <w:rPr>
          <w:rFonts w:ascii="微软雅黑" w:hAnsi="微软雅黑" w:eastAsia="微软雅黑"/>
          <w:color w:val="FF0000"/>
          <w:shd w:val="clear" w:color="auto" w:fill="FFFFFF"/>
        </w:rPr>
        <w:t>NMP</w:t>
      </w:r>
      <w:r>
        <w:rPr>
          <w:rFonts w:hint="eastAsia" w:ascii="微软雅黑" w:hAnsi="微软雅黑" w:eastAsia="微软雅黑"/>
          <w:color w:val="FF0000"/>
          <w:shd w:val="clear" w:color="auto" w:fill="FFFFFF"/>
        </w:rPr>
        <w:t>简单网络管理协议。</w:t>
      </w:r>
    </w:p>
    <w:p>
      <w:pPr>
        <w:pStyle w:val="9"/>
        <w:spacing w:line="220" w:lineRule="atLeast"/>
        <w:ind w:firstLine="0" w:firstLineChars="0"/>
        <w:rPr>
          <w:b/>
          <w:bCs/>
          <w:color w:val="FF0000"/>
          <w:szCs w:val="21"/>
        </w:rPr>
      </w:pPr>
      <w:r>
        <w:rPr>
          <w:rFonts w:hint="eastAsia"/>
          <w:b/>
          <w:bCs/>
          <w:color w:val="FF0000"/>
          <w:szCs w:val="21"/>
        </w:rPr>
        <w:t>20．请将以下IP地址化为二进制，并辨识其类别</w:t>
      </w:r>
    </w:p>
    <w:tbl>
      <w:tblPr>
        <w:tblStyle w:val="5"/>
        <w:tblW w:w="7674" w:type="dxa"/>
        <w:jc w:val="center"/>
        <w:tblLayout w:type="fixed"/>
        <w:tblCellMar>
          <w:top w:w="0" w:type="dxa"/>
          <w:left w:w="108" w:type="dxa"/>
          <w:bottom w:w="0" w:type="dxa"/>
          <w:right w:w="108" w:type="dxa"/>
        </w:tblCellMar>
      </w:tblPr>
      <w:tblGrid>
        <w:gridCol w:w="1896"/>
        <w:gridCol w:w="4416"/>
        <w:gridCol w:w="1362"/>
      </w:tblGrid>
      <w:tr>
        <w:tblPrEx>
          <w:tblCellMar>
            <w:top w:w="0" w:type="dxa"/>
            <w:left w:w="108" w:type="dxa"/>
            <w:bottom w:w="0" w:type="dxa"/>
            <w:right w:w="108" w:type="dxa"/>
          </w:tblCellMar>
        </w:tblPrEx>
        <w:trPr>
          <w:trHeight w:val="218" w:hRule="atLeast"/>
          <w:jc w:val="center"/>
        </w:trPr>
        <w:tc>
          <w:tcPr>
            <w:tcW w:w="1896"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b/>
                <w:szCs w:val="21"/>
              </w:rPr>
            </w:pPr>
            <w:r>
              <w:rPr>
                <w:rFonts w:hint="eastAsia"/>
                <w:b/>
                <w:szCs w:val="21"/>
              </w:rPr>
              <w:t>IP地址</w:t>
            </w:r>
          </w:p>
        </w:tc>
        <w:tc>
          <w:tcPr>
            <w:tcW w:w="4416" w:type="dxa"/>
            <w:tcBorders>
              <w:top w:val="single" w:color="auto" w:sz="4" w:space="0"/>
              <w:left w:val="nil"/>
              <w:bottom w:val="single" w:color="auto" w:sz="4" w:space="0"/>
              <w:right w:val="single" w:color="auto" w:sz="4" w:space="0"/>
            </w:tcBorders>
            <w:shd w:val="clear" w:color="auto" w:fill="auto"/>
            <w:vAlign w:val="center"/>
          </w:tcPr>
          <w:p>
            <w:pPr>
              <w:jc w:val="center"/>
              <w:rPr>
                <w:b/>
                <w:szCs w:val="21"/>
              </w:rPr>
            </w:pPr>
            <w:r>
              <w:rPr>
                <w:rFonts w:hint="eastAsia"/>
                <w:b/>
                <w:szCs w:val="21"/>
              </w:rPr>
              <w:t>二进制表示</w:t>
            </w:r>
          </w:p>
        </w:tc>
        <w:tc>
          <w:tcPr>
            <w:tcW w:w="1362" w:type="dxa"/>
            <w:tcBorders>
              <w:top w:val="single" w:color="auto" w:sz="4" w:space="0"/>
              <w:left w:val="nil"/>
              <w:bottom w:val="single" w:color="auto" w:sz="4" w:space="0"/>
              <w:right w:val="single" w:color="auto" w:sz="4" w:space="0"/>
            </w:tcBorders>
            <w:shd w:val="clear" w:color="auto" w:fill="auto"/>
            <w:vAlign w:val="center"/>
          </w:tcPr>
          <w:p>
            <w:pPr>
              <w:jc w:val="center"/>
              <w:rPr>
                <w:b/>
                <w:szCs w:val="21"/>
              </w:rPr>
            </w:pPr>
            <w:r>
              <w:rPr>
                <w:rFonts w:hint="eastAsia"/>
                <w:b/>
                <w:szCs w:val="21"/>
              </w:rPr>
              <w:t>类别</w:t>
            </w:r>
          </w:p>
        </w:tc>
      </w:tr>
      <w:tr>
        <w:tblPrEx>
          <w:tblCellMar>
            <w:top w:w="0" w:type="dxa"/>
            <w:left w:w="108" w:type="dxa"/>
            <w:bottom w:w="0" w:type="dxa"/>
            <w:right w:w="108" w:type="dxa"/>
          </w:tblCellMar>
        </w:tblPrEx>
        <w:trPr>
          <w:trHeight w:val="218" w:hRule="atLeast"/>
          <w:jc w:val="center"/>
        </w:trPr>
        <w:tc>
          <w:tcPr>
            <w:tcW w:w="1896" w:type="dxa"/>
            <w:tcBorders>
              <w:top w:val="nil"/>
              <w:left w:val="single" w:color="auto" w:sz="4" w:space="0"/>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128.36.100.3</w:t>
            </w:r>
          </w:p>
        </w:tc>
        <w:tc>
          <w:tcPr>
            <w:tcW w:w="4416" w:type="dxa"/>
            <w:tcBorders>
              <w:top w:val="nil"/>
              <w:left w:val="nil"/>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10000000.00100100.01100100.00000011</w:t>
            </w:r>
          </w:p>
        </w:tc>
        <w:tc>
          <w:tcPr>
            <w:tcW w:w="1362" w:type="dxa"/>
            <w:tcBorders>
              <w:top w:val="nil"/>
              <w:left w:val="nil"/>
              <w:bottom w:val="single" w:color="auto" w:sz="4" w:space="0"/>
              <w:right w:val="single" w:color="auto" w:sz="4" w:space="0"/>
            </w:tcBorders>
            <w:shd w:val="clear" w:color="auto" w:fill="auto"/>
            <w:vAlign w:val="center"/>
          </w:tcPr>
          <w:p>
            <w:pPr>
              <w:ind w:firstLine="480" w:firstLineChars="200"/>
              <w:rPr>
                <w:rFonts w:ascii="宋体" w:hAnsi="宋体" w:cs="宋体"/>
                <w:sz w:val="24"/>
              </w:rPr>
            </w:pPr>
            <w:r>
              <w:rPr>
                <w:rFonts w:hint="eastAsia" w:ascii="宋体" w:hAnsi="宋体" w:cs="宋体"/>
                <w:sz w:val="24"/>
              </w:rPr>
              <w:t>B</w:t>
            </w:r>
          </w:p>
        </w:tc>
      </w:tr>
      <w:tr>
        <w:tblPrEx>
          <w:tblCellMar>
            <w:top w:w="0" w:type="dxa"/>
            <w:left w:w="108" w:type="dxa"/>
            <w:bottom w:w="0" w:type="dxa"/>
            <w:right w:w="108" w:type="dxa"/>
          </w:tblCellMar>
        </w:tblPrEx>
        <w:trPr>
          <w:trHeight w:val="218" w:hRule="atLeast"/>
          <w:jc w:val="center"/>
        </w:trPr>
        <w:tc>
          <w:tcPr>
            <w:tcW w:w="1896" w:type="dxa"/>
            <w:tcBorders>
              <w:top w:val="nil"/>
              <w:left w:val="single" w:color="auto" w:sz="4" w:space="0"/>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21.12.66.17</w:t>
            </w:r>
          </w:p>
        </w:tc>
        <w:tc>
          <w:tcPr>
            <w:tcW w:w="4416" w:type="dxa"/>
            <w:tcBorders>
              <w:top w:val="nil"/>
              <w:left w:val="nil"/>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00010111.00001100.01000100.00010001</w:t>
            </w:r>
          </w:p>
        </w:tc>
        <w:tc>
          <w:tcPr>
            <w:tcW w:w="1362" w:type="dxa"/>
            <w:tcBorders>
              <w:top w:val="nil"/>
              <w:left w:val="nil"/>
              <w:bottom w:val="single" w:color="auto" w:sz="4" w:space="0"/>
              <w:right w:val="single" w:color="auto" w:sz="4" w:space="0"/>
            </w:tcBorders>
            <w:shd w:val="clear" w:color="auto" w:fill="auto"/>
            <w:vAlign w:val="center"/>
          </w:tcPr>
          <w:p>
            <w:pPr>
              <w:ind w:firstLine="480" w:firstLineChars="200"/>
              <w:rPr>
                <w:rFonts w:ascii="宋体" w:hAnsi="宋体" w:cs="宋体"/>
                <w:sz w:val="24"/>
              </w:rPr>
            </w:pPr>
            <w:r>
              <w:rPr>
                <w:rFonts w:hint="eastAsia" w:ascii="宋体" w:hAnsi="宋体" w:cs="宋体"/>
                <w:sz w:val="24"/>
              </w:rPr>
              <w:t>A</w:t>
            </w:r>
          </w:p>
        </w:tc>
      </w:tr>
      <w:tr>
        <w:tblPrEx>
          <w:tblCellMar>
            <w:top w:w="0" w:type="dxa"/>
            <w:left w:w="108" w:type="dxa"/>
            <w:bottom w:w="0" w:type="dxa"/>
            <w:right w:w="108" w:type="dxa"/>
          </w:tblCellMar>
        </w:tblPrEx>
        <w:trPr>
          <w:trHeight w:val="218" w:hRule="atLeast"/>
          <w:jc w:val="center"/>
        </w:trPr>
        <w:tc>
          <w:tcPr>
            <w:tcW w:w="1896" w:type="dxa"/>
            <w:tcBorders>
              <w:top w:val="nil"/>
              <w:left w:val="single" w:color="auto" w:sz="4" w:space="0"/>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183.194.76.253</w:t>
            </w:r>
          </w:p>
        </w:tc>
        <w:tc>
          <w:tcPr>
            <w:tcW w:w="4416" w:type="dxa"/>
            <w:tcBorders>
              <w:top w:val="nil"/>
              <w:left w:val="nil"/>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10110111.11010110.01001100.11111101</w:t>
            </w:r>
          </w:p>
        </w:tc>
        <w:tc>
          <w:tcPr>
            <w:tcW w:w="1362" w:type="dxa"/>
            <w:tcBorders>
              <w:top w:val="nil"/>
              <w:left w:val="nil"/>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 xml:space="preserve"> </w:t>
            </w:r>
            <w:r>
              <w:rPr>
                <w:rFonts w:ascii="宋体" w:hAnsi="宋体" w:cs="宋体"/>
                <w:sz w:val="24"/>
              </w:rPr>
              <w:t xml:space="preserve">   B</w:t>
            </w:r>
          </w:p>
        </w:tc>
      </w:tr>
      <w:tr>
        <w:tblPrEx>
          <w:tblCellMar>
            <w:top w:w="0" w:type="dxa"/>
            <w:left w:w="108" w:type="dxa"/>
            <w:bottom w:w="0" w:type="dxa"/>
            <w:right w:w="108" w:type="dxa"/>
          </w:tblCellMar>
        </w:tblPrEx>
        <w:trPr>
          <w:trHeight w:val="218" w:hRule="atLeast"/>
          <w:jc w:val="center"/>
        </w:trPr>
        <w:tc>
          <w:tcPr>
            <w:tcW w:w="1896" w:type="dxa"/>
            <w:tcBorders>
              <w:top w:val="nil"/>
              <w:left w:val="single" w:color="auto" w:sz="4" w:space="0"/>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192.12.69.100</w:t>
            </w:r>
          </w:p>
        </w:tc>
        <w:tc>
          <w:tcPr>
            <w:tcW w:w="4416" w:type="dxa"/>
            <w:tcBorders>
              <w:top w:val="nil"/>
              <w:left w:val="nil"/>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11000000.00001100.01000101.01100010</w:t>
            </w:r>
          </w:p>
        </w:tc>
        <w:tc>
          <w:tcPr>
            <w:tcW w:w="1362" w:type="dxa"/>
            <w:tcBorders>
              <w:top w:val="nil"/>
              <w:left w:val="nil"/>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 xml:space="preserve"> </w:t>
            </w:r>
            <w:r>
              <w:rPr>
                <w:rFonts w:ascii="宋体" w:hAnsi="宋体" w:cs="宋体"/>
                <w:sz w:val="24"/>
              </w:rPr>
              <w:t xml:space="preserve">   C</w:t>
            </w:r>
          </w:p>
        </w:tc>
      </w:tr>
      <w:tr>
        <w:tblPrEx>
          <w:tblCellMar>
            <w:top w:w="0" w:type="dxa"/>
            <w:left w:w="108" w:type="dxa"/>
            <w:bottom w:w="0" w:type="dxa"/>
            <w:right w:w="108" w:type="dxa"/>
          </w:tblCellMar>
        </w:tblPrEx>
        <w:trPr>
          <w:trHeight w:val="54" w:hRule="atLeast"/>
          <w:jc w:val="center"/>
        </w:trPr>
        <w:tc>
          <w:tcPr>
            <w:tcW w:w="1896" w:type="dxa"/>
            <w:tcBorders>
              <w:top w:val="nil"/>
              <w:left w:val="single" w:color="auto" w:sz="4" w:space="0"/>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89.4.0.1</w:t>
            </w:r>
          </w:p>
        </w:tc>
        <w:tc>
          <w:tcPr>
            <w:tcW w:w="4416" w:type="dxa"/>
            <w:tcBorders>
              <w:top w:val="nil"/>
              <w:left w:val="nil"/>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01011001.00000100.00000000.00000001</w:t>
            </w:r>
          </w:p>
        </w:tc>
        <w:tc>
          <w:tcPr>
            <w:tcW w:w="1362" w:type="dxa"/>
            <w:tcBorders>
              <w:top w:val="nil"/>
              <w:left w:val="nil"/>
              <w:bottom w:val="single" w:color="auto" w:sz="4" w:space="0"/>
              <w:right w:val="single" w:color="auto" w:sz="4" w:space="0"/>
            </w:tcBorders>
            <w:shd w:val="clear" w:color="auto" w:fill="auto"/>
            <w:vAlign w:val="center"/>
          </w:tcPr>
          <w:p>
            <w:pPr>
              <w:rPr>
                <w:rFonts w:ascii="宋体" w:hAnsi="宋体" w:cs="宋体"/>
                <w:sz w:val="24"/>
              </w:rPr>
            </w:pPr>
            <w:r>
              <w:rPr>
                <w:rFonts w:hint="eastAsia" w:ascii="宋体" w:hAnsi="宋体" w:cs="宋体"/>
                <w:sz w:val="24"/>
              </w:rPr>
              <w:t xml:space="preserve"> </w:t>
            </w:r>
            <w:r>
              <w:rPr>
                <w:rFonts w:ascii="宋体" w:hAnsi="宋体" w:cs="宋体"/>
                <w:sz w:val="24"/>
              </w:rPr>
              <w:t xml:space="preserve">   A</w:t>
            </w:r>
          </w:p>
        </w:tc>
      </w:tr>
      <w:tr>
        <w:tblPrEx>
          <w:tblCellMar>
            <w:top w:w="0" w:type="dxa"/>
            <w:left w:w="108" w:type="dxa"/>
            <w:bottom w:w="0" w:type="dxa"/>
            <w:right w:w="108" w:type="dxa"/>
          </w:tblCellMar>
        </w:tblPrEx>
        <w:trPr>
          <w:trHeight w:val="218" w:hRule="atLeast"/>
          <w:jc w:val="center"/>
        </w:trPr>
        <w:tc>
          <w:tcPr>
            <w:tcW w:w="1896" w:type="dxa"/>
            <w:tcBorders>
              <w:top w:val="nil"/>
              <w:left w:val="single" w:color="auto" w:sz="4" w:space="0"/>
              <w:bottom w:val="nil"/>
              <w:right w:val="single" w:color="auto" w:sz="4" w:space="0"/>
            </w:tcBorders>
            <w:shd w:val="clear" w:color="auto" w:fill="auto"/>
            <w:vAlign w:val="center"/>
          </w:tcPr>
          <w:p>
            <w:pPr>
              <w:rPr>
                <w:rFonts w:ascii="宋体" w:hAnsi="宋体" w:cs="宋体"/>
                <w:sz w:val="24"/>
              </w:rPr>
            </w:pPr>
            <w:r>
              <w:rPr>
                <w:rFonts w:hint="eastAsia" w:ascii="宋体" w:hAnsi="宋体" w:cs="宋体"/>
                <w:sz w:val="24"/>
              </w:rPr>
              <w:t>200.6.6.2</w:t>
            </w:r>
          </w:p>
        </w:tc>
        <w:tc>
          <w:tcPr>
            <w:tcW w:w="4416" w:type="dxa"/>
            <w:tcBorders>
              <w:top w:val="nil"/>
              <w:left w:val="nil"/>
              <w:bottom w:val="nil"/>
              <w:right w:val="single" w:color="auto" w:sz="4" w:space="0"/>
            </w:tcBorders>
            <w:shd w:val="clear" w:color="auto" w:fill="auto"/>
            <w:vAlign w:val="center"/>
          </w:tcPr>
          <w:p>
            <w:pPr>
              <w:rPr>
                <w:rFonts w:ascii="宋体" w:hAnsi="宋体" w:cs="宋体"/>
                <w:sz w:val="24"/>
              </w:rPr>
            </w:pPr>
            <w:r>
              <w:rPr>
                <w:rFonts w:hint="eastAsia" w:ascii="宋体" w:hAnsi="宋体" w:cs="宋体"/>
                <w:sz w:val="24"/>
              </w:rPr>
              <w:t>11001000.00000110.00000110.00000010</w:t>
            </w:r>
          </w:p>
        </w:tc>
        <w:tc>
          <w:tcPr>
            <w:tcW w:w="1362" w:type="dxa"/>
            <w:tcBorders>
              <w:top w:val="nil"/>
              <w:left w:val="nil"/>
              <w:bottom w:val="nil"/>
              <w:right w:val="single" w:color="auto" w:sz="4" w:space="0"/>
            </w:tcBorders>
            <w:shd w:val="clear" w:color="auto" w:fill="auto"/>
            <w:vAlign w:val="center"/>
          </w:tcPr>
          <w:p>
            <w:pPr>
              <w:ind w:firstLine="480" w:firstLineChars="200"/>
              <w:rPr>
                <w:rFonts w:ascii="宋体" w:hAnsi="宋体" w:cs="宋体"/>
                <w:sz w:val="24"/>
              </w:rPr>
            </w:pPr>
            <w:r>
              <w:rPr>
                <w:rFonts w:hint="eastAsia" w:ascii="宋体" w:hAnsi="宋体" w:cs="宋体"/>
                <w:sz w:val="24"/>
              </w:rPr>
              <w:t>C</w:t>
            </w:r>
          </w:p>
        </w:tc>
      </w:tr>
      <w:tr>
        <w:tblPrEx>
          <w:tblCellMar>
            <w:top w:w="0" w:type="dxa"/>
            <w:left w:w="108" w:type="dxa"/>
            <w:bottom w:w="0" w:type="dxa"/>
            <w:right w:w="108" w:type="dxa"/>
          </w:tblCellMar>
        </w:tblPrEx>
        <w:trPr>
          <w:trHeight w:val="218" w:hRule="atLeast"/>
          <w:jc w:val="center"/>
        </w:trPr>
        <w:tc>
          <w:tcPr>
            <w:tcW w:w="1896" w:type="dxa"/>
            <w:tcBorders>
              <w:top w:val="nil"/>
              <w:left w:val="single" w:color="auto" w:sz="4" w:space="0"/>
              <w:bottom w:val="single" w:color="auto" w:sz="4" w:space="0"/>
              <w:right w:val="single" w:color="auto" w:sz="4" w:space="0"/>
            </w:tcBorders>
            <w:shd w:val="clear" w:color="auto" w:fill="auto"/>
            <w:vAlign w:val="center"/>
          </w:tcPr>
          <w:p>
            <w:pPr>
              <w:rPr>
                <w:rFonts w:ascii="宋体" w:hAnsi="宋体" w:cs="宋体"/>
                <w:sz w:val="24"/>
              </w:rPr>
            </w:pPr>
          </w:p>
        </w:tc>
        <w:tc>
          <w:tcPr>
            <w:tcW w:w="4416" w:type="dxa"/>
            <w:tcBorders>
              <w:top w:val="nil"/>
              <w:left w:val="nil"/>
              <w:bottom w:val="single" w:color="auto" w:sz="4" w:space="0"/>
              <w:right w:val="single" w:color="auto" w:sz="4" w:space="0"/>
            </w:tcBorders>
            <w:shd w:val="clear" w:color="auto" w:fill="auto"/>
            <w:vAlign w:val="center"/>
          </w:tcPr>
          <w:p>
            <w:pPr>
              <w:rPr>
                <w:rFonts w:ascii="宋体" w:hAnsi="宋体" w:cs="宋体"/>
                <w:sz w:val="24"/>
              </w:rPr>
            </w:pPr>
          </w:p>
        </w:tc>
        <w:tc>
          <w:tcPr>
            <w:tcW w:w="1362" w:type="dxa"/>
            <w:tcBorders>
              <w:top w:val="nil"/>
              <w:left w:val="nil"/>
              <w:bottom w:val="single" w:color="auto" w:sz="4" w:space="0"/>
              <w:right w:val="single" w:color="auto" w:sz="4" w:space="0"/>
            </w:tcBorders>
            <w:shd w:val="clear" w:color="auto" w:fill="auto"/>
            <w:vAlign w:val="center"/>
          </w:tcPr>
          <w:p>
            <w:pPr>
              <w:ind w:firstLine="480" w:firstLineChars="200"/>
              <w:rPr>
                <w:rFonts w:ascii="宋体" w:hAnsi="宋体" w:cs="宋体"/>
                <w:sz w:val="24"/>
              </w:rPr>
            </w:pPr>
          </w:p>
        </w:tc>
      </w:tr>
    </w:tbl>
    <w:p>
      <w:pPr>
        <w:rPr>
          <w:b/>
          <w:bCs/>
          <w:color w:val="FF0000"/>
          <w:sz w:val="24"/>
          <w:szCs w:val="24"/>
        </w:rPr>
      </w:pPr>
      <w:r>
        <w:rPr>
          <w:rFonts w:hint="eastAsia"/>
          <w:b/>
          <w:bCs/>
          <w:color w:val="FF0000"/>
          <w:sz w:val="24"/>
          <w:szCs w:val="24"/>
        </w:rPr>
        <w:t>3-33</w:t>
      </w:r>
    </w:p>
    <w:p>
      <w:pPr>
        <w:rPr>
          <w:color w:val="000000" w:themeColor="text1"/>
          <w:sz w:val="24"/>
          <w:szCs w:val="24"/>
        </w:rPr>
      </w:pPr>
      <w:r>
        <w:rPr>
          <w:color w:val="000000" w:themeColor="text1"/>
          <w:sz w:val="24"/>
          <w:szCs w:val="24"/>
        </w:rPr>
        <w:drawing>
          <wp:inline distT="0" distB="0" distL="0" distR="0">
            <wp:extent cx="5274310" cy="1908175"/>
            <wp:effectExtent l="0" t="0" r="2540" b="0"/>
            <wp:docPr id="5" name="图片 5" descr="C:\Users\柴攀峰\Documents\Tencent Files\1304430036\Image\C2C\{F70E9F3C-B57A-331C-715D-63A97B888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柴攀峰\Documents\Tencent Files\1304430036\Image\C2C\{F70E9F3C-B57A-331C-715D-63A97B88842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1908175"/>
                    </a:xfrm>
                    <a:prstGeom prst="rect">
                      <a:avLst/>
                    </a:prstGeom>
                    <a:noFill/>
                    <a:ln>
                      <a:noFill/>
                    </a:ln>
                  </pic:spPr>
                </pic:pic>
              </a:graphicData>
            </a:graphic>
          </wp:inline>
        </w:drawing>
      </w:r>
    </w:p>
    <w:p>
      <w:pPr>
        <w:rPr>
          <w:b/>
          <w:bCs/>
          <w:color w:val="FF0000"/>
          <w:sz w:val="24"/>
          <w:szCs w:val="24"/>
        </w:rPr>
      </w:pPr>
      <w:r>
        <w:rPr>
          <w:rFonts w:hint="eastAsia"/>
          <w:b/>
          <w:bCs/>
          <w:color w:val="FF0000"/>
          <w:sz w:val="24"/>
          <w:szCs w:val="24"/>
        </w:rPr>
        <w:t>4-20</w:t>
      </w:r>
    </w:p>
    <w:p>
      <w:pPr>
        <w:rPr>
          <w:b/>
          <w:bCs/>
          <w:color w:val="FF0000"/>
          <w:sz w:val="24"/>
          <w:szCs w:val="24"/>
        </w:rPr>
      </w:pPr>
      <w:r>
        <w:rPr>
          <w:b/>
          <w:bCs/>
          <w:color w:val="FF0000"/>
          <w:sz w:val="24"/>
          <w:szCs w:val="24"/>
        </w:rPr>
        <w:drawing>
          <wp:inline distT="0" distB="0" distL="0" distR="0">
            <wp:extent cx="5274310" cy="3507740"/>
            <wp:effectExtent l="0" t="0" r="2540" b="0"/>
            <wp:docPr id="6" name="图片 6" descr="C:\Users\柴攀峰\Documents\Tencent Files\1304430036\Image\C2C\{AEA2092B-3F59-3C17-E1BF-C954C76A4A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柴攀峰\Documents\Tencent Files\1304430036\Image\C2C\{AEA2092B-3F59-3C17-E1BF-C954C76A4AA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3507740"/>
                    </a:xfrm>
                    <a:prstGeom prst="rect">
                      <a:avLst/>
                    </a:prstGeom>
                    <a:noFill/>
                    <a:ln>
                      <a:noFill/>
                    </a:ln>
                  </pic:spPr>
                </pic:pic>
              </a:graphicData>
            </a:graphic>
          </wp:inline>
        </w:drawing>
      </w:r>
    </w:p>
    <w:p>
      <w:pPr>
        <w:rPr>
          <w:b/>
          <w:bCs/>
          <w:color w:val="FF0000"/>
          <w:sz w:val="24"/>
          <w:szCs w:val="24"/>
        </w:rPr>
      </w:pPr>
      <w:r>
        <w:rPr>
          <w:b/>
          <w:bCs/>
          <w:color w:val="FF0000"/>
          <w:sz w:val="24"/>
          <w:szCs w:val="24"/>
        </w:rPr>
        <w:drawing>
          <wp:inline distT="0" distB="0" distL="0" distR="0">
            <wp:extent cx="5274310" cy="651510"/>
            <wp:effectExtent l="0" t="0" r="2540" b="0"/>
            <wp:docPr id="7" name="图片 7" descr="C:\Users\柴攀峰\Documents\Tencent Files\1304430036\Image\C2C\{A3643915-5F8F-1F90-719B-E429BD1D5D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柴攀峰\Documents\Tencent Files\1304430036\Image\C2C\{A3643915-5F8F-1F90-719B-E429BD1D5D3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651510"/>
                    </a:xfrm>
                    <a:prstGeom prst="rect">
                      <a:avLst/>
                    </a:prstGeom>
                    <a:noFill/>
                    <a:ln>
                      <a:noFill/>
                    </a:ln>
                  </pic:spPr>
                </pic:pic>
              </a:graphicData>
            </a:graphic>
          </wp:inline>
        </w:drawing>
      </w:r>
    </w:p>
    <w:p>
      <w:pPr>
        <w:rPr>
          <w:b/>
          <w:bCs/>
          <w:color w:val="FF0000"/>
          <w:sz w:val="24"/>
          <w:szCs w:val="24"/>
        </w:rPr>
      </w:pPr>
      <w:r>
        <w:rPr>
          <w:rFonts w:hint="eastAsia"/>
          <w:b/>
          <w:bCs/>
          <w:color w:val="FF0000"/>
          <w:sz w:val="24"/>
          <w:szCs w:val="24"/>
        </w:rPr>
        <w:t>4-37</w:t>
      </w:r>
    </w:p>
    <w:p>
      <w:pPr>
        <w:rPr>
          <w:b/>
          <w:bCs/>
          <w:color w:val="FF0000"/>
          <w:sz w:val="24"/>
          <w:szCs w:val="24"/>
        </w:rPr>
      </w:pPr>
      <w:r>
        <w:rPr>
          <w:b/>
          <w:bCs/>
          <w:color w:val="FF0000"/>
          <w:sz w:val="24"/>
          <w:szCs w:val="24"/>
        </w:rPr>
        <w:drawing>
          <wp:inline distT="0" distB="0" distL="0" distR="0">
            <wp:extent cx="5274310" cy="1058545"/>
            <wp:effectExtent l="0" t="0" r="2540" b="8255"/>
            <wp:docPr id="8" name="图片 8" descr="C:\Users\柴攀峰\Documents\Tencent Files\1304430036\Image\C2C\{68069593-6E11-905B-71C4-B6A710C14C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柴攀峰\Documents\Tencent Files\1304430036\Image\C2C\{68069593-6E11-905B-71C4-B6A710C14C2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1058545"/>
                    </a:xfrm>
                    <a:prstGeom prst="rect">
                      <a:avLst/>
                    </a:prstGeom>
                    <a:noFill/>
                    <a:ln>
                      <a:noFill/>
                    </a:ln>
                  </pic:spPr>
                </pic:pic>
              </a:graphicData>
            </a:graphic>
          </wp:inline>
        </w:drawing>
      </w:r>
    </w:p>
    <w:p>
      <w:pPr>
        <w:rPr>
          <w:b/>
          <w:bCs/>
          <w:color w:val="FF0000"/>
          <w:sz w:val="24"/>
          <w:szCs w:val="24"/>
        </w:rPr>
      </w:pPr>
    </w:p>
    <w:p>
      <w:pPr>
        <w:rPr>
          <w:b/>
          <w:bCs/>
          <w:color w:val="FF0000"/>
          <w:sz w:val="24"/>
          <w:szCs w:val="24"/>
        </w:rPr>
      </w:pPr>
      <w:r>
        <w:rPr>
          <w:rFonts w:hint="eastAsia"/>
          <w:b/>
          <w:bCs/>
          <w:color w:val="FF0000"/>
          <w:sz w:val="24"/>
          <w:szCs w:val="24"/>
        </w:rPr>
        <w:t>4-41</w:t>
      </w:r>
    </w:p>
    <w:p>
      <w:pPr>
        <w:rPr>
          <w:b/>
          <w:bCs/>
          <w:color w:val="FF0000"/>
          <w:sz w:val="24"/>
          <w:szCs w:val="24"/>
        </w:rPr>
      </w:pPr>
      <w:r>
        <w:rPr>
          <w:b/>
          <w:bCs/>
          <w:color w:val="FF0000"/>
          <w:sz w:val="24"/>
          <w:szCs w:val="24"/>
        </w:rPr>
        <w:drawing>
          <wp:inline distT="0" distB="0" distL="0" distR="0">
            <wp:extent cx="5274310" cy="1861820"/>
            <wp:effectExtent l="0" t="0" r="2540" b="5080"/>
            <wp:docPr id="9" name="图片 9" descr="C:\Users\柴攀峰\Documents\Tencent Files\1304430036\Image\C2C\{C3DA35D9-09CE-B6AB-11CE-0C225FD3F7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柴攀峰\Documents\Tencent Files\1304430036\Image\C2C\{C3DA35D9-09CE-B6AB-11CE-0C225FD3F7E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1861820"/>
                    </a:xfrm>
                    <a:prstGeom prst="rect">
                      <a:avLst/>
                    </a:prstGeom>
                    <a:noFill/>
                    <a:ln>
                      <a:noFill/>
                    </a:ln>
                  </pic:spPr>
                </pic:pic>
              </a:graphicData>
            </a:graphic>
          </wp:inline>
        </w:drawing>
      </w:r>
    </w:p>
    <w:p>
      <w:pPr>
        <w:rPr>
          <w:b/>
          <w:bCs/>
          <w:color w:val="FF0000"/>
          <w:sz w:val="24"/>
          <w:szCs w:val="24"/>
        </w:rPr>
      </w:pPr>
      <w:r>
        <w:rPr>
          <w:rFonts w:hint="eastAsia"/>
          <w:b/>
          <w:bCs/>
          <w:color w:val="FF0000"/>
          <w:sz w:val="24"/>
          <w:szCs w:val="24"/>
        </w:rPr>
        <w:t>4-42</w:t>
      </w:r>
    </w:p>
    <w:p>
      <w:pPr>
        <w:rPr>
          <w:b/>
          <w:bCs/>
          <w:color w:val="FF0000"/>
          <w:sz w:val="24"/>
          <w:szCs w:val="24"/>
        </w:rPr>
      </w:pPr>
      <w:r>
        <w:rPr>
          <w:b/>
          <w:bCs/>
          <w:color w:val="FF0000"/>
          <w:sz w:val="24"/>
          <w:szCs w:val="24"/>
        </w:rPr>
        <w:drawing>
          <wp:inline distT="0" distB="0" distL="0" distR="0">
            <wp:extent cx="5274310" cy="1532255"/>
            <wp:effectExtent l="0" t="0" r="2540" b="0"/>
            <wp:docPr id="10" name="图片 10" descr="C:\Users\柴攀峰\Documents\Tencent Files\1304430036\Image\C2C\{D23C00CF-D104-4B24-42FD-657DDB91C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柴攀峰\Documents\Tencent Files\1304430036\Image\C2C\{D23C00CF-D104-4B24-42FD-657DDB91C93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1532255"/>
                    </a:xfrm>
                    <a:prstGeom prst="rect">
                      <a:avLst/>
                    </a:prstGeom>
                    <a:noFill/>
                    <a:ln>
                      <a:noFill/>
                    </a:ln>
                  </pic:spPr>
                </pic:pic>
              </a:graphicData>
            </a:graphic>
          </wp:inline>
        </w:drawing>
      </w:r>
    </w:p>
    <w:p>
      <w:pPr>
        <w:rPr>
          <w:rFonts w:hint="eastAsia"/>
          <w:b/>
          <w:bCs/>
          <w:color w:val="FF0000"/>
          <w:sz w:val="24"/>
          <w:szCs w:val="24"/>
          <w:lang w:eastAsia="zh-CN"/>
        </w:rPr>
      </w:pPr>
      <w:r>
        <w:rPr>
          <w:rFonts w:hint="eastAsia"/>
          <w:b/>
          <w:bCs/>
          <w:color w:val="FF0000"/>
          <w:sz w:val="32"/>
          <w:szCs w:val="32"/>
          <w:lang w:eastAsia="zh-CN"/>
        </w:rPr>
        <w:t>课后题</w:t>
      </w:r>
      <w:r>
        <w:rPr>
          <w:rFonts w:hint="default"/>
          <w:b/>
          <w:bCs/>
          <w:color w:val="FF0000"/>
          <w:sz w:val="32"/>
          <w:szCs w:val="32"/>
          <w:lang w:val="en-US" w:eastAsia="zh-CN"/>
        </w:rPr>
        <w:t>p199 4-35(</w:t>
      </w:r>
      <w:r>
        <w:rPr>
          <w:rFonts w:hint="eastAsia"/>
          <w:b/>
          <w:bCs/>
          <w:color w:val="FF0000"/>
          <w:sz w:val="32"/>
          <w:szCs w:val="32"/>
          <w:lang w:val="en-US" w:eastAsia="zh-CN"/>
        </w:rPr>
        <w:t>重点）</w:t>
      </w:r>
    </w:p>
    <w:p>
      <w:pPr>
        <w:rPr>
          <w:b/>
          <w:bCs/>
          <w:color w:val="FF000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2632B5"/>
    <w:multiLevelType w:val="multilevel"/>
    <w:tmpl w:val="702632B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c0ZjNiMzEzYzM2NjkyZDU3NWZmZDM5MzZhNDkzMjMifQ=="/>
  </w:docVars>
  <w:rsids>
    <w:rsidRoot w:val="00000000"/>
    <w:rsid w:val="028D6175"/>
    <w:rsid w:val="64F61B4B"/>
    <w:rsid w:val="77B919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link w:val="10"/>
    <w:unhideWhenUsed/>
    <w:qFormat/>
    <w:uiPriority w:val="99"/>
    <w:rPr>
      <w:sz w:val="18"/>
      <w:szCs w:val="18"/>
    </w:r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qFormat/>
    <w:uiPriority w:val="99"/>
    <w:rPr>
      <w:color w:val="0000FF"/>
      <w:u w:val="single"/>
    </w:rPr>
  </w:style>
  <w:style w:type="paragraph" w:customStyle="1" w:styleId="8">
    <w:name w:val="List Paragraph"/>
    <w:basedOn w:val="1"/>
    <w:qFormat/>
    <w:uiPriority w:val="34"/>
    <w:pPr>
      <w:ind w:firstLine="420" w:firstLineChars="200"/>
    </w:pPr>
  </w:style>
  <w:style w:type="paragraph" w:customStyle="1" w:styleId="9">
    <w:name w:val="_Style 5"/>
    <w:basedOn w:val="1"/>
    <w:next w:val="8"/>
    <w:qFormat/>
    <w:uiPriority w:val="34"/>
    <w:pPr>
      <w:widowControl/>
      <w:adjustRightInd w:val="0"/>
      <w:snapToGrid w:val="0"/>
      <w:spacing w:after="200"/>
      <w:ind w:firstLine="420" w:firstLineChars="200"/>
      <w:jc w:val="left"/>
    </w:pPr>
    <w:rPr>
      <w:rFonts w:ascii="Tahoma" w:hAnsi="Tahoma" w:eastAsia="微软雅黑" w:cs="Times New Roman"/>
      <w:kern w:val="0"/>
      <w:sz w:val="22"/>
    </w:rPr>
  </w:style>
  <w:style w:type="character" w:customStyle="1" w:styleId="10">
    <w:name w:val="批注框文本 Char"/>
    <w:basedOn w:val="6"/>
    <w:link w:val="2"/>
    <w:semiHidden/>
    <w:qFormat/>
    <w:uiPriority w:val="99"/>
    <w:rPr>
      <w:sz w:val="18"/>
      <w:szCs w:val="18"/>
    </w:rPr>
  </w:style>
  <w:style w:type="character" w:customStyle="1" w:styleId="11">
    <w:name w:val="页眉 Char"/>
    <w:basedOn w:val="6"/>
    <w:link w:val="4"/>
    <w:semiHidden/>
    <w:qFormat/>
    <w:uiPriority w:val="99"/>
    <w:rPr>
      <w:sz w:val="18"/>
      <w:szCs w:val="18"/>
    </w:rPr>
  </w:style>
  <w:style w:type="character" w:customStyle="1" w:styleId="12">
    <w:name w:val="页脚 Char"/>
    <w:basedOn w:val="6"/>
    <w:link w:val="3"/>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2948</Words>
  <Characters>3463</Characters>
  <Lines>31</Lines>
  <Paragraphs>8</Paragraphs>
  <TotalTime>70</TotalTime>
  <ScaleCrop>false</ScaleCrop>
  <LinksUpToDate>false</LinksUpToDate>
  <CharactersWithSpaces>3540</CharactersWithSpaces>
  <Application>WPS Office_11.1.0.12608_F1E327BC-269C-435d-A152-05C5408002CA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2019-06-27T13:52:00Z</dcterms:created>
  <dc:creator>柴攀峰</dc:creator>
  <cp:lastModifiedBy>qzuser</cp:lastModifiedBy>
  <dcterms:modified xsi:type="dcterms:W3CDTF">2023-06-23T13:39:00Z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2052-11.1.0.12608</vt:lpwstr>
  </property>
  <property fmtid="{D5CDD505-2E9C-101B-9397-08002B2CF9AE}" pid="3" name="ICV">
    <vt:lpwstr>20CB508575F140A39F1D30560E7FE86C</vt:lpwstr>
  </property>
</Properties>
</file>