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1016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思考题 2-10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482600"/>
            <wp:effectExtent l="0" t="0" r="10160" b="1270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47975" cy="476250"/>
            <wp:effectExtent l="0" t="0" r="9525" b="0"/>
            <wp:docPr id="2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产生式与蕴含的不同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基本形式相同、蕴含式是产生式的特殊情况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产生式除逻辑蕴涵外，产生式还包括各种操作、规则、变换、算子、函数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蕴含式只能表示确定的知识、产生式不仅可以表示确定的知识而且可以表示不确定的知识。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有监督（拟合）和无监督（分类）的分析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什么是推理、正向推理、反向推理、混合推理、列出常用的推理方式加特点</w:t>
      </w:r>
    </w:p>
    <w:p>
      <w:r>
        <w:drawing>
          <wp:inline distT="0" distB="0" distL="114300" distR="114300">
            <wp:extent cx="4696460" cy="628650"/>
            <wp:effectExtent l="0" t="0" r="8890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常用推理方式：演绎推理（一般-&gt;个别）、归纳推理（个别-&gt;一般）、默认推理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29150" cy="923925"/>
            <wp:effectExtent l="0" t="0" r="0" b="9525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2）正向推理是一种从已知事实出发、正向使用推理规则的推理方式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3）反向推理是一种以某个假设目标为出发点，反向运用推理规则的推理方式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4）混合推理是把正向推理和反向推理结合起来所进行的推理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什么是冲突？在产生式系统中解决冲突的策略有哪些？</w:t>
      </w:r>
    </w:p>
    <w:p>
      <w:pPr>
        <w:rPr>
          <w:rFonts w:hint="eastAsia"/>
        </w:rPr>
      </w:pPr>
      <w:r>
        <w:rPr>
          <w:rFonts w:hint="eastAsia"/>
        </w:rPr>
        <w:t>答：1）已知事实与知识库中的多个知识匹配成功称发生了冲突。</w:t>
      </w:r>
    </w:p>
    <w:p>
      <w:r>
        <w:rPr>
          <w:rFonts w:hint="eastAsia"/>
        </w:rPr>
        <w:t>2）解决冲突的策略有1）按针对性排序2）按已知事实的新鲜性排序3）按匹配度排序4）按条件个数排序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宽度优先搜索与深度优先搜索有何不同</w:t>
      </w:r>
    </w:p>
    <w:p>
      <w:r>
        <w:drawing>
          <wp:inline distT="0" distB="0" distL="114300" distR="114300">
            <wp:extent cx="5273040" cy="2102485"/>
            <wp:effectExtent l="0" t="0" r="3810" b="1206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2、</w:t>
      </w:r>
      <w:r>
        <w:rPr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解决最短或最少问题特别有效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宽优于深度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3、宽度优先：open表状态先进先出、深度优先：搜索后进后出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770" cy="803275"/>
            <wp:effectExtent l="0" t="0" r="5080" b="1587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第七章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专家系统的构成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00805" cy="2194560"/>
            <wp:effectExtent l="0" t="0" r="4445" b="152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38550" cy="2047240"/>
            <wp:effectExtent l="0" t="0" r="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遗传算法、粒子群（粒子群每个分量的意义）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粒子群算法流程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1、初始化：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初始化粒子群（粒子群共有n个粒子）：给每个粒子赋予随机的初始位置和速度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2、计算适应值：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根据适应度函数，计算每个粒子的适应值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3、求个体最佳适应值：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对每一个粒子，将其当前位置的适应值与其历史最佳位置（pbest）对应的适应值比较，如果当前位置的适应值更高，则用当前位置更新历史最佳位置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4、求群体最佳适应值：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对每一个粒子，将其当前位置的适应值与其全局最佳位置（gbest）对应的适应值比较，如果当前位置的适应值更高，则用当前位置更新全局最佳位置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5、更新粒子位置和速度：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根据公式更新每个粒子的速度与位置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6、判断算法是否结束：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若未满足结束条件，则返回步骤2，若满足结束条件则算法结束，全局最佳位置（gbest）即即全局最优解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粒子群算法位置更新方程中各部分的影响</w:t>
      </w:r>
    </w:p>
    <w:p>
      <w:r>
        <w:drawing>
          <wp:inline distT="0" distB="0" distL="114300" distR="114300">
            <wp:extent cx="5273040" cy="421640"/>
            <wp:effectExtent l="0" t="0" r="3810" b="165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14875" cy="1419225"/>
            <wp:effectExtent l="0" t="0" r="9525" b="952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413510"/>
            <wp:effectExtent l="0" t="0" r="5715" b="1524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0790" cy="1642745"/>
            <wp:effectExtent l="0" t="0" r="16510" b="1460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58080" cy="1677670"/>
            <wp:effectExtent l="0" t="0" r="13970" b="1778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第一章</w:t>
      </w:r>
    </w:p>
    <w:p>
      <w:r>
        <w:drawing>
          <wp:inline distT="0" distB="0" distL="114300" distR="114300">
            <wp:extent cx="3980180" cy="1875790"/>
            <wp:effectExtent l="0" t="0" r="1270" b="1016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lang w:val="en-US" w:eastAsia="zh-CN"/>
        </w:rPr>
        <w:t>人工智能定义：是智能机器所执行的与人类智能有关的智能行为（能力）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人工智能（学科）是计算机科学中涉及研究、设计和应用智能机器的一个分支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（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学科）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14020"/>
            <wp:effectExtent l="0" t="0" r="3810" b="5080"/>
            <wp:docPr id="2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98780"/>
            <wp:effectExtent l="0" t="0" r="8890" b="127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人工智能研究的基本内容：机器感知、机器思维、机器学习、机器行为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知识表示：符号表示法、连接机制表示法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知识：有关信息关联在一起形成的信息结构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知识的特性：相对正确性、不确定性、可表示性和可利用性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知识表示：一阶谓词公式、产生式表达式、框架表示法、状态空间、人工神经网络、遗传编码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造成知识不确定的原因：随机性、模糊性、经验性、不完全性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框架表示法的特点：结构性、继承性、自然性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推理方向：正向、反向、混合、双向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“不确定性”:证据的不确定性（dong态强度）、知识的不确定性（静态强度）</w:t>
      </w:r>
    </w:p>
    <w:p>
      <w:r>
        <w:rPr>
          <w:rFonts w:hint="eastAsia"/>
          <w:lang w:val="en-US" w:eastAsia="zh-CN"/>
        </w:rPr>
        <w:t>不确定性推理：</w:t>
      </w:r>
      <w:r>
        <w:drawing>
          <wp:inline distT="0" distB="0" distL="114300" distR="114300">
            <wp:extent cx="5267960" cy="692150"/>
            <wp:effectExtent l="0" t="0" r="8890" b="1270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第七章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专家系统的建立过程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问题识别、概念化、形式化、实现和测试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回溯搜索三张表：路径状态、新路径状态、不可解状态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盲目的图搜索：回溯策略、宽度优先搜索策略、深度优先搜索策略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open表：已经生成出来但其子状态未被搜索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closed表：已经扩展过的状态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26460" cy="1494790"/>
            <wp:effectExtent l="0" t="0" r="2540" b="1016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A*算法一定能找到最优解（单调性、可采纳性、信息性）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遗传算法过程（交叉、变异、遗传、选择）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借用生物适者生存的规律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算法设计包括 编码、适应度函数、选择、控制参数、交叉与变异等遗传算子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编码方案 位串编码（二进制、格雷）、实数编码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第八章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神经网络结构（前馈型、反馈型）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神经网络的工作方式（同步方式、异步方式）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神经网络性能（神经元的特性、神经元之间相互连接的形式-拓扑结构、为适应环境而改善性能的学习规则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1016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10160" b="88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8B9AB77"/>
    <w:multiLevelType w:val="singleLevel"/>
    <w:tmpl w:val="A8B9AB77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6AB34F3"/>
    <w:multiLevelType w:val="singleLevel"/>
    <w:tmpl w:val="D6AB34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A01D52"/>
    <w:rsid w:val="0D186408"/>
    <w:rsid w:val="4CA0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2021-12-29T02:21:00Z</dcterms:created>
  <dc:creator>哑语</dc:creator>
  <cp:lastModifiedBy>哑语</cp:lastModifiedBy>
  <dcterms:modified xsi:type="dcterms:W3CDTF">2021-12-30T09:29:58Z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F840F22DAF1A43A08C30D5BE17CC6749</vt:lpwstr>
  </property>
</Properties>
</file>