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《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大规模可编程器件</w:t>
      </w:r>
      <w:bookmarkStart w:id="7" w:name="_GoBack"/>
      <w:bookmarkEnd w:id="7"/>
      <w:r>
        <w:rPr>
          <w:rFonts w:hint="eastAsia" w:ascii="宋体" w:hAnsi="宋体" w:cs="宋体"/>
          <w:b/>
          <w:sz w:val="44"/>
          <w:szCs w:val="44"/>
        </w:rPr>
        <w:t>》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实验</w:t>
      </w:r>
      <w:r>
        <w:rPr>
          <w:rFonts w:hint="eastAsia" w:ascii="宋体" w:hAnsi="宋体" w:cs="宋体"/>
          <w:b/>
          <w:sz w:val="44"/>
          <w:szCs w:val="44"/>
        </w:rPr>
        <w:t>报告</w:t>
      </w:r>
    </w:p>
    <w:p>
      <w:pPr>
        <w:rPr>
          <w:b/>
          <w:sz w:val="28"/>
          <w:u w:val="thick"/>
        </w:rPr>
      </w:pPr>
    </w:p>
    <w:p>
      <w:pPr>
        <w:ind w:firstLine="1044" w:firstLineChars="200"/>
        <w:jc w:val="center"/>
        <w:rPr>
          <w:rFonts w:ascii="宋体" w:hAnsi="宋体"/>
          <w:b/>
          <w:iCs/>
          <w:sz w:val="52"/>
          <w:szCs w:val="52"/>
        </w:rPr>
      </w:pPr>
    </w:p>
    <w:p>
      <w:pPr>
        <w:ind w:firstLine="880" w:firstLineChars="200"/>
        <w:jc w:val="center"/>
        <w:outlineLvl w:val="0"/>
        <w:rPr>
          <w:rFonts w:hint="default" w:eastAsia="宋体"/>
          <w:sz w:val="44"/>
          <w:lang w:val="en-US" w:eastAsia="zh-CN"/>
        </w:rPr>
      </w:pPr>
      <w:bookmarkStart w:id="0" w:name="_Toc31917"/>
      <w:r>
        <w:rPr>
          <w:rFonts w:hint="eastAsia"/>
          <w:sz w:val="44"/>
          <w:lang w:val="en-US" w:eastAsia="zh-CN"/>
        </w:rPr>
        <w:t>实验三：</w:t>
      </w:r>
      <w:bookmarkEnd w:id="0"/>
      <w:r>
        <w:rPr>
          <w:rFonts w:hint="eastAsia"/>
          <w:sz w:val="44"/>
          <w:lang w:val="en-US" w:eastAsia="zh-CN"/>
        </w:rPr>
        <w:t>序列检测器设计</w:t>
      </w:r>
    </w:p>
    <w:p>
      <w:pPr>
        <w:ind w:firstLine="880" w:firstLineChars="200"/>
        <w:rPr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13"/>
          <w:tab w:val="left" w:pos="76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2836545" cy="252285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213"/>
          <w:tab w:val="left" w:pos="7641"/>
        </w:tabs>
        <w:jc w:val="left"/>
      </w:pPr>
    </w:p>
    <w:p>
      <w:pPr>
        <w:ind w:left="0" w:leftChars="0" w:firstLine="0" w:firstLineChars="0"/>
        <w:jc w:val="both"/>
        <w:rPr>
          <w:rFonts w:hint="eastAsia"/>
          <w:b/>
          <w:sz w:val="32"/>
          <w:szCs w:val="32"/>
        </w:rPr>
      </w:pPr>
    </w:p>
    <w:p>
      <w:pPr>
        <w:ind w:left="0" w:leftChars="0" w:firstLine="0" w:firstLineChars="0"/>
        <w:jc w:val="both"/>
        <w:rPr>
          <w:rFonts w:hint="eastAsia"/>
          <w:b/>
          <w:sz w:val="32"/>
          <w:szCs w:val="32"/>
        </w:rPr>
      </w:pPr>
    </w:p>
    <w:p>
      <w:pPr>
        <w:ind w:left="0" w:leftChars="0" w:firstLine="0" w:firstLineChars="0"/>
        <w:jc w:val="both"/>
        <w:rPr>
          <w:rFonts w:hint="eastAsia"/>
          <w:b/>
          <w:sz w:val="32"/>
          <w:szCs w:val="32"/>
        </w:rPr>
      </w:pPr>
    </w:p>
    <w:sdt>
      <w:sdtPr>
        <w:rPr>
          <w:rFonts w:ascii="宋体" w:hAnsi="宋体" w:eastAsia="宋体" w:cs="黑体"/>
          <w:b/>
          <w:bCs/>
          <w:kern w:val="2"/>
          <w:sz w:val="56"/>
          <w:szCs w:val="96"/>
          <w:lang w:val="en-US" w:eastAsia="zh-CN" w:bidi="ar-SA"/>
        </w:rPr>
        <w:id w:val="14745533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黑体"/>
          <w:b/>
          <w:bCs/>
          <w:kern w:val="2"/>
          <w:sz w:val="56"/>
          <w:szCs w:val="9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56"/>
              <w:szCs w:val="96"/>
            </w:rPr>
          </w:pPr>
          <w:r>
            <w:rPr>
              <w:rFonts w:ascii="宋体" w:hAnsi="宋体" w:eastAsia="宋体"/>
              <w:b/>
              <w:bCs/>
              <w:sz w:val="56"/>
              <w:szCs w:val="96"/>
            </w:rPr>
            <w:t>目录</w:t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_Toc27756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一、实验目的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_Toc27756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ind w:left="0" w:leftChars="0" w:firstLine="0" w:firstLineChars="0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_Toc29187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二、实验原理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_Toc29187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_Toc7048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三、实验内容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_Toc7048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_Toc30923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四、实验代码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_Toc30923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_Toc31102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五、实验结果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_Toc31102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_Toc31772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六、 实验心得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_Toc31772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r>
            <w:rPr>
              <w:sz w:val="32"/>
              <w:szCs w:val="32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bookmarkStart w:id="1" w:name="_Toc27756"/>
    </w:p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  <w:bookmarkEnd w:id="1"/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2" w:name="_Toc29187"/>
      <w:r>
        <w:rPr>
          <w:rFonts w:hint="eastAsia" w:ascii="宋体" w:hAnsi="宋体" w:eastAsia="宋体"/>
          <w:sz w:val="24"/>
          <w:szCs w:val="24"/>
        </w:rPr>
        <w:t>掌握</w:t>
      </w:r>
      <w:r>
        <w:rPr>
          <w:rFonts w:ascii="宋体" w:hAnsi="宋体" w:eastAsia="宋体"/>
          <w:sz w:val="24"/>
          <w:szCs w:val="24"/>
        </w:rPr>
        <w:t>Modelsim仿真方法、状态机设计方法。</w:t>
      </w:r>
    </w:p>
    <w:p>
      <w:pPr>
        <w:pStyle w:val="3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二、实验原理</w:t>
      </w:r>
      <w:bookmarkEnd w:id="2"/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序列检测器的设计。利用状态机设计一个序列检测器，序列检测器功能：将一个指定序列从数字码流中识别出来。</w:t>
      </w:r>
      <w:r>
        <w:rPr>
          <w:rFonts w:ascii="宋体" w:hAnsi="宋体" w:eastAsia="宋体"/>
          <w:sz w:val="24"/>
          <w:szCs w:val="24"/>
        </w:rPr>
        <w:t>设X为数字码流的输入，Z为检测出标记输出，Z平时为高电平，一旦发现指定的序列10010，则变为低电平。例如X码流为110010010000100101....，则该序列检测器将在第九个比特位后检测到“10010”，然后将Z置为低电平。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序列检测逻辑功能：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412"/>
        <w:gridCol w:w="362"/>
        <w:gridCol w:w="387"/>
        <w:gridCol w:w="444"/>
        <w:gridCol w:w="445"/>
        <w:gridCol w:w="445"/>
        <w:gridCol w:w="445"/>
        <w:gridCol w:w="445"/>
        <w:gridCol w:w="446"/>
        <w:gridCol w:w="449"/>
        <w:gridCol w:w="449"/>
        <w:gridCol w:w="449"/>
        <w:gridCol w:w="449"/>
        <w:gridCol w:w="449"/>
        <w:gridCol w:w="449"/>
        <w:gridCol w:w="449"/>
        <w:gridCol w:w="449"/>
        <w:gridCol w:w="4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0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时钟</w:t>
            </w:r>
          </w:p>
        </w:tc>
        <w:tc>
          <w:tcPr>
            <w:tcW w:w="41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2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87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44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4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4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4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45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46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4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4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44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44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44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44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44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44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449" w:type="dxa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4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8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4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34840" cy="1415415"/>
            <wp:effectExtent l="0" t="0" r="3810" b="13335"/>
            <wp:docPr id="3" name="图片 3" descr="30DF4C653242DC878FBC1034870AA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0DF4C653242DC878FBC1034870AA744"/>
                    <pic:cNvPicPr>
                      <a:picLocks noChangeAspect="1"/>
                    </pic:cNvPicPr>
                  </pic:nvPicPr>
                  <pic:blipFill>
                    <a:blip r:embed="rId8"/>
                    <a:srcRect l="6321" t="12522" r="9595" b="5169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时序逻辑图</w:t>
      </w:r>
    </w:p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bookmarkStart w:id="3" w:name="_Toc7048"/>
      <w:r>
        <w:rPr>
          <w:rFonts w:hint="eastAsia"/>
          <w:lang w:val="en-US" w:eastAsia="zh-CN"/>
        </w:rPr>
        <w:t>三、实验内容</w:t>
      </w:r>
      <w:bookmarkEnd w:id="3"/>
    </w:p>
    <w:p>
      <w:pPr>
        <w:spacing w:line="360" w:lineRule="auto"/>
        <w:ind w:firstLine="420" w:firstLineChars="0"/>
        <w:rPr>
          <w:rFonts w:cs="Times New Roman"/>
        </w:rPr>
      </w:pPr>
      <w:bookmarkStart w:id="4" w:name="_Toc30923"/>
      <w:r>
        <w:rPr>
          <w:rFonts w:hint="eastAsia"/>
        </w:rPr>
        <w:t>将一个指定序列从数字码流中识别出来</w:t>
      </w:r>
      <w:r>
        <w:rPr>
          <w:rFonts w:cs="Times New Roma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四、实验代码</w:t>
      </w:r>
      <w:bookmarkEnd w:id="4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EAAAA" w:themeFill="background2" w:themeFillShade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EAAAA" w:themeFill="background2" w:themeFillShade="BF"/>
          </w:tcPr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实验三：序列检测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EAAAA" w:themeFill="background2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module seq(input wire x,input wire clk,input wire rst,output wire z,output wire [5:0]z_current_state);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reg [5:0]state;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reg [5:0]current_state,next_state;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reg z1;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parameter start = 6'b000000,a = 6'b000001,b = 6'b000010,c = 6'b000100,d = 6'b001001,e = 6'b010010;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assign z_current_state = current_state;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always @(posedge clk or negedge rst)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if(!rst)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current_state &lt;= start;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current_state &lt;= next_state;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always @(current_state,x)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next_state = x;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case(current_state)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start:if(x) next_state = a;else next_state = start;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a:if(x) next_state = a;else next_state = b;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b:if(x) next_state = a;else next_state = c;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c:if(x) next_state = d;else next_state = start;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d:if(x) next_state = a;else next_state = e;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e:if(x) next_state = start;else next_state = c;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default:next_state = start;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endcase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assign z = z1;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always @(current_state)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begin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case(current_state)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start:z1 = 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a:z1 = 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b:z1 = 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c:z1 = 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d:z1 = 0;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e:z1 = 1;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default:z1 = start;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endcase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end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/>
                <w:vertAlign w:val="baseline"/>
                <w:lang w:val="en-US" w:eastAsia="zh-CN"/>
              </w:rPr>
            </w:pPr>
            <w:r>
              <w:t>endmodule</w:t>
            </w: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bookmarkStart w:id="5" w:name="_Toc31102"/>
      <w:r>
        <w:rPr>
          <w:rFonts w:hint="eastAsia"/>
          <w:lang w:val="en-US" w:eastAsia="zh-CN"/>
        </w:rPr>
        <w:t>五、实验结果</w:t>
      </w:r>
      <w:bookmarkEnd w:id="5"/>
    </w:p>
    <w:p>
      <w:pPr>
        <w:spacing w:line="240" w:lineRule="auto"/>
        <w:ind w:firstLine="174" w:firstLineChars="83"/>
      </w:pPr>
      <w:bookmarkStart w:id="6" w:name="_Toc31772"/>
      <w:r>
        <w:drawing>
          <wp:inline distT="0" distB="0" distL="0" distR="0">
            <wp:extent cx="5400040" cy="1556385"/>
            <wp:effectExtent l="0" t="0" r="1016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174" w:firstLineChars="83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结果图</w:t>
      </w:r>
    </w:p>
    <w:p>
      <w:pPr>
        <w:spacing w:line="240" w:lineRule="auto"/>
        <w:ind w:firstLine="480"/>
      </w:pPr>
      <w:r>
        <w:rPr>
          <w:rFonts w:hint="eastAsia"/>
        </w:rPr>
        <w:t>由仿真图知检测到特定序列时z由高电平变为低电平。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实验中，我们使用FPGA学习板实现了跑马灯设计。本次实验相较于实验二的难度有了比较大的提升，需要我们对时序逻辑电路有一定的理解，也让我我感受到了FPGA的便利性和方便性。在编写FPGA代码的过程中，我也发现了FPGA代码与C语言的不同之处，我们需要在后续多写多练，增强编程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/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251805"/>
    <w:multiLevelType w:val="singleLevel"/>
    <w:tmpl w:val="7125180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22F8B48"/>
    <w:multiLevelType w:val="multilevel"/>
    <w:tmpl w:val="722F8B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mU0ZGNjMzk0MTQyMzkwMDQyNDA4NjY0Mzg1NDYifQ=="/>
  </w:docVars>
  <w:rsids>
    <w:rsidRoot w:val="00000000"/>
    <w:rsid w:val="055F301B"/>
    <w:rsid w:val="05BA5233"/>
    <w:rsid w:val="072A0A8F"/>
    <w:rsid w:val="08A76701"/>
    <w:rsid w:val="0BF97109"/>
    <w:rsid w:val="10D14C9A"/>
    <w:rsid w:val="14502AFC"/>
    <w:rsid w:val="236C5B03"/>
    <w:rsid w:val="252C335C"/>
    <w:rsid w:val="27014B42"/>
    <w:rsid w:val="2C270ADB"/>
    <w:rsid w:val="2EFF4FE6"/>
    <w:rsid w:val="308E702F"/>
    <w:rsid w:val="30D07D7D"/>
    <w:rsid w:val="39D260E5"/>
    <w:rsid w:val="3FBE2E82"/>
    <w:rsid w:val="3FC308F4"/>
    <w:rsid w:val="46284094"/>
    <w:rsid w:val="49DA1063"/>
    <w:rsid w:val="53A676B8"/>
    <w:rsid w:val="60AA15FF"/>
    <w:rsid w:val="675B44E2"/>
    <w:rsid w:val="6BC52AE4"/>
    <w:rsid w:val="70CC3309"/>
    <w:rsid w:val="71ED2E67"/>
    <w:rsid w:val="72634352"/>
    <w:rsid w:val="77934A4F"/>
    <w:rsid w:val="7A323B8B"/>
    <w:rsid w:val="7B80563B"/>
    <w:rsid w:val="7BB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883" w:firstLineChars="20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 w:beforeLines="200" w:beforeAutospacing="0" w:after="200" w:afterLines="200" w:afterAutospacing="0" w:line="240" w:lineRule="auto"/>
      <w:ind w:firstLine="0" w:firstLineChars="0"/>
      <w:jc w:val="center"/>
      <w:outlineLvl w:val="0"/>
    </w:pPr>
    <w:rPr>
      <w:rFonts w:eastAsia="黑体"/>
      <w:b/>
      <w:kern w:val="44"/>
      <w:sz w:val="32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1"/>
    </w:pPr>
    <w:rPr>
      <w:rFonts w:ascii="Arial" w:hAnsi="Arial" w:eastAsia="黑体" w:cs="宋体"/>
      <w:b/>
      <w:sz w:val="28"/>
      <w:lang w:val="zh-CN" w:bidi="zh-CN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left"/>
      <w:outlineLvl w:val="2"/>
    </w:pPr>
    <w:rPr>
      <w:rFonts w:eastAsia="黑体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outlineLvl w:val="3"/>
    </w:pPr>
    <w:rPr>
      <w:rFonts w:ascii="Arial" w:hAnsi="Arial" w:eastAsia="黑体"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240" w:lineRule="auto"/>
      <w:ind w:firstLine="0" w:firstLineChars="0"/>
      <w:jc w:val="center"/>
    </w:pPr>
    <w:rPr>
      <w:rFonts w:ascii="Arial" w:hAnsi="Arial"/>
      <w:sz w:val="21"/>
      <w:szCs w:val="22"/>
    </w:rPr>
  </w:style>
  <w:style w:type="paragraph" w:styleId="7">
    <w:name w:val="toc 3"/>
    <w:basedOn w:val="1"/>
    <w:next w:val="1"/>
    <w:qFormat/>
    <w:uiPriority w:val="0"/>
    <w:pPr>
      <w:spacing w:line="400" w:lineRule="exact"/>
      <w:ind w:left="840" w:leftChars="400"/>
    </w:pPr>
    <w:rPr>
      <w:rFonts w:ascii="Times New Roman" w:hAnsi="Times New Roman" w:eastAsia="宋体"/>
      <w:sz w:val="24"/>
      <w:szCs w:val="22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rFonts w:ascii="Times New Roman" w:hAnsi="Times New Roman" w:eastAsia="宋体"/>
      <w:sz w:val="21"/>
      <w:szCs w:val="22"/>
    </w:rPr>
  </w:style>
  <w:style w:type="paragraph" w:styleId="10">
    <w:name w:val="toc 1"/>
    <w:basedOn w:val="1"/>
    <w:next w:val="1"/>
    <w:qFormat/>
    <w:uiPriority w:val="0"/>
    <w:pPr>
      <w:spacing w:line="400" w:lineRule="exact"/>
      <w:ind w:firstLine="0" w:firstLineChars="0"/>
    </w:pPr>
    <w:rPr>
      <w:sz w:val="28"/>
      <w:szCs w:val="22"/>
    </w:rPr>
  </w:style>
  <w:style w:type="paragraph" w:styleId="11">
    <w:name w:val="toc 2"/>
    <w:basedOn w:val="1"/>
    <w:next w:val="1"/>
    <w:qFormat/>
    <w:uiPriority w:val="0"/>
    <w:pPr>
      <w:spacing w:line="400" w:lineRule="exact"/>
      <w:ind w:left="420" w:leftChars="200" w:firstLine="240" w:firstLineChars="100"/>
    </w:pPr>
    <w:rPr>
      <w:rFonts w:ascii="Times New Roman" w:hAnsi="Times New Roman" w:eastAsia="宋体"/>
      <w:sz w:val="24"/>
      <w:szCs w:val="22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2022-01-12T01:58:00Z</dcterms:created>
  <dc:creator>10911</dc:creator>
  <cp:lastModifiedBy>猪猪狗肥</cp:lastModifiedBy>
  <dcterms:modified xsi:type="dcterms:W3CDTF">2023-11-01T06:21:54Z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833DCE43AE234C81BAFF2BDF964580B2</vt:lpwstr>
  </property>
</Properties>
</file>