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3117" w:rsidRPr="00847FCE" w:rsidRDefault="00F03117" w:rsidP="00F03117">
      <w:pPr>
        <w:autoSpaceDE w:val="0"/>
        <w:autoSpaceDN w:val="0"/>
        <w:adjustRightInd w:val="0"/>
        <w:spacing w:line="320" w:lineRule="exact"/>
        <w:jc w:val="both"/>
        <w:rPr>
          <w:rFonts w:ascii="Times New Roman" w:hAnsi="Times New Roman" w:cs="Times New Roman" w:hint="eastAsia"/>
          <w:b/>
          <w:color w:val="000000"/>
          <w:kern w:val="2"/>
          <w:lang w:eastAsia="zh-CN"/>
        </w:rPr>
      </w:pPr>
      <w:r w:rsidRPr="00F03117">
        <w:rPr>
          <w:rFonts w:ascii="Times New Roman" w:eastAsia="Times New Roman" w:hAnsi="Times New Roman" w:cs="Times New Roman"/>
          <w:b/>
          <w:color w:val="000000"/>
          <w:kern w:val="2"/>
          <w:lang w:eastAsia="zh-CN"/>
        </w:rPr>
        <w:t xml:space="preserve">Kate </w:t>
      </w:r>
      <w:r w:rsidR="00847FCE">
        <w:rPr>
          <w:rFonts w:ascii="Times New Roman" w:hAnsi="Times New Roman" w:cs="Times New Roman" w:hint="eastAsia"/>
          <w:b/>
          <w:color w:val="000000"/>
          <w:kern w:val="2"/>
          <w:lang w:eastAsia="zh-CN"/>
        </w:rPr>
        <w:t>WANG</w:t>
      </w:r>
    </w:p>
    <w:p w:rsidR="00423C3B" w:rsidRPr="00F03117" w:rsidRDefault="00F03117" w:rsidP="00F03117">
      <w:pPr>
        <w:pStyle w:val="ListParagraph"/>
        <w:numPr>
          <w:ilvl w:val="0"/>
          <w:numId w:val="1"/>
        </w:numPr>
        <w:adjustRightInd w:val="0"/>
        <w:snapToGrid w:val="0"/>
        <w:spacing w:after="200" w:line="276" w:lineRule="auto"/>
        <w:ind w:firstLineChars="0"/>
        <w:contextualSpacing/>
        <w:jc w:val="both"/>
        <w:rPr>
          <w:rFonts w:ascii="Times New Roman" w:eastAsia="Times New Roman" w:hAnsi="Times New Roman" w:cs="Times New Roman" w:hint="eastAsia"/>
          <w:lang w:val="en-AU"/>
        </w:rPr>
      </w:pPr>
      <w:r w:rsidRPr="00F03117">
        <w:rPr>
          <w:rFonts w:ascii="Times New Roman" w:eastAsia="Times New Roman" w:hAnsi="Times New Roman" w:cs="Times New Roman"/>
          <w:lang w:val="en-AU"/>
        </w:rPr>
        <w:t>Vice President of MyCOS</w:t>
      </w:r>
    </w:p>
    <w:p w:rsidR="00F03117" w:rsidRDefault="00F03117" w:rsidP="00F03117">
      <w:pPr>
        <w:rPr>
          <w:rFonts w:ascii="Times" w:eastAsia="Songti SC Regular" w:hAnsi="Times" w:cs="Times" w:hint="eastAsia"/>
          <w:lang w:eastAsia="zh-CN"/>
        </w:rPr>
      </w:pPr>
    </w:p>
    <w:p w:rsidR="00F03117" w:rsidRPr="00F03117" w:rsidRDefault="00F03117" w:rsidP="00F03117">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F03117">
        <w:rPr>
          <w:rFonts w:ascii="Times New Roman" w:eastAsia="Times New Roman" w:hAnsi="Times New Roman" w:cs="Times New Roman"/>
          <w:color w:val="000000"/>
          <w:kern w:val="2"/>
          <w:lang w:eastAsia="zh-CN"/>
        </w:rPr>
        <w:t>Kate Wang is Vice President of MyCOS responsible for international business development. At MyCOS, Kate is leading the development of business partnerships with international consulting firms to introduce world-class strategic higher education consulting services to China, and also collaborating with these firms and international research organizations to bring MyCOS' deep survey expertise abroad to foreign universities and institutions. Her work in the nonprofit and higher education sectors has spanned Paris, Beijing, Chicago, Boston and New York.</w:t>
      </w:r>
    </w:p>
    <w:p w:rsidR="00F03117" w:rsidRPr="00F03117" w:rsidRDefault="00F03117" w:rsidP="00F03117">
      <w:pPr>
        <w:autoSpaceDE w:val="0"/>
        <w:autoSpaceDN w:val="0"/>
        <w:adjustRightInd w:val="0"/>
        <w:spacing w:line="320" w:lineRule="exact"/>
        <w:jc w:val="both"/>
        <w:rPr>
          <w:rFonts w:ascii="Times New Roman" w:eastAsia="Times New Roman" w:hAnsi="Times New Roman" w:cs="Times New Roman"/>
          <w:color w:val="000000"/>
          <w:kern w:val="2"/>
          <w:lang w:eastAsia="zh-CN"/>
        </w:rPr>
      </w:pPr>
    </w:p>
    <w:p w:rsidR="00F03117" w:rsidRPr="00F03117" w:rsidRDefault="00F03117" w:rsidP="00F03117">
      <w:pPr>
        <w:autoSpaceDE w:val="0"/>
        <w:autoSpaceDN w:val="0"/>
        <w:adjustRightInd w:val="0"/>
        <w:spacing w:line="320" w:lineRule="exact"/>
        <w:jc w:val="both"/>
        <w:rPr>
          <w:rFonts w:ascii="Times New Roman" w:eastAsia="Times New Roman" w:hAnsi="Times New Roman" w:cs="Times New Roman"/>
          <w:color w:val="000000"/>
          <w:kern w:val="2"/>
          <w:lang w:eastAsia="zh-CN"/>
        </w:rPr>
      </w:pPr>
      <w:r w:rsidRPr="00F03117">
        <w:rPr>
          <w:rFonts w:ascii="Times New Roman" w:eastAsia="Times New Roman" w:hAnsi="Times New Roman" w:cs="Times New Roman"/>
          <w:color w:val="000000"/>
          <w:kern w:val="2"/>
          <w:lang w:eastAsia="zh-CN"/>
        </w:rPr>
        <w:t>Prior to joining MyCOS, Kate was at CCS, an international fundraising consulting firm, where she worked with clients in higher education and healthcare, and contributed to one of the firm's most significant projects: fundraising $100 million in under six months for Schwarzman Scholars, an elite academic program at Tsinghua University seed-funded by the Co-Founder, Chairman, and CEO of the Blackstone Group, Stephen A. Schwarzman. Kate managed operations for an innovative microfinance not-for-profit with programs in Mexico and Tanzania, and worked at the Harvard China Fund and at the Clinton Foundation in China. She holds a bachelors degree in Psychology and French from Harvard College, a master’s degree in education policy from the Harvard Graduate School of Education and speaks English, French, and Mandarin, and Spanish. She has also been a board member of the Harvard Clubs of Paris and Chicago.</w:t>
      </w:r>
    </w:p>
    <w:p w:rsidR="00F03117" w:rsidRDefault="00F03117">
      <w:pPr>
        <w:rPr>
          <w:rFonts w:hint="eastAsia"/>
          <w:lang w:eastAsia="zh-CN"/>
        </w:rPr>
      </w:pPr>
    </w:p>
    <w:sectPr w:rsidR="00F03117" w:rsidSect="00423C3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
    <w:panose1 w:val="02010600030101010101"/>
    <w:charset w:val="86"/>
    <w:family w:val="auto"/>
    <w:pitch w:val="variable"/>
    <w:sig w:usb0="00000003" w:usb1="288F0000" w:usb2="00000016" w:usb3="00000000" w:csb0="00040001" w:csb1="00000000"/>
  </w:font>
  <w:font w:name="Times">
    <w:altName w:val="Times New Roman"/>
    <w:panose1 w:val="02020603050405020304"/>
    <w:charset w:val="4D"/>
    <w:family w:val="roman"/>
    <w:notTrueType/>
    <w:pitch w:val="variable"/>
    <w:sig w:usb0="00000003" w:usb1="00000000" w:usb2="00000000" w:usb3="00000000" w:csb0="00000001" w:csb1="00000000"/>
  </w:font>
  <w:font w:name="Songti SC Regular">
    <w:altName w:val="Arial Unicode MS"/>
    <w:charset w:val="50"/>
    <w:family w:val="auto"/>
    <w:pitch w:val="variable"/>
    <w:sig w:usb0="00000000"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B307F"/>
    <w:multiLevelType w:val="multilevel"/>
    <w:tmpl w:val="6AF4A994"/>
    <w:lvl w:ilvl="0">
      <w:start w:val="1"/>
      <w:numFmt w:val="bullet"/>
      <w:lvlText w:val=""/>
      <w:lvlJc w:val="left"/>
      <w:pPr>
        <w:ind w:left="360" w:hanging="360"/>
      </w:pPr>
      <w:rPr>
        <w:rFonts w:ascii="Symbol" w:hAnsi="Symbol"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defaultTabStop w:val="720"/>
  <w:characterSpacingControl w:val="doNotCompress"/>
  <w:compat>
    <w:useFELayout/>
  </w:compat>
  <w:rsids>
    <w:rsidRoot w:val="00F03117"/>
    <w:rsid w:val="00423C3B"/>
    <w:rsid w:val="00847FCE"/>
    <w:rsid w:val="00F03117"/>
    <w:rsid w:val="00FB338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3117"/>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117"/>
    <w:pPr>
      <w:ind w:firstLineChars="200" w:firstLine="420"/>
    </w:pPr>
    <w:rPr>
      <w:rFonts w:ascii="SimSun" w:eastAsia="SimSun" w:hAnsi="SimSun" w:cs="SimSun"/>
      <w:lang w:eastAsia="zh-CN"/>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224</Words>
  <Characters>1277</Characters>
  <Application>Microsoft Office Word</Application>
  <DocSecurity>0</DocSecurity>
  <Lines>10</Lines>
  <Paragraphs>2</Paragraphs>
  <ScaleCrop>false</ScaleCrop>
  <Company/>
  <LinksUpToDate>false</LinksUpToDate>
  <CharactersWithSpaces>1499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FANLUPENG</dc:creator>
  <cp:lastModifiedBy>FANLUPENG</cp:lastModifiedBy>
  <cp:revision>2</cp:revision>
  <dcterms:created xsi:type="dcterms:W3CDTF">2014-09-11T18:05:00Z</dcterms:created>
  <dcterms:modified xsi:type="dcterms:W3CDTF">2014-09-11T18:05:00Z</dcterms:modified>
</cp:coreProperties>
</file>