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B2E1" w14:textId="3B290486" w:rsidR="00212E3A" w:rsidRPr="00212E3A" w:rsidRDefault="00212E3A" w:rsidP="0047716C">
      <w:pPr>
        <w:spacing w:line="360" w:lineRule="auto"/>
        <w:jc w:val="center"/>
        <w:rPr>
          <w:b/>
          <w:bCs/>
          <w:sz w:val="36"/>
          <w:szCs w:val="24"/>
        </w:rPr>
      </w:pPr>
      <w:r w:rsidRPr="00212E3A">
        <w:rPr>
          <w:rFonts w:hint="eastAsia"/>
          <w:b/>
          <w:bCs/>
          <w:sz w:val="36"/>
          <w:szCs w:val="24"/>
        </w:rPr>
        <w:t>三</w:t>
      </w:r>
      <w:r w:rsidRPr="00212E3A">
        <w:rPr>
          <w:rFonts w:hint="eastAsia"/>
          <w:b/>
          <w:bCs/>
          <w:sz w:val="36"/>
          <w:szCs w:val="24"/>
        </w:rPr>
        <w:t xml:space="preserve">. </w:t>
      </w:r>
      <w:r w:rsidRPr="00212E3A">
        <w:rPr>
          <w:rFonts w:hint="eastAsia"/>
          <w:b/>
          <w:bCs/>
          <w:sz w:val="36"/>
          <w:szCs w:val="24"/>
        </w:rPr>
        <w:t>信息系统项目案例分析</w:t>
      </w:r>
    </w:p>
    <w:p w14:paraId="5096ADB1" w14:textId="222AB126" w:rsidR="00212E3A" w:rsidRPr="00212E3A" w:rsidRDefault="00212E3A" w:rsidP="0047716C">
      <w:pPr>
        <w:spacing w:line="360" w:lineRule="auto"/>
        <w:ind w:firstLine="420"/>
      </w:pPr>
      <w:r w:rsidRPr="00212E3A">
        <w:rPr>
          <w:rFonts w:hint="eastAsia"/>
        </w:rPr>
        <w:t>小李是国内某知名</w:t>
      </w:r>
      <w:r w:rsidRPr="00212E3A">
        <w:t>IT</w:t>
      </w:r>
      <w:r w:rsidRPr="00212E3A">
        <w:rPr>
          <w:rFonts w:hint="eastAsia"/>
        </w:rPr>
        <w:t>企业的项目经理，负责西南某省的一个企业管理信息系统建设项目的管理。</w:t>
      </w:r>
    </w:p>
    <w:p w14:paraId="3F923817" w14:textId="17AA6192" w:rsidR="00212E3A" w:rsidRPr="00212E3A" w:rsidRDefault="00212E3A" w:rsidP="0047716C">
      <w:pPr>
        <w:spacing w:line="360" w:lineRule="auto"/>
      </w:pPr>
      <w:r w:rsidRPr="00212E3A">
        <w:t xml:space="preserve">    </w:t>
      </w:r>
      <w:r w:rsidRPr="00212E3A">
        <w:rPr>
          <w:rFonts w:hint="eastAsia"/>
        </w:rPr>
        <w:t>在该项目合同中，简单列出了几条项目承建方应完成的工作，据此小李自己制订了项目的范围说明书。甲方的有关工作由其信息中心组织和领导，信息中心兼任该项目的甲方经理。可是在项目实施过程中，有时是甲方的财务部直接向小李提出变更要求，有时是甲方的销售部直接向小李提出变更要求，而且有时这些要求是相互矛盾的。面对这些变更要求，小李试图用范围说明书来说服甲方，甲方却动辄引用合同的相应条款作为依据，而这些条款要么太粗、不够明确，要么小李跟他们有不同的理解。因此小李因对这些变更要求不能简单地接受或拒绝而左右为难，感到很沮丧，如果不改变这种状况，项目完成看来遥遥无期。</w:t>
      </w:r>
    </w:p>
    <w:p w14:paraId="548FCD51" w14:textId="77777777" w:rsidR="00212E3A" w:rsidRPr="00212E3A" w:rsidRDefault="00212E3A" w:rsidP="0047716C">
      <w:pPr>
        <w:spacing w:line="360" w:lineRule="auto"/>
        <w:ind w:firstLine="420"/>
      </w:pPr>
      <w:r w:rsidRPr="00212E3A">
        <w:rPr>
          <w:rFonts w:hint="eastAsia"/>
          <w:b/>
          <w:bCs/>
        </w:rPr>
        <w:t>用</w:t>
      </w:r>
      <w:r w:rsidRPr="00212E3A">
        <w:rPr>
          <w:b/>
          <w:bCs/>
        </w:rPr>
        <w:t>300</w:t>
      </w:r>
      <w:r w:rsidRPr="00212E3A">
        <w:rPr>
          <w:rFonts w:hint="eastAsia"/>
          <w:b/>
          <w:bCs/>
        </w:rPr>
        <w:t>字左右</w:t>
      </w:r>
      <w:r w:rsidRPr="00212E3A">
        <w:rPr>
          <w:b/>
          <w:bCs/>
        </w:rPr>
        <w:t>,</w:t>
      </w:r>
      <w:r w:rsidRPr="00212E3A">
        <w:rPr>
          <w:rFonts w:hint="eastAsia"/>
          <w:b/>
          <w:bCs/>
        </w:rPr>
        <w:t>分析该项目产生的问题及原因，并简要说明如何解决该问题。</w:t>
      </w:r>
    </w:p>
    <w:p w14:paraId="6D3B3728" w14:textId="704EC7C1" w:rsidR="00CD2C3D" w:rsidRDefault="00212E3A" w:rsidP="0047716C">
      <w:pPr>
        <w:spacing w:line="360" w:lineRule="auto"/>
      </w:pPr>
      <w:r>
        <w:tab/>
      </w:r>
    </w:p>
    <w:p w14:paraId="7DC2C28D" w14:textId="1243C121" w:rsidR="00212E3A" w:rsidRDefault="00212E3A" w:rsidP="0047716C">
      <w:pPr>
        <w:spacing w:line="360" w:lineRule="auto"/>
      </w:pPr>
      <w:r>
        <w:tab/>
      </w:r>
      <w:r>
        <w:rPr>
          <w:rFonts w:hint="eastAsia"/>
        </w:rPr>
        <w:t>主要问题</w:t>
      </w:r>
      <w:r w:rsidR="0047716C">
        <w:rPr>
          <w:rFonts w:hint="eastAsia"/>
        </w:rPr>
        <w:t>有以下几个方面</w:t>
      </w:r>
      <w:r>
        <w:rPr>
          <w:rFonts w:hint="eastAsia"/>
        </w:rPr>
        <w:t>：</w:t>
      </w:r>
    </w:p>
    <w:p w14:paraId="1C938B78" w14:textId="77777777" w:rsidR="00212E3A" w:rsidRDefault="00212E3A" w:rsidP="0047716C">
      <w:pPr>
        <w:pStyle w:val="af"/>
        <w:widowControl w:val="0"/>
        <w:numPr>
          <w:ilvl w:val="0"/>
          <w:numId w:val="5"/>
        </w:numPr>
        <w:spacing w:line="360" w:lineRule="auto"/>
        <w:ind w:firstLineChars="0"/>
        <w:jc w:val="both"/>
      </w:pPr>
      <w:r>
        <w:rPr>
          <w:rFonts w:hint="eastAsia"/>
        </w:rPr>
        <w:t>甲方需求变更频繁，且需求变更过程中常产生矛盾</w:t>
      </w:r>
    </w:p>
    <w:p w14:paraId="635A4765" w14:textId="77777777" w:rsidR="00212E3A" w:rsidRDefault="00212E3A" w:rsidP="0047716C">
      <w:pPr>
        <w:pStyle w:val="af"/>
        <w:numPr>
          <w:ilvl w:val="0"/>
          <w:numId w:val="5"/>
        </w:numPr>
        <w:spacing w:line="360" w:lineRule="auto"/>
        <w:ind w:firstLineChars="0"/>
      </w:pPr>
      <w:r>
        <w:rPr>
          <w:rFonts w:hint="eastAsia"/>
        </w:rPr>
        <w:t>合同条款粗放、不明确，且甲乙方对条款理解不统一</w:t>
      </w:r>
    </w:p>
    <w:p w14:paraId="62DD01E1" w14:textId="77777777" w:rsidR="00212E3A" w:rsidRPr="00212E3A" w:rsidRDefault="00212E3A" w:rsidP="0047716C">
      <w:pPr>
        <w:spacing w:line="360" w:lineRule="auto"/>
      </w:pPr>
    </w:p>
    <w:p w14:paraId="47E9F2E6" w14:textId="6DA95C29" w:rsidR="00212E3A" w:rsidRDefault="00212E3A" w:rsidP="0047716C">
      <w:pPr>
        <w:spacing w:line="360" w:lineRule="auto"/>
        <w:ind w:firstLine="420"/>
      </w:pPr>
      <w:r>
        <w:rPr>
          <w:rFonts w:hint="eastAsia"/>
        </w:rPr>
        <w:t>该项目出现的问题主要源于</w:t>
      </w:r>
      <w:r w:rsidRPr="00212E3A">
        <w:rPr>
          <w:rFonts w:hint="eastAsia"/>
          <w:b/>
          <w:bCs/>
        </w:rPr>
        <w:t>甲方内部管理机制</w:t>
      </w:r>
      <w:r>
        <w:rPr>
          <w:rFonts w:hint="eastAsia"/>
        </w:rPr>
        <w:t>不够明晰，导致在变更管理方面存在混乱和冲突：</w:t>
      </w:r>
    </w:p>
    <w:p w14:paraId="587F3F43" w14:textId="24AACF93" w:rsidR="00212E3A" w:rsidRDefault="00212E3A" w:rsidP="0047716C">
      <w:pPr>
        <w:pStyle w:val="af"/>
        <w:numPr>
          <w:ilvl w:val="0"/>
          <w:numId w:val="2"/>
        </w:numPr>
        <w:spacing w:line="360" w:lineRule="auto"/>
        <w:ind w:firstLineChars="0"/>
      </w:pPr>
      <w:r>
        <w:rPr>
          <w:rFonts w:hint="eastAsia"/>
        </w:rPr>
        <w:t>首先，甲方信息中心和其他部门之间存在沟通不畅的情况，导致变更请求来源不明确、冲突频繁。</w:t>
      </w:r>
    </w:p>
    <w:p w14:paraId="2A6DE4B8" w14:textId="3D6C2635" w:rsidR="00212E3A" w:rsidRDefault="00212E3A" w:rsidP="0047716C">
      <w:pPr>
        <w:pStyle w:val="af"/>
        <w:numPr>
          <w:ilvl w:val="0"/>
          <w:numId w:val="2"/>
        </w:numPr>
        <w:spacing w:line="360" w:lineRule="auto"/>
        <w:ind w:firstLineChars="0"/>
      </w:pPr>
      <w:r>
        <w:rPr>
          <w:rFonts w:hint="eastAsia"/>
        </w:rPr>
        <w:t>其次，合同条款对于变更管理的规定存在模糊不清的地方，使得双方在解释上产生歧义。</w:t>
      </w:r>
    </w:p>
    <w:p w14:paraId="54EC24F5" w14:textId="37B85062" w:rsidR="00212E3A" w:rsidRDefault="00212E3A" w:rsidP="0047716C">
      <w:pPr>
        <w:pStyle w:val="af"/>
        <w:numPr>
          <w:ilvl w:val="0"/>
          <w:numId w:val="2"/>
        </w:numPr>
        <w:spacing w:line="360" w:lineRule="auto"/>
        <w:ind w:firstLineChars="0"/>
      </w:pPr>
      <w:r>
        <w:rPr>
          <w:rFonts w:hint="eastAsia"/>
        </w:rPr>
        <w:t>最后对于小李来说在一开始的阶段发现项目合同中应完成的工作只是简单列举出的时候</w:t>
      </w:r>
      <w:r w:rsidRPr="006A697E">
        <w:rPr>
          <w:rFonts w:hint="eastAsia"/>
          <w:b/>
          <w:bCs/>
        </w:rPr>
        <w:t>自己</w:t>
      </w:r>
      <w:r>
        <w:rPr>
          <w:rFonts w:hint="eastAsia"/>
        </w:rPr>
        <w:t>制定了项目的范围说明书，</w:t>
      </w:r>
      <w:r w:rsidR="006A697E">
        <w:rPr>
          <w:rFonts w:hint="eastAsia"/>
        </w:rPr>
        <w:t>自己一个人进行制定必然会存在一些疏漏，</w:t>
      </w:r>
      <w:r>
        <w:rPr>
          <w:rFonts w:hint="eastAsia"/>
        </w:rPr>
        <w:t>没有和甲方进行及时有效的沟通从而明确需求</w:t>
      </w:r>
    </w:p>
    <w:p w14:paraId="1A3E6733" w14:textId="2C1B5C8F" w:rsidR="00212E3A" w:rsidRDefault="0047716C" w:rsidP="0047716C">
      <w:pPr>
        <w:widowControl/>
        <w:jc w:val="left"/>
        <w:rPr>
          <w:rFonts w:hint="eastAsia"/>
        </w:rPr>
      </w:pPr>
      <w:r>
        <w:br w:type="page"/>
      </w:r>
    </w:p>
    <w:p w14:paraId="0252BB1A" w14:textId="77777777" w:rsidR="00212E3A" w:rsidRDefault="00212E3A" w:rsidP="0047716C">
      <w:pPr>
        <w:spacing w:line="360" w:lineRule="auto"/>
        <w:ind w:firstLine="420"/>
      </w:pPr>
      <w:r>
        <w:rPr>
          <w:rFonts w:hint="eastAsia"/>
        </w:rPr>
        <w:lastRenderedPageBreak/>
        <w:t>为解决这一问题，小李可以采取以下措施：</w:t>
      </w:r>
    </w:p>
    <w:p w14:paraId="51444BFF" w14:textId="77777777" w:rsidR="00212E3A" w:rsidRDefault="00212E3A" w:rsidP="0047716C">
      <w:pPr>
        <w:pStyle w:val="af"/>
        <w:numPr>
          <w:ilvl w:val="0"/>
          <w:numId w:val="3"/>
        </w:numPr>
        <w:spacing w:line="360" w:lineRule="auto"/>
        <w:ind w:firstLineChars="0"/>
      </w:pPr>
      <w:r>
        <w:rPr>
          <w:rFonts w:hint="eastAsia"/>
        </w:rPr>
        <w:t>沟通协调：与甲方各部门建立密切的沟通机制，明确各部门在项目中的角色和权限，确保变更请求统一由信息中心途径，并建议设立变更管理委员会来统一处理变更请求。</w:t>
      </w:r>
    </w:p>
    <w:p w14:paraId="4424570B" w14:textId="77777777" w:rsidR="00212E3A" w:rsidRDefault="00212E3A" w:rsidP="0047716C">
      <w:pPr>
        <w:pStyle w:val="af"/>
        <w:numPr>
          <w:ilvl w:val="0"/>
          <w:numId w:val="3"/>
        </w:numPr>
        <w:spacing w:line="360" w:lineRule="auto"/>
        <w:ind w:firstLineChars="0"/>
      </w:pPr>
      <w:r>
        <w:rPr>
          <w:rFonts w:hint="eastAsia"/>
        </w:rPr>
        <w:t>合同修订：针对合同条款中存在的模糊不清之处，可以提出修订建议，明确变更管理的流程和责任，以避免双方在解释上的分歧。</w:t>
      </w:r>
    </w:p>
    <w:p w14:paraId="05794FFD" w14:textId="412C1FEE" w:rsidR="00212E3A" w:rsidRDefault="00212E3A" w:rsidP="0047716C">
      <w:pPr>
        <w:pStyle w:val="af"/>
        <w:numPr>
          <w:ilvl w:val="0"/>
          <w:numId w:val="3"/>
        </w:numPr>
        <w:spacing w:line="360" w:lineRule="auto"/>
        <w:ind w:firstLineChars="0"/>
      </w:pPr>
      <w:r>
        <w:rPr>
          <w:rFonts w:hint="eastAsia"/>
        </w:rPr>
        <w:t>强化范围管理：加强对项目范围的管控，及时更新范围说明书，明确哪些属于项目范围内的变更，哪些需要额外讨论和审批，从而避免不必要的变更。</w:t>
      </w:r>
    </w:p>
    <w:p w14:paraId="176BD696" w14:textId="77777777" w:rsidR="00212E3A" w:rsidRDefault="00212E3A" w:rsidP="0047716C">
      <w:pPr>
        <w:pStyle w:val="af"/>
        <w:numPr>
          <w:ilvl w:val="0"/>
          <w:numId w:val="3"/>
        </w:numPr>
        <w:spacing w:line="360" w:lineRule="auto"/>
        <w:ind w:firstLineChars="0"/>
      </w:pPr>
      <w:r>
        <w:rPr>
          <w:rFonts w:hint="eastAsia"/>
        </w:rPr>
        <w:t>建立变更管理流程：与甲方共同确认变更管理的流程和标准，明确变更提出、评审、批准和实施的步骤，以及相关责任人和时间节点，确保变更请求经过合理的评估和批准。</w:t>
      </w:r>
    </w:p>
    <w:p w14:paraId="1F13F02B" w14:textId="77777777" w:rsidR="00212E3A" w:rsidRDefault="00212E3A" w:rsidP="0047716C">
      <w:pPr>
        <w:pStyle w:val="af"/>
        <w:numPr>
          <w:ilvl w:val="0"/>
          <w:numId w:val="3"/>
        </w:numPr>
        <w:spacing w:line="360" w:lineRule="auto"/>
        <w:ind w:firstLineChars="0"/>
      </w:pPr>
      <w:r>
        <w:rPr>
          <w:rFonts w:hint="eastAsia"/>
        </w:rPr>
        <w:t>强化沟通和培训：加强与甲方各部门的沟通和协调，同时为甲方相关部门的人员进行变更管理和合同解释方面的培训，提高双方对于合同条款和变更管理流程的理解和执行能力。</w:t>
      </w:r>
    </w:p>
    <w:p w14:paraId="78825AC1" w14:textId="77777777" w:rsidR="00212E3A" w:rsidRPr="0047716C" w:rsidRDefault="00212E3A" w:rsidP="0047716C">
      <w:pPr>
        <w:spacing w:line="360" w:lineRule="auto"/>
      </w:pPr>
    </w:p>
    <w:sectPr w:rsidR="00212E3A" w:rsidRPr="00477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D84F" w14:textId="77777777" w:rsidR="003D2B32" w:rsidRDefault="003D2B32" w:rsidP="00212E3A">
      <w:r>
        <w:separator/>
      </w:r>
    </w:p>
  </w:endnote>
  <w:endnote w:type="continuationSeparator" w:id="0">
    <w:p w14:paraId="1B4BDB26" w14:textId="77777777" w:rsidR="003D2B32" w:rsidRDefault="003D2B32" w:rsidP="0021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325B" w14:textId="77777777" w:rsidR="003D2B32" w:rsidRDefault="003D2B32" w:rsidP="00212E3A">
      <w:r>
        <w:separator/>
      </w:r>
    </w:p>
  </w:footnote>
  <w:footnote w:type="continuationSeparator" w:id="0">
    <w:p w14:paraId="790050C2" w14:textId="77777777" w:rsidR="003D2B32" w:rsidRDefault="003D2B32" w:rsidP="00212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671E"/>
    <w:multiLevelType w:val="hybridMultilevel"/>
    <w:tmpl w:val="10F26B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D6F500B"/>
    <w:multiLevelType w:val="hybridMultilevel"/>
    <w:tmpl w:val="CF661A16"/>
    <w:lvl w:ilvl="0" w:tplc="10FCF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6C54A8"/>
    <w:multiLevelType w:val="multilevel"/>
    <w:tmpl w:val="0C5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907C1"/>
    <w:multiLevelType w:val="hybridMultilevel"/>
    <w:tmpl w:val="67BCF6C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61180FA3"/>
    <w:multiLevelType w:val="hybridMultilevel"/>
    <w:tmpl w:val="0E34633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644311082">
    <w:abstractNumId w:val="2"/>
  </w:num>
  <w:num w:numId="2" w16cid:durableId="853962441">
    <w:abstractNumId w:val="3"/>
  </w:num>
  <w:num w:numId="3" w16cid:durableId="487602415">
    <w:abstractNumId w:val="4"/>
  </w:num>
  <w:num w:numId="4" w16cid:durableId="95441166">
    <w:abstractNumId w:val="1"/>
  </w:num>
  <w:num w:numId="5" w16cid:durableId="92014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58"/>
    <w:rsid w:val="001E4F6C"/>
    <w:rsid w:val="00212E3A"/>
    <w:rsid w:val="003D2B32"/>
    <w:rsid w:val="0047716C"/>
    <w:rsid w:val="006A697E"/>
    <w:rsid w:val="00A6330E"/>
    <w:rsid w:val="00BF13AD"/>
    <w:rsid w:val="00BF4358"/>
    <w:rsid w:val="00C86E35"/>
    <w:rsid w:val="00CD2C3D"/>
    <w:rsid w:val="00D03D7E"/>
    <w:rsid w:val="00E10509"/>
    <w:rsid w:val="00EF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80DF"/>
  <w15:chartTrackingRefBased/>
  <w15:docId w15:val="{2B4E36E0-1E17-48C0-A1B4-AA2E0F50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iPriority="99" w:unhideWhenUsed="1"/>
    <w:lsdException w:name="caption" w:qFormat="1"/>
    <w:lsdException w:name="annotation reference" w:semiHidden="1"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2C3D"/>
    <w:pPr>
      <w:widowControl w:val="0"/>
      <w:jc w:val="both"/>
    </w:pPr>
    <w:rPr>
      <w:sz w:val="24"/>
    </w:rPr>
  </w:style>
  <w:style w:type="paragraph" w:styleId="1">
    <w:name w:val="heading 1"/>
    <w:basedOn w:val="a"/>
    <w:next w:val="a"/>
    <w:link w:val="10"/>
    <w:qFormat/>
    <w:rsid w:val="00C86E35"/>
    <w:pPr>
      <w:keepNext/>
      <w:keepLines/>
      <w:spacing w:before="340" w:after="330" w:line="578" w:lineRule="auto"/>
      <w:outlineLvl w:val="0"/>
    </w:pPr>
    <w:rPr>
      <w:b/>
      <w:bCs/>
      <w:kern w:val="44"/>
      <w:sz w:val="30"/>
      <w:szCs w:val="44"/>
    </w:rPr>
  </w:style>
  <w:style w:type="paragraph" w:styleId="2">
    <w:name w:val="heading 2"/>
    <w:basedOn w:val="a"/>
    <w:next w:val="a"/>
    <w:link w:val="20"/>
    <w:qFormat/>
    <w:rsid w:val="00C86E35"/>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
    <w:name w:val="Char Char Char Char Char Char Char Char Char Char Char"/>
    <w:basedOn w:val="a"/>
    <w:rsid w:val="00C86E35"/>
    <w:pPr>
      <w:widowControl/>
      <w:spacing w:after="160" w:line="240" w:lineRule="exact"/>
      <w:jc w:val="left"/>
    </w:pPr>
    <w:rPr>
      <w:rFonts w:ascii="Verdana" w:hAnsi="Verdana"/>
      <w:kern w:val="0"/>
      <w:lang w:eastAsia="en-US"/>
    </w:rPr>
  </w:style>
  <w:style w:type="paragraph" w:customStyle="1" w:styleId="Heading31">
    <w:name w:val="Heading #3|1"/>
    <w:basedOn w:val="a"/>
    <w:qFormat/>
    <w:rsid w:val="00C86E35"/>
    <w:pPr>
      <w:spacing w:after="1080"/>
      <w:ind w:left="2430"/>
      <w:jc w:val="left"/>
      <w:outlineLvl w:val="2"/>
    </w:pPr>
    <w:rPr>
      <w:rFonts w:eastAsia="Times New Roman"/>
      <w:color w:val="000000"/>
      <w:kern w:val="0"/>
      <w:sz w:val="28"/>
      <w:szCs w:val="28"/>
      <w:lang w:eastAsia="en-US" w:bidi="en-US"/>
    </w:rPr>
  </w:style>
  <w:style w:type="paragraph" w:customStyle="1" w:styleId="Bodytext1">
    <w:name w:val="Body text|1"/>
    <w:basedOn w:val="a"/>
    <w:qFormat/>
    <w:rsid w:val="00C86E35"/>
    <w:pPr>
      <w:spacing w:line="379" w:lineRule="auto"/>
      <w:ind w:firstLine="400"/>
      <w:jc w:val="left"/>
    </w:pPr>
    <w:rPr>
      <w:rFonts w:ascii="宋体" w:hAnsi="宋体" w:cs="宋体"/>
      <w:color w:val="000000"/>
      <w:kern w:val="0"/>
      <w:lang w:val="zh-TW" w:eastAsia="zh-TW" w:bidi="zh-TW"/>
    </w:rPr>
  </w:style>
  <w:style w:type="character" w:customStyle="1" w:styleId="fontstyle01">
    <w:name w:val="fontstyle01"/>
    <w:basedOn w:val="a0"/>
    <w:rsid w:val="00C86E35"/>
    <w:rPr>
      <w:rFonts w:ascii="TimesNewRomanPS-BoldMT" w:hAnsi="TimesNewRomanPS-BoldMT" w:hint="default"/>
      <w:b/>
      <w:bCs/>
      <w:i w:val="0"/>
      <w:iCs w:val="0"/>
      <w:color w:val="000000"/>
      <w:sz w:val="24"/>
      <w:szCs w:val="24"/>
    </w:rPr>
  </w:style>
  <w:style w:type="character" w:customStyle="1" w:styleId="fontstyle21">
    <w:name w:val="fontstyle21"/>
    <w:basedOn w:val="a0"/>
    <w:rsid w:val="00C86E35"/>
    <w:rPr>
      <w:rFonts w:ascii="宋体" w:eastAsia="宋体" w:hAnsi="宋体" w:hint="eastAsia"/>
      <w:b w:val="0"/>
      <w:bCs w:val="0"/>
      <w:i w:val="0"/>
      <w:iCs w:val="0"/>
      <w:color w:val="000000"/>
      <w:sz w:val="24"/>
      <w:szCs w:val="24"/>
    </w:rPr>
  </w:style>
  <w:style w:type="character" w:customStyle="1" w:styleId="10">
    <w:name w:val="标题 1 字符"/>
    <w:basedOn w:val="a0"/>
    <w:link w:val="1"/>
    <w:rsid w:val="00C86E35"/>
    <w:rPr>
      <w:rFonts w:ascii="Times New Roman" w:eastAsia="宋体" w:hAnsi="Times New Roman" w:cs="Times New Roman"/>
      <w:b/>
      <w:bCs/>
      <w:kern w:val="44"/>
      <w:sz w:val="30"/>
      <w:szCs w:val="44"/>
    </w:rPr>
  </w:style>
  <w:style w:type="character" w:customStyle="1" w:styleId="20">
    <w:name w:val="标题 2 字符"/>
    <w:basedOn w:val="a0"/>
    <w:link w:val="2"/>
    <w:rsid w:val="00C86E35"/>
    <w:rPr>
      <w:rFonts w:asciiTheme="majorHAnsi" w:eastAsia="宋体" w:hAnsiTheme="majorHAnsi" w:cstheme="majorBidi"/>
      <w:b/>
      <w:bCs/>
      <w:sz w:val="32"/>
      <w:szCs w:val="32"/>
    </w:rPr>
  </w:style>
  <w:style w:type="paragraph" w:styleId="a3">
    <w:name w:val="annotation text"/>
    <w:basedOn w:val="a"/>
    <w:link w:val="a4"/>
    <w:rsid w:val="00C86E35"/>
    <w:pPr>
      <w:jc w:val="left"/>
    </w:pPr>
  </w:style>
  <w:style w:type="character" w:customStyle="1" w:styleId="a4">
    <w:name w:val="批注文字 字符"/>
    <w:link w:val="a3"/>
    <w:rsid w:val="00C86E35"/>
    <w:rPr>
      <w:rFonts w:ascii="Times New Roman" w:eastAsia="宋体" w:hAnsi="Times New Roman" w:cs="Times New Roman"/>
      <w:szCs w:val="24"/>
    </w:rPr>
  </w:style>
  <w:style w:type="paragraph" w:styleId="a5">
    <w:name w:val="header"/>
    <w:basedOn w:val="a"/>
    <w:link w:val="a6"/>
    <w:rsid w:val="00C86E3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86E35"/>
    <w:rPr>
      <w:rFonts w:ascii="Times New Roman" w:eastAsia="宋体" w:hAnsi="Times New Roman" w:cs="Times New Roman"/>
      <w:sz w:val="18"/>
      <w:szCs w:val="18"/>
    </w:rPr>
  </w:style>
  <w:style w:type="paragraph" w:styleId="a7">
    <w:name w:val="footer"/>
    <w:basedOn w:val="a"/>
    <w:link w:val="a8"/>
    <w:uiPriority w:val="99"/>
    <w:rsid w:val="00C86E35"/>
    <w:pPr>
      <w:tabs>
        <w:tab w:val="center" w:pos="4153"/>
        <w:tab w:val="right" w:pos="8306"/>
      </w:tabs>
      <w:snapToGrid w:val="0"/>
      <w:jc w:val="left"/>
    </w:pPr>
    <w:rPr>
      <w:sz w:val="18"/>
      <w:szCs w:val="18"/>
    </w:rPr>
  </w:style>
  <w:style w:type="character" w:customStyle="1" w:styleId="a8">
    <w:name w:val="页脚 字符"/>
    <w:link w:val="a7"/>
    <w:uiPriority w:val="99"/>
    <w:rsid w:val="00C86E35"/>
    <w:rPr>
      <w:rFonts w:ascii="Times New Roman" w:eastAsia="宋体" w:hAnsi="Times New Roman" w:cs="Times New Roman"/>
      <w:sz w:val="18"/>
      <w:szCs w:val="18"/>
    </w:rPr>
  </w:style>
  <w:style w:type="character" w:styleId="a9">
    <w:name w:val="annotation reference"/>
    <w:rsid w:val="00C86E35"/>
    <w:rPr>
      <w:sz w:val="21"/>
      <w:szCs w:val="21"/>
    </w:rPr>
  </w:style>
  <w:style w:type="paragraph" w:styleId="aa">
    <w:name w:val="Normal (Web)"/>
    <w:basedOn w:val="a"/>
    <w:uiPriority w:val="99"/>
    <w:rsid w:val="00C86E35"/>
    <w:pPr>
      <w:widowControl/>
      <w:spacing w:before="100" w:beforeAutospacing="1" w:after="100" w:afterAutospacing="1"/>
      <w:jc w:val="left"/>
    </w:pPr>
    <w:rPr>
      <w:rFonts w:ascii="宋体" w:hAnsi="宋体" w:cs="宋体"/>
      <w:kern w:val="0"/>
    </w:rPr>
  </w:style>
  <w:style w:type="paragraph" w:styleId="ab">
    <w:name w:val="annotation subject"/>
    <w:basedOn w:val="a3"/>
    <w:next w:val="a3"/>
    <w:link w:val="ac"/>
    <w:rsid w:val="00C86E35"/>
    <w:rPr>
      <w:b/>
      <w:bCs/>
    </w:rPr>
  </w:style>
  <w:style w:type="character" w:customStyle="1" w:styleId="ac">
    <w:name w:val="批注主题 字符"/>
    <w:link w:val="ab"/>
    <w:rsid w:val="00C86E35"/>
    <w:rPr>
      <w:rFonts w:ascii="Times New Roman" w:eastAsia="宋体" w:hAnsi="Times New Roman" w:cs="Times New Roman"/>
      <w:b/>
      <w:bCs/>
      <w:szCs w:val="24"/>
    </w:rPr>
  </w:style>
  <w:style w:type="paragraph" w:styleId="ad">
    <w:name w:val="Balloon Text"/>
    <w:basedOn w:val="a"/>
    <w:link w:val="ae"/>
    <w:rsid w:val="00C86E35"/>
    <w:rPr>
      <w:sz w:val="18"/>
      <w:szCs w:val="18"/>
    </w:rPr>
  </w:style>
  <w:style w:type="character" w:customStyle="1" w:styleId="ae">
    <w:name w:val="批注框文本 字符"/>
    <w:link w:val="ad"/>
    <w:rsid w:val="00C86E35"/>
    <w:rPr>
      <w:rFonts w:ascii="Times New Roman" w:eastAsia="宋体" w:hAnsi="Times New Roman" w:cs="Times New Roman"/>
      <w:sz w:val="18"/>
      <w:szCs w:val="18"/>
    </w:rPr>
  </w:style>
  <w:style w:type="paragraph" w:styleId="af">
    <w:name w:val="List Paragraph"/>
    <w:basedOn w:val="a"/>
    <w:uiPriority w:val="34"/>
    <w:qFormat/>
    <w:rsid w:val="00C86E35"/>
    <w:pPr>
      <w:widowControl/>
      <w:ind w:firstLineChars="200" w:firstLine="42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698">
      <w:bodyDiv w:val="1"/>
      <w:marLeft w:val="0"/>
      <w:marRight w:val="0"/>
      <w:marTop w:val="0"/>
      <w:marBottom w:val="0"/>
      <w:divBdr>
        <w:top w:val="none" w:sz="0" w:space="0" w:color="auto"/>
        <w:left w:val="none" w:sz="0" w:space="0" w:color="auto"/>
        <w:bottom w:val="none" w:sz="0" w:space="0" w:color="auto"/>
        <w:right w:val="none" w:sz="0" w:space="0" w:color="auto"/>
      </w:divBdr>
    </w:div>
    <w:div w:id="548300377">
      <w:bodyDiv w:val="1"/>
      <w:marLeft w:val="0"/>
      <w:marRight w:val="0"/>
      <w:marTop w:val="0"/>
      <w:marBottom w:val="0"/>
      <w:divBdr>
        <w:top w:val="none" w:sz="0" w:space="0" w:color="auto"/>
        <w:left w:val="none" w:sz="0" w:space="0" w:color="auto"/>
        <w:bottom w:val="none" w:sz="0" w:space="0" w:color="auto"/>
        <w:right w:val="none" w:sz="0" w:space="0" w:color="auto"/>
      </w:divBdr>
    </w:div>
    <w:div w:id="1473870084">
      <w:bodyDiv w:val="1"/>
      <w:marLeft w:val="0"/>
      <w:marRight w:val="0"/>
      <w:marTop w:val="0"/>
      <w:marBottom w:val="0"/>
      <w:divBdr>
        <w:top w:val="none" w:sz="0" w:space="0" w:color="auto"/>
        <w:left w:val="none" w:sz="0" w:space="0" w:color="auto"/>
        <w:bottom w:val="none" w:sz="0" w:space="0" w:color="auto"/>
        <w:right w:val="none" w:sz="0" w:space="0" w:color="auto"/>
      </w:divBdr>
    </w:div>
    <w:div w:id="160939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AaaZ</dc:creator>
  <cp:keywords/>
  <dc:description/>
  <cp:lastModifiedBy>^_^ AaaZ</cp:lastModifiedBy>
  <cp:revision>4</cp:revision>
  <dcterms:created xsi:type="dcterms:W3CDTF">2024-02-29T09:11:00Z</dcterms:created>
  <dcterms:modified xsi:type="dcterms:W3CDTF">2024-02-29T09:49:00Z</dcterms:modified>
</cp:coreProperties>
</file>