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F6F9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52C903D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29A64F93" w14:textId="77777777" w:rsidR="00CA71E4" w:rsidRPr="00B85069" w:rsidRDefault="00CA71E4" w:rsidP="00CA71E4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kern w:val="0"/>
          <w:sz w:val="29"/>
          <w:szCs w:val="23"/>
          <w14:ligatures w14:val="none"/>
        </w:rPr>
      </w:pPr>
    </w:p>
    <w:p w14:paraId="6C4784F4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ind w:left="2813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  <w:r w:rsidRPr="00B85069">
        <w:rPr>
          <w:rFonts w:ascii="Times New Roman" w:eastAsia="Arial" w:hAnsi="Arial" w:cs="Arial"/>
          <w:kern w:val="0"/>
          <w:sz w:val="20"/>
          <w:szCs w:val="23"/>
          <w14:ligatures w14:val="none"/>
        </w:rPr>
        <w:drawing>
          <wp:inline distT="0" distB="0" distL="0" distR="0" wp14:anchorId="4DE8458D" wp14:editId="62C11B6C">
            <wp:extent cx="2343150" cy="962025"/>
            <wp:effectExtent l="0" t="0" r="0" b="9525"/>
            <wp:docPr id="6" name="image1.jpeg" descr="A logo with a be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A logo with a be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7A95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229F560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5B36730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5E8A7BD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01BD09E6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4C317187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1FDD31F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14:ligatures w14:val="none"/>
        </w:rPr>
      </w:pPr>
    </w:p>
    <w:p w14:paraId="03D3C7FA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19"/>
          <w:szCs w:val="23"/>
          <w14:ligatures w14:val="none"/>
        </w:rPr>
      </w:pPr>
    </w:p>
    <w:p w14:paraId="6EAB681B" w14:textId="77777777" w:rsidR="00CA71E4" w:rsidRPr="00B85069" w:rsidRDefault="00CA71E4" w:rsidP="00CA71E4">
      <w:pPr>
        <w:widowControl w:val="0"/>
        <w:tabs>
          <w:tab w:val="left" w:pos="1410"/>
        </w:tabs>
        <w:autoSpaceDE w:val="0"/>
        <w:autoSpaceDN w:val="0"/>
        <w:spacing w:before="89" w:after="0" w:line="240" w:lineRule="auto"/>
        <w:ind w:right="9"/>
        <w:jc w:val="center"/>
        <w:rPr>
          <w:rFonts w:ascii="Arial" w:eastAsia="Arial" w:hAnsi="Arial" w:cs="Arial"/>
          <w:kern w:val="0"/>
          <w:sz w:val="33"/>
          <w:szCs w:val="33"/>
          <w14:ligatures w14:val="none"/>
        </w:rPr>
      </w:pPr>
      <w:r w:rsidRPr="00B85069">
        <w:rPr>
          <w:rFonts w:ascii="Arial" w:eastAsia="Arial" w:hAnsi="Arial" w:cs="Arial"/>
          <w:kern w:val="0"/>
          <w:sz w:val="33"/>
          <w:szCs w:val="33"/>
          <w14:ligatures w14:val="none"/>
        </w:rPr>
        <w:t>Rapport</w:t>
      </w:r>
      <w:r w:rsidRPr="00B85069">
        <w:rPr>
          <w:rFonts w:ascii="Arial" w:eastAsia="Arial" w:hAnsi="Arial" w:cs="Arial"/>
          <w:kern w:val="0"/>
          <w:sz w:val="33"/>
          <w:szCs w:val="33"/>
          <w14:ligatures w14:val="none"/>
        </w:rPr>
        <w:tab/>
        <w:t>TP3</w:t>
      </w:r>
    </w:p>
    <w:p w14:paraId="40C5CD0B" w14:textId="28A9E05A" w:rsidR="00CA71E4" w:rsidRPr="00B85069" w:rsidRDefault="00CA71E4" w:rsidP="00CA71E4">
      <w:pPr>
        <w:widowControl w:val="0"/>
        <w:autoSpaceDE w:val="0"/>
        <w:autoSpaceDN w:val="0"/>
        <w:spacing w:before="19" w:after="0" w:line="240" w:lineRule="auto"/>
        <w:ind w:left="116" w:right="117"/>
        <w:jc w:val="center"/>
        <w:rPr>
          <w:rFonts w:ascii="Arial" w:eastAsia="Arial" w:hAnsi="Arial" w:cs="Arial"/>
          <w:kern w:val="0"/>
          <w:sz w:val="33"/>
          <w:szCs w:val="3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33"/>
          <w:szCs w:val="33"/>
          <w14:ligatures w14:val="none"/>
        </w:rPr>
        <w:t>Indexation du contenu pictural</w:t>
      </w:r>
    </w:p>
    <w:p w14:paraId="7F57F4E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14:ligatures w14:val="none"/>
        </w:rPr>
      </w:pPr>
    </w:p>
    <w:p w14:paraId="6C5C822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14:ligatures w14:val="none"/>
        </w:rPr>
      </w:pPr>
    </w:p>
    <w:p w14:paraId="33F968BC" w14:textId="77777777" w:rsidR="00CA71E4" w:rsidRPr="00B85069" w:rsidRDefault="00CA71E4" w:rsidP="00CA71E4">
      <w:pPr>
        <w:widowControl w:val="0"/>
        <w:autoSpaceDE w:val="0"/>
        <w:autoSpaceDN w:val="0"/>
        <w:spacing w:before="230" w:after="0" w:line="240" w:lineRule="auto"/>
        <w:ind w:right="9"/>
        <w:jc w:val="center"/>
        <w:rPr>
          <w:rFonts w:ascii="Arial" w:eastAsia="Arial" w:hAnsi="Arial" w:cs="Arial"/>
          <w:i/>
          <w:kern w:val="0"/>
          <w14:ligatures w14:val="none"/>
        </w:rPr>
      </w:pPr>
      <w:r w:rsidRPr="00B85069">
        <w:rPr>
          <w:rFonts w:ascii="Arial" w:eastAsia="Arial" w:hAnsi="Arial" w:cs="Arial"/>
          <w:i/>
          <w:kern w:val="0"/>
          <w14:ligatures w14:val="none"/>
        </w:rPr>
        <w:t>Rédigé par</w:t>
      </w:r>
    </w:p>
    <w:p w14:paraId="0233BD0E" w14:textId="77777777" w:rsidR="00CA71E4" w:rsidRPr="00B85069" w:rsidRDefault="00CA71E4" w:rsidP="00CA71E4">
      <w:pPr>
        <w:widowControl w:val="0"/>
        <w:autoSpaceDE w:val="0"/>
        <w:autoSpaceDN w:val="0"/>
        <w:spacing w:before="16" w:after="0" w:line="264" w:lineRule="auto"/>
        <w:ind w:left="3033" w:right="3047"/>
        <w:jc w:val="center"/>
        <w:rPr>
          <w:rFonts w:ascii="Arial" w:eastAsia="Arial" w:hAnsi="Arial" w:cs="Arial"/>
          <w:kern w:val="0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14:ligatures w14:val="none"/>
        </w:rPr>
        <w:t>Mariana</w:t>
      </w:r>
      <w:r w:rsidRPr="00B85069">
        <w:rPr>
          <w:rFonts w:ascii="Arial" w:eastAsia="Arial" w:hAnsi="Arial" w:cs="Arial"/>
          <w:spacing w:val="19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Chang</w:t>
      </w:r>
      <w:r w:rsidRPr="00B85069">
        <w:rPr>
          <w:rFonts w:ascii="Arial" w:eastAsia="Arial" w:hAnsi="Arial" w:cs="Arial"/>
          <w:spacing w:val="22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leong</w:t>
      </w:r>
      <w:r w:rsidRPr="00B85069">
        <w:rPr>
          <w:rFonts w:ascii="Arial" w:eastAsia="Arial" w:hAnsi="Arial" w:cs="Arial"/>
          <w:spacing w:val="12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—</w:t>
      </w:r>
      <w:r w:rsidRPr="00B85069">
        <w:rPr>
          <w:rFonts w:ascii="Arial" w:eastAsia="Arial" w:hAnsi="Arial" w:cs="Arial"/>
          <w:spacing w:val="7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2074331</w:t>
      </w:r>
      <w:r w:rsidRPr="00B85069">
        <w:rPr>
          <w:rFonts w:ascii="Arial" w:eastAsia="Arial" w:hAnsi="Arial" w:cs="Arial"/>
          <w:spacing w:val="-55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Zakarya</w:t>
      </w:r>
      <w:r w:rsidRPr="00B85069">
        <w:rPr>
          <w:rFonts w:ascii="Arial" w:eastAsia="Arial" w:hAnsi="Arial" w:cs="Arial"/>
          <w:spacing w:val="1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Khnissi</w:t>
      </w:r>
      <w:r w:rsidRPr="00B85069">
        <w:rPr>
          <w:rFonts w:ascii="Arial" w:eastAsia="Arial" w:hAnsi="Arial" w:cs="Arial"/>
          <w:spacing w:val="-4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14:ligatures w14:val="none"/>
        </w:rPr>
        <w:t>—</w:t>
      </w:r>
      <w:r w:rsidRPr="00B85069">
        <w:rPr>
          <w:rFonts w:ascii="Arial" w:eastAsia="Arial" w:hAnsi="Arial" w:cs="Arial"/>
          <w:spacing w:val="-8"/>
          <w:w w:val="95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1989641</w:t>
      </w:r>
    </w:p>
    <w:p w14:paraId="15E883E0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3"/>
          <w:szCs w:val="23"/>
          <w14:ligatures w14:val="none"/>
        </w:rPr>
      </w:pPr>
    </w:p>
    <w:p w14:paraId="1417EE4A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ind w:left="116" w:right="116"/>
        <w:jc w:val="center"/>
        <w:rPr>
          <w:rFonts w:ascii="Arial" w:eastAsia="Arial" w:hAnsi="Arial" w:cs="Arial"/>
          <w:kern w:val="0"/>
          <w14:ligatures w14:val="none"/>
        </w:rPr>
      </w:pPr>
      <w:r w:rsidRPr="00B85069">
        <w:rPr>
          <w:rFonts w:ascii="Arial" w:eastAsia="Arial" w:hAnsi="Arial" w:cs="Arial"/>
          <w:kern w:val="0"/>
          <w14:ligatures w14:val="none"/>
        </w:rPr>
        <w:t>Équipe</w:t>
      </w:r>
      <w:r w:rsidRPr="00B85069">
        <w:rPr>
          <w:rFonts w:ascii="Arial" w:eastAsia="Arial" w:hAnsi="Arial" w:cs="Arial"/>
          <w:spacing w:val="-3"/>
          <w:kern w:val="0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14:ligatures w14:val="none"/>
        </w:rPr>
        <w:t>8</w:t>
      </w:r>
    </w:p>
    <w:p w14:paraId="751D430E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7EA2566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34DAE55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4C9C6483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14:ligatures w14:val="none"/>
        </w:rPr>
      </w:pPr>
    </w:p>
    <w:p w14:paraId="26C8DABF" w14:textId="77777777" w:rsidR="00CA71E4" w:rsidRPr="00B85069" w:rsidRDefault="00CA71E4" w:rsidP="00CA71E4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kern w:val="0"/>
          <w:sz w:val="32"/>
          <w:szCs w:val="23"/>
          <w14:ligatures w14:val="none"/>
        </w:rPr>
      </w:pPr>
    </w:p>
    <w:p w14:paraId="027C8D1C" w14:textId="77777777" w:rsidR="00CA71E4" w:rsidRPr="00B85069" w:rsidRDefault="00CA71E4" w:rsidP="00CA71E4">
      <w:pPr>
        <w:widowControl w:val="0"/>
        <w:autoSpaceDE w:val="0"/>
        <w:autoSpaceDN w:val="0"/>
        <w:spacing w:after="0" w:line="242" w:lineRule="auto"/>
        <w:ind w:left="3021" w:right="3048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spacing w:val="-1"/>
          <w:w w:val="95"/>
          <w:kern w:val="0"/>
          <w:sz w:val="23"/>
          <w:szCs w:val="23"/>
          <w14:ligatures w14:val="none"/>
        </w:rPr>
        <w:t>Technologies</w:t>
      </w:r>
      <w:r w:rsidRPr="00B85069">
        <w:rPr>
          <w:rFonts w:ascii="Arial" w:eastAsia="Arial" w:hAnsi="Arial" w:cs="Arial"/>
          <w:spacing w:val="5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multimédias</w:t>
      </w:r>
      <w:r w:rsidRPr="00B85069">
        <w:rPr>
          <w:rFonts w:ascii="Arial" w:eastAsia="Arial" w:hAnsi="Arial" w:cs="Arial"/>
          <w:spacing w:val="-58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INF8770</w:t>
      </w:r>
    </w:p>
    <w:p w14:paraId="7F3E15BA" w14:textId="77777777" w:rsidR="00CA71E4" w:rsidRPr="00B85069" w:rsidRDefault="00CA71E4" w:rsidP="00CA71E4">
      <w:pPr>
        <w:widowControl w:val="0"/>
        <w:autoSpaceDE w:val="0"/>
        <w:autoSpaceDN w:val="0"/>
        <w:spacing w:before="3" w:after="0" w:line="240" w:lineRule="auto"/>
        <w:ind w:left="106" w:right="117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Mehdi</w:t>
      </w:r>
      <w:r w:rsidRPr="00B85069">
        <w:rPr>
          <w:rFonts w:ascii="Arial" w:eastAsia="Arial" w:hAnsi="Arial" w:cs="Arial"/>
          <w:spacing w:val="8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Miah</w:t>
      </w:r>
    </w:p>
    <w:p w14:paraId="0BD4875F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735A0939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6020B50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61CCFDBE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102F5112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0245DA5D" w14:textId="77777777" w:rsidR="00CA71E4" w:rsidRPr="00B85069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14:ligatures w14:val="none"/>
        </w:rPr>
      </w:pPr>
    </w:p>
    <w:p w14:paraId="4CD6C573" w14:textId="77777777" w:rsidR="00CA71E4" w:rsidRPr="00B85069" w:rsidRDefault="00CA71E4" w:rsidP="00CA71E4">
      <w:pPr>
        <w:widowControl w:val="0"/>
        <w:autoSpaceDE w:val="0"/>
        <w:autoSpaceDN w:val="0"/>
        <w:spacing w:before="226" w:after="0" w:line="244" w:lineRule="auto"/>
        <w:ind w:left="3025" w:right="3048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École</w:t>
      </w:r>
      <w:r w:rsidRPr="00B85069">
        <w:rPr>
          <w:rFonts w:ascii="Arial" w:eastAsia="Arial" w:hAnsi="Arial" w:cs="Arial"/>
          <w:spacing w:val="1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Polytechnique</w:t>
      </w:r>
      <w:r w:rsidRPr="00B85069">
        <w:rPr>
          <w:rFonts w:ascii="Arial" w:eastAsia="Arial" w:hAnsi="Arial" w:cs="Arial"/>
          <w:spacing w:val="13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de</w:t>
      </w:r>
      <w:r w:rsidRPr="00B85069">
        <w:rPr>
          <w:rFonts w:ascii="Arial" w:eastAsia="Arial" w:hAnsi="Arial" w:cs="Arial"/>
          <w:spacing w:val="-12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Montréal</w:t>
      </w:r>
      <w:r w:rsidRPr="00B85069">
        <w:rPr>
          <w:rFonts w:ascii="Arial" w:eastAsia="Arial" w:hAnsi="Arial" w:cs="Arial"/>
          <w:spacing w:val="-58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Département</w:t>
      </w:r>
      <w:r w:rsidRPr="00B85069">
        <w:rPr>
          <w:rFonts w:ascii="Arial" w:eastAsia="Arial" w:hAnsi="Arial" w:cs="Arial"/>
          <w:spacing w:val="11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de</w:t>
      </w:r>
      <w:r w:rsidRPr="00B85069">
        <w:rPr>
          <w:rFonts w:ascii="Arial" w:eastAsia="Arial" w:hAnsi="Arial" w:cs="Arial"/>
          <w:spacing w:val="-12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kern w:val="0"/>
          <w:sz w:val="23"/>
          <w:szCs w:val="23"/>
          <w14:ligatures w14:val="none"/>
        </w:rPr>
        <w:t>GIGL</w:t>
      </w:r>
    </w:p>
    <w:p w14:paraId="6661B84D" w14:textId="77777777" w:rsidR="00CA71E4" w:rsidRPr="00B85069" w:rsidRDefault="00CA71E4" w:rsidP="00CA71E4">
      <w:pPr>
        <w:widowControl w:val="0"/>
        <w:autoSpaceDE w:val="0"/>
        <w:autoSpaceDN w:val="0"/>
        <w:spacing w:after="0" w:line="262" w:lineRule="exact"/>
        <w:ind w:left="107" w:right="117"/>
        <w:jc w:val="center"/>
        <w:rPr>
          <w:rFonts w:ascii="Arial" w:eastAsia="Arial" w:hAnsi="Arial" w:cs="Arial"/>
          <w:kern w:val="0"/>
          <w:sz w:val="23"/>
          <w:szCs w:val="23"/>
          <w14:ligatures w14:val="none"/>
        </w:rPr>
      </w:pP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19</w:t>
      </w:r>
      <w:r w:rsidRPr="00B85069">
        <w:rPr>
          <w:rFonts w:ascii="Arial" w:eastAsia="Arial" w:hAnsi="Arial" w:cs="Arial"/>
          <w:spacing w:val="-5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février</w:t>
      </w:r>
      <w:r w:rsidRPr="00B85069">
        <w:rPr>
          <w:rFonts w:ascii="Arial" w:eastAsia="Arial" w:hAnsi="Arial" w:cs="Arial"/>
          <w:spacing w:val="10"/>
          <w:w w:val="95"/>
          <w:kern w:val="0"/>
          <w:sz w:val="23"/>
          <w:szCs w:val="23"/>
          <w14:ligatures w14:val="none"/>
        </w:rPr>
        <w:t xml:space="preserve"> </w:t>
      </w:r>
      <w:r w:rsidRPr="00B85069">
        <w:rPr>
          <w:rFonts w:ascii="Arial" w:eastAsia="Arial" w:hAnsi="Arial" w:cs="Arial"/>
          <w:w w:val="95"/>
          <w:kern w:val="0"/>
          <w:sz w:val="23"/>
          <w:szCs w:val="23"/>
          <w14:ligatures w14:val="none"/>
        </w:rPr>
        <w:t>2023</w:t>
      </w:r>
    </w:p>
    <w:p w14:paraId="70CA7CC3" w14:textId="77777777" w:rsidR="00D36190" w:rsidRPr="00B85069" w:rsidRDefault="00D36190"/>
    <w:p w14:paraId="524BED8E" w14:textId="1068AE77" w:rsidR="00CA71E4" w:rsidRPr="00B85069" w:rsidRDefault="006A7D99">
      <w:pPr>
        <w:rPr>
          <w:sz w:val="28"/>
          <w:szCs w:val="28"/>
        </w:rPr>
      </w:pPr>
      <w:r w:rsidRPr="00B85069">
        <w:rPr>
          <w:sz w:val="28"/>
          <w:szCs w:val="28"/>
        </w:rPr>
        <w:lastRenderedPageBreak/>
        <w:t>Question 1</w:t>
      </w:r>
    </w:p>
    <w:p w14:paraId="6E55D98A" w14:textId="2C0DBA4E" w:rsidR="00095EC1" w:rsidRPr="00B85069" w:rsidRDefault="006A7D99" w:rsidP="00095EC1">
      <w:pPr>
        <w:pStyle w:val="ListParagraph"/>
        <w:numPr>
          <w:ilvl w:val="0"/>
          <w:numId w:val="1"/>
        </w:numPr>
      </w:pPr>
      <w:r w:rsidRPr="00B85069">
        <w:t>D’après nos mesures nous avons réussi à avoir un taux de bonnes réponses de 70%</w:t>
      </w:r>
      <w:r w:rsidR="00095EC1" w:rsidRPr="00B85069">
        <w:t xml:space="preserve"> </w:t>
      </w:r>
      <w:r w:rsidRPr="00B85069">
        <w:t>(704/1000) avec un écart temporel moyen de 2.08 sec</w:t>
      </w:r>
      <w:r w:rsidR="00095EC1" w:rsidRPr="00B85069">
        <w:t>.</w:t>
      </w:r>
    </w:p>
    <w:p w14:paraId="0C5D2885" w14:textId="28E4A78E" w:rsidR="006A7D99" w:rsidRPr="00B85069" w:rsidRDefault="006A7D99" w:rsidP="006A7D99">
      <w:pPr>
        <w:pStyle w:val="ListParagraph"/>
        <w:numPr>
          <w:ilvl w:val="0"/>
          <w:numId w:val="1"/>
        </w:numPr>
      </w:pPr>
      <w:r w:rsidRPr="00B85069">
        <w:t xml:space="preserve">La taille totale en octets des 100 vidéos MP4 sur le disque dur est </w:t>
      </w:r>
      <w:r w:rsidRPr="00B85069">
        <w:t>443</w:t>
      </w:r>
      <w:r w:rsidR="00ED7BD0" w:rsidRPr="00B85069">
        <w:t xml:space="preserve"> </w:t>
      </w:r>
      <w:r w:rsidRPr="00B85069">
        <w:t>831</w:t>
      </w:r>
      <w:r w:rsidR="00ED7BD0" w:rsidRPr="00B85069">
        <w:t xml:space="preserve"> </w:t>
      </w:r>
      <w:r w:rsidRPr="00B85069">
        <w:t>579</w:t>
      </w:r>
      <w:r w:rsidR="00095EC1" w:rsidRPr="00B85069">
        <w:t>.</w:t>
      </w:r>
    </w:p>
    <w:p w14:paraId="0A9D2A63" w14:textId="5FFC0295" w:rsidR="00ED7BD0" w:rsidRPr="00B85069" w:rsidRDefault="00D22109" w:rsidP="006A7D99">
      <w:pPr>
        <w:pStyle w:val="ListParagraph"/>
        <w:numPr>
          <w:ilvl w:val="0"/>
          <w:numId w:val="1"/>
        </w:numPr>
      </w:pPr>
      <w:r w:rsidRPr="00B85069">
        <w:t>L’ordre</w:t>
      </w:r>
      <w:r w:rsidR="00ED7BD0" w:rsidRPr="00B85069">
        <w:t xml:space="preserve"> de grandeur de la taille en octet si on extrayait toutes les trames des 100 vidéos en JPEG</w:t>
      </w:r>
      <w:r w:rsidR="00ED7BD0" w:rsidRPr="00B85069">
        <w:t xml:space="preserve"> est de </w:t>
      </w:r>
      <w:r w:rsidR="00ED7BD0" w:rsidRPr="00B85069">
        <w:t>6</w:t>
      </w:r>
      <w:r w:rsidR="00ED7BD0" w:rsidRPr="00B85069">
        <w:t xml:space="preserve"> </w:t>
      </w:r>
      <w:r w:rsidR="00ED7BD0" w:rsidRPr="00B85069">
        <w:t>899</w:t>
      </w:r>
      <w:r w:rsidR="00ED7BD0" w:rsidRPr="00B85069">
        <w:t xml:space="preserve"> </w:t>
      </w:r>
      <w:r w:rsidR="00ED7BD0" w:rsidRPr="00B85069">
        <w:t>117</w:t>
      </w:r>
      <w:r w:rsidR="00ED7BD0" w:rsidRPr="00B85069">
        <w:t xml:space="preserve"> </w:t>
      </w:r>
      <w:r w:rsidR="00ED7BD0" w:rsidRPr="00B85069">
        <w:t>116.1</w:t>
      </w:r>
      <w:r w:rsidR="00ED7BD0" w:rsidRPr="00B85069">
        <w:t>.</w:t>
      </w:r>
    </w:p>
    <w:p w14:paraId="383867B2" w14:textId="00745E02" w:rsidR="00095EC1" w:rsidRPr="00B85069" w:rsidRDefault="00095EC1" w:rsidP="006A7D99">
      <w:pPr>
        <w:pStyle w:val="ListParagraph"/>
        <w:numPr>
          <w:ilvl w:val="0"/>
          <w:numId w:val="1"/>
        </w:numPr>
      </w:pPr>
      <w:r w:rsidRPr="00B85069">
        <w:t xml:space="preserve">L’ordre de grandeur en octets </w:t>
      </w:r>
      <w:r w:rsidRPr="00B85069">
        <w:t xml:space="preserve">si on </w:t>
      </w:r>
      <w:r w:rsidRPr="00B85069">
        <w:t xml:space="preserve">conservait toutes les trames en mémoire RAM est </w:t>
      </w:r>
      <w:r w:rsidRPr="00B85069">
        <w:t>104</w:t>
      </w:r>
      <w:r w:rsidR="00ED7BD0" w:rsidRPr="00B85069">
        <w:t xml:space="preserve"> </w:t>
      </w:r>
      <w:r w:rsidRPr="00B85069">
        <w:t>772</w:t>
      </w:r>
      <w:r w:rsidR="00ED7BD0" w:rsidRPr="00B85069">
        <w:t xml:space="preserve"> </w:t>
      </w:r>
      <w:r w:rsidRPr="00B85069">
        <w:t>096</w:t>
      </w:r>
      <w:r w:rsidR="00ED7BD0" w:rsidRPr="00B85069">
        <w:t xml:space="preserve"> </w:t>
      </w:r>
      <w:r w:rsidRPr="00B85069">
        <w:t>000</w:t>
      </w:r>
      <w:r w:rsidRPr="00B85069">
        <w:t>.</w:t>
      </w:r>
    </w:p>
    <w:p w14:paraId="7752AEA6" w14:textId="09C3800A" w:rsidR="00095EC1" w:rsidRPr="00B85069" w:rsidRDefault="00D22109" w:rsidP="006A7D99">
      <w:pPr>
        <w:pStyle w:val="ListParagraph"/>
        <w:numPr>
          <w:ilvl w:val="0"/>
          <w:numId w:val="1"/>
        </w:numPr>
      </w:pPr>
      <w:r w:rsidRPr="00B85069">
        <w:t xml:space="preserve">La taille la moins élevée de la question b) peut être expliquée par le fait que les codecs compressent mieux les données ce qui réduit la quantité de données car </w:t>
      </w:r>
      <w:r w:rsidR="00B85069" w:rsidRPr="00B85069">
        <w:t>ça</w:t>
      </w:r>
      <w:r w:rsidRPr="00B85069">
        <w:t xml:space="preserve"> exploite la successivité des trames ce qui n’est pas le cas pour la compression JPEG qui compresse les images individuellement. La taille la </w:t>
      </w:r>
      <w:r w:rsidR="00B85069">
        <w:t>p</w:t>
      </w:r>
      <w:r w:rsidRPr="00B85069">
        <w:t>lu</w:t>
      </w:r>
      <w:r w:rsidR="00B85069">
        <w:t>s</w:t>
      </w:r>
      <w:r w:rsidRPr="00B85069">
        <w:t xml:space="preserve"> </w:t>
      </w:r>
      <w:r w:rsidR="00B85069" w:rsidRPr="00B85069">
        <w:t>élevée</w:t>
      </w:r>
      <w:r w:rsidRPr="00B85069">
        <w:t xml:space="preserve"> serait celle de la </w:t>
      </w:r>
      <w:r w:rsidR="00B85069" w:rsidRPr="00B85069">
        <w:t>conservation de toutes les trames avec leurs résolution complète.</w:t>
      </w:r>
    </w:p>
    <w:p w14:paraId="1F18D1BB" w14:textId="74615B55" w:rsidR="00B85069" w:rsidRPr="00B85069" w:rsidRDefault="00B85069" w:rsidP="00B85069">
      <w:pPr>
        <w:ind w:left="360"/>
      </w:pPr>
      <w:r w:rsidRPr="00B85069">
        <w:t>Nos résultats ont été génères dans notre script python en utilisant les méthodes disponibles dans la librairie cv2.</w:t>
      </w:r>
    </w:p>
    <w:p w14:paraId="6AFD349D" w14:textId="40C5A074" w:rsidR="00B85069" w:rsidRPr="00B85069" w:rsidRDefault="00B85069" w:rsidP="00B85069">
      <w:pPr>
        <w:rPr>
          <w:sz w:val="28"/>
          <w:szCs w:val="28"/>
        </w:rPr>
      </w:pPr>
      <w:r w:rsidRPr="00B85069">
        <w:rPr>
          <w:sz w:val="28"/>
          <w:szCs w:val="28"/>
        </w:rPr>
        <w:t xml:space="preserve">Question </w:t>
      </w:r>
      <w:r w:rsidRPr="00B85069">
        <w:rPr>
          <w:sz w:val="28"/>
          <w:szCs w:val="28"/>
        </w:rPr>
        <w:t>2</w:t>
      </w:r>
    </w:p>
    <w:p w14:paraId="139F44D8" w14:textId="40E7C4A6" w:rsidR="00B85069" w:rsidRDefault="00B85069" w:rsidP="00B85069">
      <w:pPr>
        <w:pStyle w:val="ListParagraph"/>
        <w:numPr>
          <w:ilvl w:val="0"/>
          <w:numId w:val="3"/>
        </w:numPr>
      </w:pPr>
      <w:r w:rsidRPr="00B85069">
        <w:t xml:space="preserve">Hypothèse 1: </w:t>
      </w:r>
      <w:r w:rsidR="008F03A7">
        <w:t>L’algorithme prend une image à chaque n_images clefs, en divisant le nombre de trames par vidéo par n_images clefs réduisant par conséquence le volume de données à comparer pendant la recherche. Cela fait un équilibre entre le temps de calcul et la précision de recherche contrairement aux autres méthodes de détermination de ce paramètre</w:t>
      </w:r>
      <w:r w:rsidR="00662690">
        <w:t>. Sélectionner</w:t>
      </w:r>
      <w:r w:rsidR="008F03A7">
        <w:t xml:space="preserve"> toutes les trames de la vidéo mène à une précision élevée mais couteux </w:t>
      </w:r>
      <w:r w:rsidR="00662690">
        <w:t>en termes de</w:t>
      </w:r>
      <w:r w:rsidR="008F03A7">
        <w:t xml:space="preserve"> performances</w:t>
      </w:r>
      <w:r w:rsidR="00662690">
        <w:t xml:space="preserve"> et ressources, qui est le cas aussi si on décide de prendre n images par seconde et la vidéo est longue. On a jugé aussi la sélection dynamique des trames couteuse en termes de performance et qu’elle ne répondra pas aux contraintes de notre TP.</w:t>
      </w:r>
    </w:p>
    <w:p w14:paraId="76C16562" w14:textId="01020AC8" w:rsidR="00662690" w:rsidRDefault="00662690" w:rsidP="00B85069">
      <w:pPr>
        <w:pStyle w:val="ListParagraph"/>
        <w:numPr>
          <w:ilvl w:val="0"/>
          <w:numId w:val="3"/>
        </w:numPr>
      </w:pPr>
      <w:r>
        <w:t>Hypothèse 2 : Pour avoir une mesure d’affinité précise, on préfère utiliser l’espace colorimétrique RGB avec une dimensionnalité 3D en découpant l’histogramme en 8 intervalles pour les trois canaux de couleur</w:t>
      </w:r>
      <w:r w:rsidR="008A55E4">
        <w:t xml:space="preserve"> cela peut être couteux en terme de performance vu que notre ensemble de données est grand, on est arrivé a </w:t>
      </w:r>
      <w:r w:rsidR="00B42960">
        <w:t>la solution</w:t>
      </w:r>
      <w:r w:rsidR="008A55E4">
        <w:t xml:space="preserve"> </w:t>
      </w:r>
      <w:r w:rsidR="00B42960">
        <w:t>d</w:t>
      </w:r>
      <w:r w:rsidR="008A55E4">
        <w:t>es arbres KD</w:t>
      </w:r>
      <w:r w:rsidR="00B42960">
        <w:t xml:space="preserve"> qui permet de partitionner les données ce qui donne une recherche rapide pour un grand ensemble de données</w:t>
      </w:r>
      <w:r w:rsidR="008A55E4">
        <w:t xml:space="preserve"> ( </w:t>
      </w:r>
      <w:hyperlink r:id="rId6" w:history="1">
        <w:r w:rsidR="008A55E4">
          <w:rPr>
            <w:rStyle w:val="Hyperlink"/>
          </w:rPr>
          <w:t>K-Dimensional Tree in Data Structures (scholarhat.com)</w:t>
        </w:r>
      </w:hyperlink>
      <w:r w:rsidR="00B42960">
        <w:t xml:space="preserve"> </w:t>
      </w:r>
      <w:r w:rsidR="008A55E4">
        <w:t>)</w:t>
      </w:r>
      <w:r w:rsidR="00B42960">
        <w:t xml:space="preserve"> </w:t>
      </w:r>
      <w:r w:rsidR="008A55E4">
        <w:t xml:space="preserve">avec </w:t>
      </w:r>
      <w:r w:rsidR="00B42960">
        <w:t xml:space="preserve">la </w:t>
      </w:r>
      <w:r w:rsidR="008A55E4">
        <w:t>métrique</w:t>
      </w:r>
      <w:r w:rsidR="00B42960">
        <w:t xml:space="preserve"> de</w:t>
      </w:r>
      <w:r w:rsidR="00B42960">
        <w:t xml:space="preserve"> distance euclidienne</w:t>
      </w:r>
      <w:r w:rsidR="00B42960">
        <w:t xml:space="preserve"> comme mesure d’affinité, cette dernière est une bonne métrique pour les histogrammes de couleurs car ça permet de bien détecter la différence entre les distributions de couleurs,</w:t>
      </w:r>
      <w:r w:rsidR="008A55E4">
        <w:t xml:space="preserve"> </w:t>
      </w:r>
      <w:r w:rsidR="00B42960">
        <w:t>on juge que ces mesures d’affinités nous permet</w:t>
      </w:r>
      <w:r w:rsidR="008A55E4">
        <w:t xml:space="preserve"> de compenser pour le cout de calcul qui peut être élevée en utilisant l’espace colorimétrique RGB </w:t>
      </w:r>
      <w:r w:rsidR="00B42960">
        <w:t>en 3D.</w:t>
      </w:r>
    </w:p>
    <w:p w14:paraId="3BAD5892" w14:textId="2EFB08C8" w:rsidR="00B42960" w:rsidRDefault="00B42960" w:rsidP="00B42960">
      <w:pPr>
        <w:rPr>
          <w:sz w:val="28"/>
          <w:szCs w:val="28"/>
        </w:rPr>
      </w:pPr>
      <w:r w:rsidRPr="00B42960">
        <w:rPr>
          <w:sz w:val="28"/>
          <w:szCs w:val="28"/>
        </w:rPr>
        <w:t xml:space="preserve">Question </w:t>
      </w:r>
      <w:r>
        <w:rPr>
          <w:sz w:val="28"/>
          <w:szCs w:val="28"/>
        </w:rPr>
        <w:t>3 </w:t>
      </w:r>
    </w:p>
    <w:p w14:paraId="0D641205" w14:textId="446CAF70" w:rsidR="001A7642" w:rsidRDefault="001A7642" w:rsidP="001A7642">
      <w:pPr>
        <w:pStyle w:val="ListParagraph"/>
        <w:numPr>
          <w:ilvl w:val="0"/>
          <w:numId w:val="6"/>
        </w:numPr>
      </w:pPr>
      <w:r>
        <w:t>Le</w:t>
      </w:r>
      <w:r>
        <w:t xml:space="preserve"> pourcentage de vidéos correctement retrouvées (en %)</w:t>
      </w:r>
      <w:r>
        <w:t xml:space="preserve"> : </w:t>
      </w:r>
      <w:r w:rsidRPr="001A7642">
        <w:t>70.4% (704/1000)</w:t>
      </w:r>
    </w:p>
    <w:p w14:paraId="0EE2D960" w14:textId="74572659" w:rsidR="00B42960" w:rsidRDefault="001A7642" w:rsidP="001A7642">
      <w:pPr>
        <w:pStyle w:val="ListParagraph"/>
        <w:numPr>
          <w:ilvl w:val="0"/>
          <w:numId w:val="6"/>
        </w:numPr>
      </w:pPr>
      <w:r>
        <w:t xml:space="preserve"> L’écart</w:t>
      </w:r>
      <w:r>
        <w:t xml:space="preserve"> (en valeur absolue) moyen sur le minutage lorsque la vidéo est correctement retrouvée et présente dans la banque de données (en seconde)</w:t>
      </w:r>
      <w:r>
        <w:t xml:space="preserve"> : </w:t>
      </w:r>
      <w:r w:rsidRPr="001A7642">
        <w:t>2.08 sec</w:t>
      </w:r>
    </w:p>
    <w:p w14:paraId="785F63EE" w14:textId="3CF097DE" w:rsidR="001A7642" w:rsidRDefault="001A7642" w:rsidP="001A7642">
      <w:pPr>
        <w:pStyle w:val="ListParagraph"/>
        <w:numPr>
          <w:ilvl w:val="0"/>
          <w:numId w:val="6"/>
        </w:numPr>
      </w:pPr>
      <w:r>
        <w:lastRenderedPageBreak/>
        <w:t>L</w:t>
      </w:r>
      <w:r>
        <w:t>e taux de compression des données indexées, calculé avec 1− Tc To avec To la valeur obtenue à la question 1b) et Tc la taille en octet de la matrice de dimension N × D</w:t>
      </w:r>
      <w:r>
        <w:t xml:space="preserve"> : </w:t>
      </w:r>
      <w:r w:rsidRPr="001A7642">
        <w:t>1.00</w:t>
      </w:r>
    </w:p>
    <w:p w14:paraId="439B6EA5" w14:textId="2EEA355A" w:rsidR="001A7642" w:rsidRDefault="001C543D" w:rsidP="001A7642">
      <w:pPr>
        <w:pStyle w:val="ListParagraph"/>
        <w:numPr>
          <w:ilvl w:val="0"/>
          <w:numId w:val="6"/>
        </w:numPr>
      </w:pPr>
      <w:r w:rsidRPr="001C543D">
        <w:t>Moyenne temps d'indexation</w:t>
      </w:r>
      <w:r>
        <w:t xml:space="preserve"> (par image)</w:t>
      </w:r>
      <w:r w:rsidRPr="001C543D">
        <w:t>: 0.2772</w:t>
      </w:r>
      <w:r>
        <w:t xml:space="preserve"> sec</w:t>
      </w:r>
    </w:p>
    <w:p w14:paraId="42DCBB60" w14:textId="559E21BC" w:rsidR="001C543D" w:rsidRPr="00B42960" w:rsidRDefault="001C543D" w:rsidP="001A7642">
      <w:pPr>
        <w:pStyle w:val="ListParagraph"/>
        <w:numPr>
          <w:ilvl w:val="0"/>
          <w:numId w:val="6"/>
        </w:numPr>
      </w:pPr>
      <w:r w:rsidRPr="001C543D">
        <w:t>Moyenne temps de recherche</w:t>
      </w:r>
      <w:r>
        <w:t xml:space="preserve"> (par image)</w:t>
      </w:r>
      <w:r w:rsidRPr="001C543D">
        <w:t>: 0.0073</w:t>
      </w:r>
      <w:r>
        <w:t xml:space="preserve"> sec</w:t>
      </w:r>
    </w:p>
    <w:p w14:paraId="0479B036" w14:textId="77777777" w:rsidR="00B42960" w:rsidRPr="00B42960" w:rsidRDefault="00B42960" w:rsidP="00B42960"/>
    <w:p w14:paraId="1CAC8D78" w14:textId="77777777" w:rsidR="00B42960" w:rsidRPr="00B85069" w:rsidRDefault="00B42960" w:rsidP="00B42960"/>
    <w:p w14:paraId="444657D9" w14:textId="77777777" w:rsidR="00B85069" w:rsidRPr="00B85069" w:rsidRDefault="00B85069" w:rsidP="00B85069">
      <w:pPr>
        <w:ind w:left="360"/>
      </w:pPr>
    </w:p>
    <w:p w14:paraId="30C9B15F" w14:textId="77777777" w:rsidR="006A7D99" w:rsidRPr="006A7D99" w:rsidRDefault="006A7D99" w:rsidP="00095EC1">
      <w:pPr>
        <w:pStyle w:val="ListParagraph"/>
      </w:pPr>
    </w:p>
    <w:sectPr w:rsidR="006A7D99" w:rsidRPr="006A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3609"/>
    <w:multiLevelType w:val="hybridMultilevel"/>
    <w:tmpl w:val="F24276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2D6"/>
    <w:multiLevelType w:val="hybridMultilevel"/>
    <w:tmpl w:val="24AC67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770"/>
    <w:multiLevelType w:val="hybridMultilevel"/>
    <w:tmpl w:val="E05496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2419"/>
    <w:multiLevelType w:val="hybridMultilevel"/>
    <w:tmpl w:val="4AAC40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61C0"/>
    <w:multiLevelType w:val="hybridMultilevel"/>
    <w:tmpl w:val="BD6E95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6851"/>
    <w:multiLevelType w:val="hybridMultilevel"/>
    <w:tmpl w:val="B358C288"/>
    <w:lvl w:ilvl="0" w:tplc="AFDC17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573091">
    <w:abstractNumId w:val="2"/>
  </w:num>
  <w:num w:numId="2" w16cid:durableId="2821899">
    <w:abstractNumId w:val="4"/>
  </w:num>
  <w:num w:numId="3" w16cid:durableId="1960602975">
    <w:abstractNumId w:val="1"/>
  </w:num>
  <w:num w:numId="4" w16cid:durableId="485049000">
    <w:abstractNumId w:val="0"/>
  </w:num>
  <w:num w:numId="5" w16cid:durableId="312370885">
    <w:abstractNumId w:val="5"/>
  </w:num>
  <w:num w:numId="6" w16cid:durableId="1795101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3"/>
    <w:rsid w:val="00095EC1"/>
    <w:rsid w:val="001A7642"/>
    <w:rsid w:val="001C543D"/>
    <w:rsid w:val="00202BDF"/>
    <w:rsid w:val="00204E73"/>
    <w:rsid w:val="00253A85"/>
    <w:rsid w:val="00662690"/>
    <w:rsid w:val="006A7D99"/>
    <w:rsid w:val="008A55E4"/>
    <w:rsid w:val="008F03A7"/>
    <w:rsid w:val="00B42960"/>
    <w:rsid w:val="00B85069"/>
    <w:rsid w:val="00CA71E4"/>
    <w:rsid w:val="00D22109"/>
    <w:rsid w:val="00D36190"/>
    <w:rsid w:val="00ED7BD0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17A"/>
  <w15:chartTrackingRefBased/>
  <w15:docId w15:val="{3F9F1AF7-278A-4C94-92E9-4536EF4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6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larhat.com/tutorial/datastructures/k-dimentional-tree-in-data-structur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khnissi</dc:creator>
  <cp:keywords/>
  <dc:description/>
  <cp:lastModifiedBy>zakarya khnissi</cp:lastModifiedBy>
  <cp:revision>6</cp:revision>
  <dcterms:created xsi:type="dcterms:W3CDTF">2024-04-03T04:40:00Z</dcterms:created>
  <dcterms:modified xsi:type="dcterms:W3CDTF">2024-04-04T02:26:00Z</dcterms:modified>
</cp:coreProperties>
</file>