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BB" w:rsidRPr="00270B08" w:rsidRDefault="000940BB" w:rsidP="000940BB">
      <w:pPr>
        <w:pStyle w:val="SM-titl"/>
      </w:pPr>
      <w:bookmarkStart w:id="0" w:name="_Toc176034206"/>
      <w:r w:rsidRPr="00270B08">
        <w:rPr>
          <w:b/>
        </w:rPr>
        <w:t>Table S1</w:t>
      </w:r>
      <w:r w:rsidRPr="00270B08">
        <w:t>. Information on samples analyzed (3D model dataset).</w:t>
      </w:r>
      <w:bookmarkEnd w:id="0"/>
      <w:r w:rsidRPr="00270B08">
        <w:t xml:space="preserve"> </w:t>
      </w:r>
    </w:p>
    <w:p w:rsidR="000940BB" w:rsidRPr="00270B08" w:rsidRDefault="000940BB" w:rsidP="000940BB">
      <w:r w:rsidRPr="00270B08">
        <w:t xml:space="preserve">Specimens are given in alphabetical order (genus/species). </w:t>
      </w:r>
      <w:r w:rsidRPr="00270B08">
        <w:rPr>
          <w:i/>
        </w:rPr>
        <w:t>Key</w:t>
      </w:r>
      <w:r w:rsidRPr="00270B08">
        <w:t xml:space="preserve">: </w:t>
      </w:r>
      <w:r w:rsidRPr="00270B08">
        <w:rPr>
          <w:b/>
        </w:rPr>
        <w:t>ad1</w:t>
      </w:r>
      <w:r w:rsidRPr="00270B08">
        <w:t xml:space="preserve">, mature individual (stage 1); </w:t>
      </w:r>
      <w:r w:rsidRPr="00270B08">
        <w:rPr>
          <w:b/>
        </w:rPr>
        <w:t>ad2</w:t>
      </w:r>
      <w:r w:rsidRPr="00270B08">
        <w:t xml:space="preserve">, mature individual (stage 2); </w:t>
      </w:r>
      <w:r w:rsidRPr="00270B08">
        <w:rPr>
          <w:b/>
        </w:rPr>
        <w:t>f</w:t>
      </w:r>
      <w:r w:rsidRPr="00270B08">
        <w:t xml:space="preserve">, female; </w:t>
      </w:r>
      <w:r w:rsidRPr="00270B08">
        <w:rPr>
          <w:b/>
        </w:rPr>
        <w:t>m</w:t>
      </w:r>
      <w:r w:rsidRPr="00270B08">
        <w:t xml:space="preserve">, male; </w:t>
      </w:r>
      <w:r w:rsidRPr="00270B08">
        <w:rPr>
          <w:b/>
        </w:rPr>
        <w:t>sad</w:t>
      </w:r>
      <w:r w:rsidRPr="00270B08">
        <w:t xml:space="preserve">, immature individual; </w:t>
      </w:r>
      <w:r w:rsidRPr="00270B08">
        <w:rPr>
          <w:b/>
        </w:rPr>
        <w:t>ZIN</w:t>
      </w:r>
      <w:r w:rsidRPr="00270B08">
        <w:t xml:space="preserve">, the Zoological Institute of the Russian academy of sciences, St. Petersburg, Russia; </w:t>
      </w:r>
      <w:r w:rsidRPr="00270B08">
        <w:rPr>
          <w:b/>
        </w:rPr>
        <w:t>*</w:t>
      </w:r>
      <w:r w:rsidRPr="00270B08">
        <w:t xml:space="preserve">, the "Locality" section contains the geographical information and the date of the capture in parentheses; </w:t>
      </w:r>
      <w:r w:rsidRPr="00270B08">
        <w:rPr>
          <w:b/>
        </w:rPr>
        <w:t>**</w:t>
      </w:r>
      <w:r w:rsidRPr="00270B08">
        <w:t xml:space="preserve">, tissue ID of the Laboratory of Evolutionary Genomics and Palaeogenomics of the ZIN (square parentheses); for </w:t>
      </w:r>
      <w:r w:rsidRPr="00270B08">
        <w:rPr>
          <w:i/>
        </w:rPr>
        <w:t>Lasiopodomys raddei</w:t>
      </w:r>
      <w:r w:rsidRPr="00270B08">
        <w:t xml:space="preserve"> the GenBank ID according to Petrova et al. (2023; </w:t>
      </w:r>
      <w:hyperlink r:id="rId4" w:history="1">
        <w:r w:rsidRPr="00270B08">
          <w:rPr>
            <w:rStyle w:val="a3"/>
          </w:rPr>
          <w:t>https://www.mdpi.com/1424-2818/15/3/439</w:t>
        </w:r>
      </w:hyperlink>
      <w:r w:rsidRPr="00270B08">
        <w:t xml:space="preserve"> ) is also proposed.</w:t>
      </w:r>
    </w:p>
    <w:tbl>
      <w:tblPr>
        <w:tblStyle w:val="a8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848"/>
        <w:gridCol w:w="2835"/>
        <w:gridCol w:w="1134"/>
        <w:gridCol w:w="9351"/>
      </w:tblGrid>
      <w:tr w:rsidR="000940BB" w:rsidRPr="00270B08" w:rsidTr="00AF1FF7">
        <w:trPr>
          <w:trHeight w:val="392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nn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Specimen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Species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Sex/Age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Locality*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</w:t>
            </w:r>
          </w:p>
        </w:tc>
        <w:tc>
          <w:tcPr>
            <w:tcW w:w="1848" w:type="dxa"/>
            <w:tcBorders>
              <w:bottom w:val="nil"/>
            </w:tcBorders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16897</w:t>
            </w:r>
          </w:p>
        </w:tc>
        <w:tc>
          <w:tcPr>
            <w:tcW w:w="2835" w:type="dxa"/>
            <w:tcBorders>
              <w:bottom w:val="nil"/>
            </w:tcBorders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Agricola agrestis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Kazyrsug river, a right tributary of the Yenisey river, Krasnoyarskii Kray, Russia (22.04.1918).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89132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Agricola agrestis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Shevinskaya village, Kovrov Dist., Vladimirskaya Oblast, Russia (19.08.2004).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97312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Agricola agrestis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Zelenyi Cape [Mysok], Kandalaksha Gulf, Murmanskaya Oblast, Russia (13.09.2004).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98482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Agricola agrestis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Pervukha village vicinity, Katav-Ivanovsk Dist., Cheliabinskaya Oblast, Russia (21-23.08.2007).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83881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fortis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4 km west of Murtoy village, on the western shore of Lake Gusinoe, Selenga Dist., Buryatia, Russia (30.08.1998).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105505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fortis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2 km north-east of Vinogradovka village, Anuchin Dist., Primorskii Kray, Russia (06.08.2019).</w:t>
            </w:r>
          </w:p>
        </w:tc>
      </w:tr>
      <w:tr w:rsidR="000940BB" w:rsidRPr="00270B08" w:rsidTr="00AF1FF7">
        <w:trPr>
          <w:trHeight w:val="389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101018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middendorffii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f/sad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Railway station “14 km”, Priuralsk Distr., Yamalo-Nenets Autonomous Okrug, Russia (27.07.2012).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66013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Kendyrlik river, Zaysan Basin, East Kazakhstan Region, Kazakhstan (29.08.1978).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89161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Filippovka village, Kovrov Dist., Vladimirskaya Oblast, Russia (22.08.2004).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10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96546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Ungra river, 150 km north of Nerungri Town, Yakutia, Russia.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98883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 xml:space="preserve">Tute river (middle part), ca. 8 km south of Kuray village, Kosh-Agatch Dist., Altay Republik, Russia (15.07.2008). 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100612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Sulban river, Kalar Dist., Zabaikalskii Kray, Russia (20.07.2005).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13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101023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Alexandromys oeconomus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Railway station “14 km”, Priuralsk Distr., Yamalo-Nenets Autonomous Okrug, Russia (26.07.2012).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77405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argentatus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Anzob mountain pass, northwest of Dushanbe City, Tajikistan (30.08.1989).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15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77458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argentatus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Sarez Lake, Gorno-Badakhshan Autonomous Region of Tajikistan (07.08.1989).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77464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argentatus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Sarez Lake, Gorno-Badakhshan Autonomous Region of Tajikistan (04.08.1989).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77489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argentatus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Sarez Lake, Gorno-Badakhshan Autonomous Region of Tajikistan (06.08.1989).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101796 [3929]**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lemminus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Nizhneangarskii Ridge, 10 km north of Angoya railway station, Severobaikalsk Dist., Buryatia, Russia (08.08.2013).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19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101797 [3936]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lemminus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Severo-Muyskii Ridge, near of Angarakan railway station, Severobaikalsk Dist., Buryatia, Russia (11.08.2013).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102289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macrotis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Sokhondinskii Nature Reserve, Kyra Dist., Zabaikalskii Kray, Russia (30.08.1994).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lastRenderedPageBreak/>
              <w:t>21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102307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macrotis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Sokhondinskii Nature Reserve, Kyra Dist., Zabaikalskii Kray, Russia (22.07.1981).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99351 [2473]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macrotis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22 km east of Uyuk village, Biy-Khem river, Piy-Khem Dist., Tuva Republic, Russia (06.09.2009).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107067 [5761]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semicanus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8 km north-west of Shara-Nuur Lake, Erzinsk Dist., Tuva Republic, Russia (08.08.2021).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24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107068 [5769]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Alticola semicanus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8 km north-west of Shara-Nuur Lake, Erzinsk Dist., Tuva Republic, Russia (08.08.2021).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10034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Arvicola amphibius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Krymskaya railway station, Krasnodarskii Kray, Russia (1912).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16365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Arvicola amphibius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Pokrovka village, Miyakinsk Dist., Bashkortostan, Russia (07.06.1927).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45399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Arvicola amphibius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Label text is illegible</w:t>
            </w:r>
            <w:r w:rsidRPr="00270B08">
              <w:rPr>
                <w:rFonts w:cs="Times New Roman"/>
                <w:sz w:val="22"/>
              </w:rPr>
              <w:t>; (18.09.1913).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70703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Chionomys nivalis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 xml:space="preserve">Switzerland (from Peter Fogel). 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29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71279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Chionomys nivalis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Dushak Mount, Central Kopet-Dag, Ahal Region, Turkmenistan (21.05.1985).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30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106369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Chionomys nivalis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Alam-Kukh Ridge, North Iran (27.06.2017).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31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102929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Craseomys rufocanus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Sokhondo Rock, Sokhondinskii Nature Reserve, Kyra Dist., Zabaikalskii Kray, Russia (28.08.2014).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32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81169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Dicrostonyx torquatus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Sedotyakha (Sedoyakha) river, North-West Yamal, Yamalo-Nenets Autonomous Okrug, Russia (19.06.1994).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81254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Dicrostonyx torquatus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ibid</w:t>
            </w:r>
            <w:r w:rsidRPr="00270B08">
              <w:rPr>
                <w:rFonts w:cs="Times New Roman"/>
                <w:sz w:val="22"/>
              </w:rPr>
              <w:t>. (28.06.1994).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81552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Dicrostonyx torquatus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Krestovii cape, North-East Taymyr, Krasnoyarskii Kray, Russia (01.07.1994).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35</w:t>
            </w:r>
          </w:p>
        </w:tc>
        <w:tc>
          <w:tcPr>
            <w:tcW w:w="18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34835</w:t>
            </w:r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Dinaromys bogdanovi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</w:t>
            </w:r>
          </w:p>
        </w:tc>
        <w:tc>
          <w:tcPr>
            <w:tcW w:w="935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“Mts Hercegovina” (29.08.1947); incoming number 275-1949.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36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34887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Dinaromys bogdanovi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Incoming number 275-1949.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37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26607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lutescens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Okhtchabert (Vokhtchaberd) village, Kotayk Province, Armenia (17.04.1948).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83708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lutescens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Sarab Talkh locality, 35 km north-east of Khoramabad Town, Loristan Province, Iran (25.11.1997).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39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85284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lutescens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Vokhtchaberd village, Kotayk Province, Armenia (10.1976).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40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85287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lutescens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Karovaz locality, Lenkaran Dist., Azerbaijan.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41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11763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talpinus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Merv Ancient Town vicinity, Mary Region, Turkmenistan.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35828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talpinus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West Kazakhstan (19.08.1949).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82955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talpinus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Malyi Sedyak village, Bizhbulyaksky Dist., Bashkortostan, Russia (15.06.1997).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44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84395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talpinus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Turkmenistan (13.03.1983).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45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102342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Ellobius talpinus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Shchuchinsk City vicinity, Burabay Dist., Kazakhstan (07.10.1961).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46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29170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Lagurus lagurus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40 km up of the Abakan river mouth, Khakassia, Russia (09.08.1932).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57188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Lagurus lagurus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Zaysan Basin, East Kazakhstan Region, Kazakhstan (11.09.1970).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82110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brandtii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Zun-Torey lake, Borzia Dist., Zabaikalskii Kray, Russia (11.07.1995).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49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82114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brandtii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Zun-Torey lake, Borzia Dist., Zabaikalskii Kray, Russia (19.07.1995).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15332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gregalis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Khangalassky Dist. (East- Khangalassky), Yakutia, Russia (28.06.1925).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53120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gregalis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‘Minusinskii uezd’ (Krasnoyarskii Kray, Russia).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96293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gregalis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Yerkutayakha river, Yamalskii Dist., Yamalo-Nenets Autonomous Okrug, Russia (16.07.2006).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53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 xml:space="preserve">ZIN 103094 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gregalis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Arshanovo village, Altay Dist., Khakassia, Russia (09.2015).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lastRenderedPageBreak/>
              <w:t>54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78327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mandarinus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Sosnovka village vicinity, Selenga Dist., Buryatia, Russia (1992).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55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78614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mandarinus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Torm lake vicinity, Selenga Dist., Buryatia, Russia (10.07.1992).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56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101665 [3959/KJ192314]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raddei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Adon-Chelon locality, Borzia Dist., Zabaikalskii Kray, Russia (19.08.2013).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57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105338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raddei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Butyvken lake, 9 km south-east of Kubukhay village, Onon Dist., Zabaikalskii Kray, Russia (30.06.2016).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105341 [4743/OP765416]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raddei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Uldza river, 8 km west of the mouth at Duro-Nur lake, Dornod Aimag, Mongolia (28.07.2016).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59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105344 [4746/OP765410]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Lasiopodomys raddei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Elon-Obot Mount, Dornod Aimag, Mongolia (14.08.2016).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64159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Lemmus sibiricus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 xml:space="preserve">Tareya village on the Piasina river, Taymyr, Krasnoyarskii Kray, Russia (15.08.1976). 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81239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Lemmus sibiricus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Sedotyakha (Sedoyakha) river, North-West Yamal, Yamalo-Nenets Autonomous Okrug, Russia (19.06.1994).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81241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Lemmus sibiricus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ibid</w:t>
            </w:r>
            <w:r w:rsidRPr="00270B08">
              <w:rPr>
                <w:rFonts w:cs="Times New Roman"/>
                <w:sz w:val="22"/>
              </w:rPr>
              <w:t>. (19.06.1994).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19431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Microtus arvalis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Pushkin City vicinity, Leningradskaya Oblast, Russia (13.01.1971).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64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56750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Microtus arvalis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Minsk City vicinity (09.07.1928).</w:t>
            </w:r>
          </w:p>
        </w:tc>
      </w:tr>
      <w:tr w:rsidR="000940BB" w:rsidRPr="00270B08" w:rsidTr="00AF1FF7">
        <w:trPr>
          <w:trHeight w:val="427"/>
        </w:trPr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65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78436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miurus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Upper Susitna river, Alaska, USA (09.08.1981).</w:t>
            </w:r>
          </w:p>
        </w:tc>
      </w:tr>
      <w:tr w:rsidR="000940BB" w:rsidRPr="00270B08" w:rsidTr="00AF1FF7">
        <w:trPr>
          <w:trHeight w:val="420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66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40410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ochrogaster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Box Elder Creek at Highway 87, Montana, USA (29.03.1958).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39888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pennsylvanicus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Michigan State University campus, Michigan, USA (22.07.1956).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74375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pennsylvanicus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6 km south of Ann Arbor City, Michigan, USA (15.01.1961).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69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83753(6951)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pennsylvanicus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Label text is illegible</w:t>
            </w:r>
            <w:r w:rsidRPr="00270B08">
              <w:rPr>
                <w:rFonts w:cs="Times New Roman"/>
                <w:sz w:val="22"/>
              </w:rPr>
              <w:t>.</w:t>
            </w:r>
          </w:p>
        </w:tc>
      </w:tr>
      <w:tr w:rsidR="000940BB" w:rsidRPr="00270B08" w:rsidTr="00AF1FF7">
        <w:trPr>
          <w:trHeight w:val="493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40412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Mynomes richardsoni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Piegan Mount, Glacier National Park, Montana, USA (28.07.1949).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71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21254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centralis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Big Almaty Lake, 15 km south of Almaty City, Kazakhstan (20.08.1929).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72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107137 [5832]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centralis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Big Almaty Lake, 15 km south of Almaty City, Kazakhstan (30.09.2021).</w:t>
            </w:r>
          </w:p>
        </w:tc>
      </w:tr>
      <w:tr w:rsidR="000940BB" w:rsidRPr="00270B08" w:rsidTr="00AF1FF7">
        <w:trPr>
          <w:trHeight w:val="466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73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106573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glareolus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Saint Petersburg vicinity, Russia (15.05.2007).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20967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rutilus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Sretensk Town vicinity, Sretensk Dist., Zabaikalskii Kray, Russia (09.10.1929).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20974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rutilus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Sretensk Town vicinity, Sretensk Dist., Zabaikalskii Kray, Russia (09.04.1929).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20978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rutilus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Sretensk Town vicinity, Sretensk Dist., Zabaikalskii Kray, Russia (14.10.1929).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20984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Myodes rutilus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Sretensk Town vicinity, Sretensk Dist., Zabaikalskii Kray, Russia (04.04.1929).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100554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Myopus schisticolor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Bato-Ghol vilage, Okinskii Dist., Buryatia, Russia (03.07.2011).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79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103730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Myopus schisticolor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Zelenyi Cape [Mysok], Kandalaksha Gulf, Murmanskaya Oblast, Russia (19.07.2015).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32560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Ondatra zibethicus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Yeloguy river, Krasnoyarskii Kray, Russia (28.05.1938).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lastRenderedPageBreak/>
              <w:t>81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69584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Ondatra zibethicus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Utah State, USA.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84176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Ondatra zibethicus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Moldavia (winter 1971–1972).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31495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Prometheomys schaposchnikowi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Bambak Mount, Caucasus Nature Reserve, Krasnodarskii Kray, Russia (26.07.1938).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74487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Prometheomys schaposchnikowi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120 km of the Georgian Military Road, Georgia (20.05.1969).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74969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Terricola subterraneus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Czech Republic (26.06.1963).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80937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Terricola subterraneus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Forest on Vorksla Nature Reserve, Belgorodskaya Oblast, Russia (03.07.1994).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ZIN 84244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Terricola subterraneus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Czech Republic (08.05.1976).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88</w:t>
            </w:r>
          </w:p>
        </w:tc>
        <w:tc>
          <w:tcPr>
            <w:tcW w:w="1848" w:type="dxa"/>
            <w:tcBorders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39375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Neotoma mexicana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Tehuantepec, Oaxaca State, Mexico (28.02.1944).</w:t>
            </w:r>
          </w:p>
        </w:tc>
      </w:tr>
      <w:tr w:rsidR="000940BB" w:rsidRPr="00270B08" w:rsidTr="00AF1FF7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848" w:type="dxa"/>
            <w:tcBorders>
              <w:top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39376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Neotoma mexicana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Tehuantepec, Oaxaca State, Mexico (05.01.1944).</w:t>
            </w:r>
          </w:p>
        </w:tc>
      </w:tr>
      <w:tr w:rsidR="000940BB" w:rsidRPr="00270B08" w:rsidTr="00AF1FF7">
        <w:tc>
          <w:tcPr>
            <w:tcW w:w="567" w:type="dxa"/>
            <w:tcBorders>
              <w:lef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sz w:val="22"/>
              </w:rPr>
              <w:t>90</w:t>
            </w:r>
          </w:p>
        </w:tc>
        <w:tc>
          <w:tcPr>
            <w:tcW w:w="1848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ZIN 101697</w:t>
            </w:r>
          </w:p>
        </w:tc>
        <w:tc>
          <w:tcPr>
            <w:tcW w:w="283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i/>
                <w:sz w:val="22"/>
              </w:rPr>
            </w:pPr>
            <w:r w:rsidRPr="00270B08">
              <w:rPr>
                <w:rFonts w:cs="Times New Roman"/>
                <w:i/>
                <w:sz w:val="22"/>
              </w:rPr>
              <w:t>Cricetulus barabensis</w:t>
            </w:r>
          </w:p>
        </w:tc>
        <w:tc>
          <w:tcPr>
            <w:tcW w:w="1134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f/ad2</w:t>
            </w:r>
          </w:p>
        </w:tc>
        <w:tc>
          <w:tcPr>
            <w:tcW w:w="9351" w:type="dxa"/>
            <w:tcBorders>
              <w:right w:val="nil"/>
            </w:tcBorders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rFonts w:cs="Times New Roman"/>
                <w:sz w:val="22"/>
              </w:rPr>
            </w:pPr>
            <w:r w:rsidRPr="00270B08">
              <w:rPr>
                <w:rFonts w:cs="Times New Roman"/>
                <w:sz w:val="22"/>
              </w:rPr>
              <w:t>Adon-Chelon locality, Borzia Dist., Zabaikalskii Kray, Russia (21.08.2013).</w:t>
            </w:r>
          </w:p>
        </w:tc>
      </w:tr>
    </w:tbl>
    <w:p w:rsidR="000940BB" w:rsidRPr="00270B08" w:rsidRDefault="000940BB" w:rsidP="000940BB"/>
    <w:p w:rsidR="000940BB" w:rsidRPr="00270B08" w:rsidRDefault="000940BB" w:rsidP="000940BB"/>
    <w:p w:rsidR="000940BB" w:rsidRPr="00270B08" w:rsidRDefault="000940BB" w:rsidP="000940BB">
      <w:pPr>
        <w:sectPr w:rsidR="000940BB" w:rsidRPr="00270B08" w:rsidSect="00F50F5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940BB" w:rsidRPr="00270B08" w:rsidRDefault="000940BB" w:rsidP="000940BB">
      <w:pPr>
        <w:pStyle w:val="SM-titl"/>
      </w:pPr>
      <w:bookmarkStart w:id="1" w:name="_Toc176034207"/>
      <w:r w:rsidRPr="00270B08">
        <w:rPr>
          <w:b/>
        </w:rPr>
        <w:lastRenderedPageBreak/>
        <w:t>Table S2</w:t>
      </w:r>
      <w:r w:rsidRPr="00270B08">
        <w:t>. The list of 3D models used in the study and technical characteristics of micro-CT scanning (NeoScan N80 [FP]).</w:t>
      </w:r>
      <w:bookmarkEnd w:id="1"/>
    </w:p>
    <w:p w:rsidR="000940BB" w:rsidRPr="00270B08" w:rsidRDefault="000940BB" w:rsidP="000940BB">
      <w:pPr>
        <w:rPr>
          <w:lang w:val="en-US"/>
        </w:rPr>
      </w:pPr>
      <w:r w:rsidRPr="00270B08">
        <w:rPr>
          <w:i/>
          <w:lang w:val="en-US"/>
        </w:rPr>
        <w:t>Key</w:t>
      </w:r>
      <w:r w:rsidRPr="00270B08">
        <w:rPr>
          <w:lang w:val="en-US"/>
        </w:rPr>
        <w:t xml:space="preserve">: </w:t>
      </w:r>
      <w:r w:rsidRPr="00270B08">
        <w:rPr>
          <w:b/>
          <w:lang w:val="en-US"/>
        </w:rPr>
        <w:t>Al 0.5</w:t>
      </w:r>
      <w:r w:rsidRPr="00270B08">
        <w:rPr>
          <w:lang w:val="en-US"/>
        </w:rPr>
        <w:t>, aluminium filter with different thickness in mm; Cu 0.1, cooper filter with different thickness in mm; *, SkyScan 1172 (CCD) at the Resource Centre for X-ray Diffraction Studies of Saint Petersburg State University (Saint Petersburg, Russia).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559"/>
        <w:gridCol w:w="1805"/>
        <w:gridCol w:w="2514"/>
        <w:gridCol w:w="1366"/>
        <w:gridCol w:w="1366"/>
        <w:gridCol w:w="1366"/>
        <w:gridCol w:w="1367"/>
      </w:tblGrid>
      <w:tr w:rsidR="000940BB" w:rsidRPr="00270B08" w:rsidTr="00AF1FF7">
        <w:tc>
          <w:tcPr>
            <w:tcW w:w="559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nn</w:t>
            </w:r>
          </w:p>
        </w:tc>
        <w:tc>
          <w:tcPr>
            <w:tcW w:w="1805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Specimen</w:t>
            </w:r>
          </w:p>
        </w:tc>
        <w:tc>
          <w:tcPr>
            <w:tcW w:w="2514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Species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Resolution, (μm)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Acceleration voltage (Kv)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Rotation angle (deg.)</w:t>
            </w:r>
          </w:p>
        </w:tc>
        <w:tc>
          <w:tcPr>
            <w:tcW w:w="1367" w:type="dxa"/>
            <w:shd w:val="clear" w:color="auto" w:fill="E2EFD9" w:themeFill="accent6" w:themeFillTint="33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Exposure (ms)/Filter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16897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Agricola agrestis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89132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Agricola agrestis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97312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Agricola agrestis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98482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Agricola agrestis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83881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Alexandromys fortis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105505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Alexandromys fortis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101018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middendorffii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8.96*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2200/Al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66013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15.1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89161</w:t>
            </w:r>
          </w:p>
        </w:tc>
        <w:tc>
          <w:tcPr>
            <w:tcW w:w="2514" w:type="dxa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96546</w:t>
            </w:r>
          </w:p>
        </w:tc>
        <w:tc>
          <w:tcPr>
            <w:tcW w:w="2514" w:type="dxa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15.1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98883</w:t>
            </w:r>
          </w:p>
        </w:tc>
        <w:tc>
          <w:tcPr>
            <w:tcW w:w="2514" w:type="dxa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100612</w:t>
            </w:r>
          </w:p>
        </w:tc>
        <w:tc>
          <w:tcPr>
            <w:tcW w:w="2514" w:type="dxa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101023</w:t>
            </w:r>
          </w:p>
        </w:tc>
        <w:tc>
          <w:tcPr>
            <w:tcW w:w="2514" w:type="dxa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A. oeconomus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77405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argentatus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77458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argentatus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77464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argentatus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77489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argentatus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101796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lemminus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8.36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1950/Al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lemminus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2140/Al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102289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macrotis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102307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macrotis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12.8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99351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macrotis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107067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semicanus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14.3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107068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Alticola semicanus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14.8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10034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Arvicola amphibius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16365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Arvicola amphibius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21.1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45399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Arvicola amphibius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70703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Chionomys nivalis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71279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Chionomys nivalis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106369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Chionomys nivalis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102929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Craseomys rufocanus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8.28*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2000/Al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81169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Dicrostonyx torquatus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81254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Dicrostonyx torquatus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81552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Dicrostonyx torquatus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34835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Dinaromys bogdanovi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34887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Dinaromys bogdanovi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26607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lutescens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83708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lutescens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lutescens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18.2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lutescens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11763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talpinus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35828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talpinus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82955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talpinus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84395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talpinus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102342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Ellobius talpinus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16.2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lastRenderedPageBreak/>
              <w:t>46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29170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Lagurus lagurus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127/Al 0.25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57188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Lagurus lagurus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brandtii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brandtii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15332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gregalis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53120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gregalis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96293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gregalis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103094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gregalis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78327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L. mandarinus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78614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L. mandarinus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101665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raddei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105338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raddei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105341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raddei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12.1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105344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Lasiopodomys raddei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64159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Lemmus sibiricus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81239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Lemmus sibiricus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81241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Lemmus sibiricus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19431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Microtus arvalis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56750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Microtus arvalis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78436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miurus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14.3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ochrogaster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39888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pennsylvanicus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74375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pennsylvanicus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13.3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83753(6951)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pennsylvanicus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40412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Mynomes richardsoni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21254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centralis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12.3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107137 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centralis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106573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glareolus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20967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rutilus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rutilus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20978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rutilus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7.88*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20984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Myodes rutilus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1500/Al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100554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Myopus schisticolor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103730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Myopus schisticolor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32560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Ondatra zibethicus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29.0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81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69584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Ondatra zibethicus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30.6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82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84176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Ondatra zibethicus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30.7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83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31495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Prometheomys schaposchnikowi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74487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P. schaposchnikowi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85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74969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Terricola subterraneus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86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80937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Terricola subterraneus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87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84244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Terricola subterraneus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88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39375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Neotoma mexicana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39376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Neotoma mexicana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40BB" w:rsidRPr="00270B08" w:rsidTr="00AF1FF7">
        <w:tc>
          <w:tcPr>
            <w:tcW w:w="559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90</w:t>
            </w:r>
          </w:p>
        </w:tc>
        <w:tc>
          <w:tcPr>
            <w:tcW w:w="1805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101697</w:t>
            </w:r>
          </w:p>
        </w:tc>
        <w:tc>
          <w:tcPr>
            <w:tcW w:w="2514" w:type="dxa"/>
            <w:vAlign w:val="center"/>
          </w:tcPr>
          <w:p w:rsidR="000940BB" w:rsidRPr="00270B08" w:rsidRDefault="000940BB" w:rsidP="00AF1FF7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>Cricetulus barabensis</w:t>
            </w:r>
          </w:p>
        </w:tc>
        <w:tc>
          <w:tcPr>
            <w:tcW w:w="1366" w:type="dxa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40BB" w:rsidRPr="00270B08" w:rsidRDefault="000940BB" w:rsidP="00AF1FF7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</w:tbl>
    <w:p w:rsidR="000940BB" w:rsidRPr="00270B08" w:rsidRDefault="000940BB" w:rsidP="000940BB"/>
    <w:p w:rsidR="00734FDE" w:rsidRDefault="00734FDE">
      <w:bookmarkStart w:id="2" w:name="_GoBack"/>
      <w:bookmarkEnd w:id="2"/>
    </w:p>
    <w:sectPr w:rsidR="0073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BB"/>
    <w:rsid w:val="000940BB"/>
    <w:rsid w:val="007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83FF3-46FB-4FC7-B730-A8F3DB7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0BB"/>
    <w:pPr>
      <w:spacing w:after="0" w:line="360" w:lineRule="auto"/>
    </w:pPr>
    <w:rPr>
      <w:rFonts w:ascii="Times New Roman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940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0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2">
    <w:name w:val="Список2"/>
    <w:basedOn w:val="a"/>
    <w:link w:val="20"/>
    <w:qFormat/>
    <w:rsid w:val="000940BB"/>
    <w:pPr>
      <w:spacing w:after="120" w:line="240" w:lineRule="auto"/>
      <w:ind w:left="284" w:hanging="284"/>
    </w:pPr>
    <w:rPr>
      <w:lang w:val="en-US"/>
    </w:rPr>
  </w:style>
  <w:style w:type="character" w:customStyle="1" w:styleId="20">
    <w:name w:val="Список2 Знак"/>
    <w:basedOn w:val="a0"/>
    <w:link w:val="2"/>
    <w:rsid w:val="000940BB"/>
    <w:rPr>
      <w:rFonts w:ascii="Times New Roman" w:hAnsi="Times New Roman"/>
      <w:sz w:val="24"/>
      <w:lang w:val="en-US"/>
    </w:rPr>
  </w:style>
  <w:style w:type="paragraph" w:customStyle="1" w:styleId="JSPh2">
    <w:name w:val="JSP_h2"/>
    <w:basedOn w:val="a"/>
    <w:next w:val="a"/>
    <w:link w:val="JSPh20"/>
    <w:qFormat/>
    <w:rsid w:val="000940BB"/>
    <w:pPr>
      <w:outlineLvl w:val="1"/>
    </w:pPr>
    <w:rPr>
      <w:rFonts w:cs="Times New Roman"/>
      <w:b/>
      <w:szCs w:val="24"/>
      <w:lang w:val="en-US"/>
    </w:rPr>
  </w:style>
  <w:style w:type="character" w:customStyle="1" w:styleId="JSPh20">
    <w:name w:val="JSP_h2 Знак"/>
    <w:basedOn w:val="a0"/>
    <w:link w:val="JSPh2"/>
    <w:rsid w:val="000940BB"/>
    <w:rPr>
      <w:rFonts w:ascii="Times New Roman" w:hAnsi="Times New Roman" w:cs="Times New Roman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0940BB"/>
    <w:rPr>
      <w:color w:val="0563C1" w:themeColor="hyperlink"/>
      <w:u w:val="single"/>
    </w:rPr>
  </w:style>
  <w:style w:type="paragraph" w:customStyle="1" w:styleId="Acta">
    <w:name w:val="Acta"/>
    <w:basedOn w:val="a"/>
    <w:qFormat/>
    <w:rsid w:val="000940BB"/>
    <w:pPr>
      <w:jc w:val="both"/>
    </w:pPr>
    <w:rPr>
      <w:rFonts w:eastAsia="Calibri" w:cs="Arial"/>
    </w:rPr>
  </w:style>
  <w:style w:type="paragraph" w:styleId="a4">
    <w:name w:val="header"/>
    <w:basedOn w:val="a"/>
    <w:link w:val="a5"/>
    <w:uiPriority w:val="99"/>
    <w:unhideWhenUsed/>
    <w:rsid w:val="000940BB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40BB"/>
    <w:rPr>
      <w:rFonts w:ascii="Times New Roman" w:hAnsi="Times New Roman"/>
      <w:sz w:val="24"/>
      <w:lang w:val="en-GB"/>
    </w:rPr>
  </w:style>
  <w:style w:type="paragraph" w:styleId="a6">
    <w:name w:val="footer"/>
    <w:basedOn w:val="a"/>
    <w:link w:val="a7"/>
    <w:uiPriority w:val="99"/>
    <w:unhideWhenUsed/>
    <w:rsid w:val="000940B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40BB"/>
    <w:rPr>
      <w:rFonts w:ascii="Times New Roman" w:hAnsi="Times New Roman"/>
      <w:sz w:val="24"/>
      <w:lang w:val="en-GB"/>
    </w:rPr>
  </w:style>
  <w:style w:type="table" w:styleId="a8">
    <w:name w:val="Table Grid"/>
    <w:basedOn w:val="a1"/>
    <w:uiPriority w:val="39"/>
    <w:rsid w:val="0009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940BB"/>
    <w:pPr>
      <w:spacing w:after="0" w:line="240" w:lineRule="auto"/>
    </w:pPr>
    <w:rPr>
      <w:rFonts w:ascii="Times New Roman" w:hAnsi="Times New Roman"/>
      <w:sz w:val="24"/>
    </w:rPr>
  </w:style>
  <w:style w:type="character" w:styleId="aa">
    <w:name w:val="annotation reference"/>
    <w:basedOn w:val="a0"/>
    <w:uiPriority w:val="99"/>
    <w:rsid w:val="000940BB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ab">
    <w:name w:val="annotation text"/>
    <w:basedOn w:val="a"/>
    <w:link w:val="ac"/>
    <w:uiPriority w:val="99"/>
    <w:semiHidden/>
    <w:unhideWhenUsed/>
    <w:rsid w:val="000940BB"/>
    <w:pPr>
      <w:spacing w:line="240" w:lineRule="auto"/>
    </w:pPr>
    <w:rPr>
      <w:rFonts w:ascii="Tahoma" w:hAnsi="Tahoma" w:cs="Tahoma"/>
      <w:sz w:val="16"/>
      <w:szCs w:val="20"/>
      <w:lang w:val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940BB"/>
    <w:rPr>
      <w:rFonts w:ascii="Tahoma" w:hAnsi="Tahoma" w:cs="Tahoma"/>
      <w:sz w:val="16"/>
      <w:szCs w:val="20"/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940B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940BB"/>
    <w:rPr>
      <w:rFonts w:ascii="Tahoma" w:hAnsi="Tahoma" w:cs="Tahoma"/>
      <w:b/>
      <w:bCs/>
      <w:sz w:val="16"/>
      <w:szCs w:val="20"/>
      <w:lang w:val="en-US"/>
    </w:rPr>
  </w:style>
  <w:style w:type="paragraph" w:styleId="af">
    <w:name w:val="Normal (Web)"/>
    <w:basedOn w:val="a"/>
    <w:uiPriority w:val="99"/>
    <w:unhideWhenUsed/>
    <w:rsid w:val="000940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zh-CN"/>
    </w:rPr>
  </w:style>
  <w:style w:type="paragraph" w:styleId="af0">
    <w:name w:val="Revision"/>
    <w:hidden/>
    <w:uiPriority w:val="99"/>
    <w:semiHidden/>
    <w:rsid w:val="000940BB"/>
    <w:pPr>
      <w:spacing w:after="0" w:line="240" w:lineRule="auto"/>
    </w:pPr>
    <w:rPr>
      <w:rFonts w:ascii="Times New Roman" w:hAnsi="Times New Roman"/>
      <w:sz w:val="24"/>
      <w:lang w:val="en-GB"/>
    </w:rPr>
  </w:style>
  <w:style w:type="paragraph" w:styleId="af1">
    <w:name w:val="Balloon Text"/>
    <w:basedOn w:val="a"/>
    <w:link w:val="af2"/>
    <w:uiPriority w:val="99"/>
    <w:semiHidden/>
    <w:unhideWhenUsed/>
    <w:rsid w:val="000940BB"/>
    <w:pPr>
      <w:spacing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af2">
    <w:name w:val="Текст выноски Знак"/>
    <w:basedOn w:val="a0"/>
    <w:link w:val="af1"/>
    <w:uiPriority w:val="99"/>
    <w:semiHidden/>
    <w:rsid w:val="000940BB"/>
    <w:rPr>
      <w:rFonts w:ascii="Segoe UI" w:hAnsi="Segoe UI" w:cs="Segoe UI"/>
      <w:sz w:val="18"/>
      <w:szCs w:val="18"/>
      <w:lang w:val="en-US"/>
    </w:rPr>
  </w:style>
  <w:style w:type="paragraph" w:customStyle="1" w:styleId="NSfigs">
    <w:name w:val="NS figs"/>
    <w:basedOn w:val="a"/>
    <w:next w:val="a"/>
    <w:qFormat/>
    <w:rsid w:val="000940BB"/>
    <w:pPr>
      <w:widowControl w:val="0"/>
      <w:autoSpaceDE w:val="0"/>
      <w:autoSpaceDN w:val="0"/>
      <w:adjustRightInd w:val="0"/>
      <w:spacing w:before="120" w:after="120" w:line="240" w:lineRule="auto"/>
      <w:ind w:left="567" w:hanging="567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JPAmain15">
    <w:name w:val="JPA main 1.5"/>
    <w:basedOn w:val="a"/>
    <w:qFormat/>
    <w:rsid w:val="000940BB"/>
    <w:pPr>
      <w:jc w:val="both"/>
    </w:pPr>
    <w:rPr>
      <w:rFonts w:eastAsia="Times New Roman" w:cs="Times New Roman"/>
      <w:szCs w:val="24"/>
      <w:lang w:val="en-US"/>
    </w:rPr>
  </w:style>
  <w:style w:type="paragraph" w:customStyle="1" w:styleId="SM-titl">
    <w:name w:val="SM-titl"/>
    <w:basedOn w:val="a"/>
    <w:next w:val="a"/>
    <w:qFormat/>
    <w:rsid w:val="000940BB"/>
    <w:rPr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0940BB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40BB"/>
    <w:pPr>
      <w:spacing w:after="100" w:line="240" w:lineRule="auto"/>
    </w:pPr>
    <w:rPr>
      <w:sz w:val="22"/>
    </w:rPr>
  </w:style>
  <w:style w:type="character" w:styleId="af4">
    <w:name w:val="FollowedHyperlink"/>
    <w:basedOn w:val="a0"/>
    <w:uiPriority w:val="99"/>
    <w:semiHidden/>
    <w:unhideWhenUsed/>
    <w:rsid w:val="000940BB"/>
    <w:rPr>
      <w:color w:val="954F72" w:themeColor="followedHyperlink"/>
      <w:u w:val="single"/>
    </w:rPr>
  </w:style>
  <w:style w:type="paragraph" w:styleId="af5">
    <w:name w:val="List Paragraph"/>
    <w:basedOn w:val="a"/>
    <w:uiPriority w:val="34"/>
    <w:qFormat/>
    <w:rsid w:val="0009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1424-2818/15/3/4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2571</Words>
  <Characters>13603</Characters>
  <Application>Microsoft Office Word</Application>
  <DocSecurity>0</DocSecurity>
  <Lines>647</Lines>
  <Paragraphs>557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Khalikov</dc:creator>
  <cp:keywords/>
  <dc:description/>
  <cp:lastModifiedBy>Roman Khalikov</cp:lastModifiedBy>
  <cp:revision>1</cp:revision>
  <dcterms:created xsi:type="dcterms:W3CDTF">2024-09-02T14:44:00Z</dcterms:created>
  <dcterms:modified xsi:type="dcterms:W3CDTF">2024-09-02T14:44:00Z</dcterms:modified>
</cp:coreProperties>
</file>