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Autoevaluación </w:t>
      </w:r>
      <w:r w:rsidDel="00000000" w:rsidR="00000000" w:rsidRPr="00000000">
        <w:rPr>
          <w:color w:val="351c75"/>
          <w:rtl w:val="0"/>
        </w:rPr>
        <w:t xml:space="preserve">Definición de proyecto 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Yordano Bizama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Capstone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Agosto, 28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Descripción de proyecto APT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plantea el proyecto TicketDuoc, como una solución que permite la gestión de tickets para actividades organizadas en Duoc. Este sistema permitirá un proceso de inscripción más sencillo, facilitando organización y seguimiento de los inscritos, y gestión de los mismos eventos.</w:t>
      </w:r>
    </w:p>
    <w:p w:rsidR="00000000" w:rsidDel="00000000" w:rsidP="00000000" w:rsidRDefault="00000000" w:rsidRPr="00000000" w14:paraId="00000008">
      <w:pPr>
        <w:pStyle w:val="Heading2"/>
        <w:rPr>
          <w:rFonts w:ascii="Merriweather" w:cs="Merriweather" w:eastAsia="Merriweather" w:hAnsi="Merriweather"/>
          <w:color w:val="351c75"/>
        </w:rPr>
      </w:pPr>
      <w:bookmarkStart w:colFirst="0" w:colLast="0" w:name="_heading=h.1fob9te" w:id="2"/>
      <w:bookmarkEnd w:id="2"/>
      <w:r w:rsidDel="00000000" w:rsidR="00000000" w:rsidRPr="00000000">
        <w:rPr>
          <w:rFonts w:ascii="Merriweather" w:cs="Merriweather" w:eastAsia="Merriweather" w:hAnsi="Merriweather"/>
          <w:color w:val="351c75"/>
          <w:rtl w:val="0"/>
        </w:rPr>
        <w:t xml:space="preserve">Relación del proyecto APT con las competencias del perfil de egreso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solución planteada presenta la sistematización de un proceso, con el fin de beneficiar a Duoc, fortaleciendo uno de sus procesos.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gestión de este proyecto busca alinearse a los objetivos del negocio, beneficiando a la empresa.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comunicación efectiva y trabajo en equipo son necesarias para la concreción del proyecto.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solución requiere habilidades de resolución de problemas para la definición de los requerimientos.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 necesario utilizar técnicas y estándares definidos y utilizados en el área.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Fonts w:ascii="Merriweather" w:cs="Merriweather" w:eastAsia="Merriweather" w:hAnsi="Merriweather"/>
          <w:color w:val="351c75"/>
          <w:rtl w:val="0"/>
        </w:rPr>
        <w:t xml:space="preserve">Relación del proyecto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rFonts w:ascii="Merriweather" w:cs="Merriweather" w:eastAsia="Merriweather" w:hAnsi="Merriweather"/>
          <w:color w:val="351c75"/>
          <w:rtl w:val="0"/>
        </w:rPr>
        <w:t xml:space="preserve">tus intereses profesionales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proyecto presenta una oportunidad para ejercitar habilidades en el desarrollo web y front-end, además de la posibilidad de inclusión de análisis de datos.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Fonts w:ascii="Merriweather" w:cs="Merriweather" w:eastAsia="Merriweather" w:hAnsi="Merriweather"/>
          <w:color w:val="351c75"/>
          <w:rtl w:val="0"/>
        </w:rPr>
        <w:t xml:space="preserve">Argumento del por qué el proyecto es factible a realizarse dentro de la 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proyecto ofrece una oportunidad para mostrar y desarrollar competencias definidas en el perfil de egreso y presenta una solución efectiva a una problemática real. El tiempo de realización del proyecto parece apropiado.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Fonts w:ascii="Merriweather" w:cs="Merriweather" w:eastAsia="Merriweather" w:hAnsi="Merriweather"/>
          <w:color w:val="351c75"/>
          <w:rtl w:val="0"/>
        </w:rPr>
        <w:t xml:space="preserve">Objetivos claros y coherentes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Diseñar e implementar un sistema de gestión de tickets.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Presentar un sistema que se adecúe a los estándares de calidad.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Sistematizar  la inscripción de asistentes a actividades de Duoc.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Permitir la gestión de actividades y asistentes.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Documentar el proceso de desarrollo y los resultados obtenidos.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Presentar la documentación establecida luego de cada meta alcanzada.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Fonts w:ascii="Merriweather" w:cs="Merriweather" w:eastAsia="Merriweather" w:hAnsi="Merriweather"/>
          <w:color w:val="351c75"/>
          <w:rtl w:val="0"/>
        </w:rPr>
        <w:t xml:space="preserve">Propuesta metodológica de trabajo que permita alcanzar los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Fase 1:</w:t>
      </w:r>
      <w:r w:rsidDel="00000000" w:rsidR="00000000" w:rsidRPr="00000000">
        <w:rPr>
          <w:rtl w:val="0"/>
        </w:rPr>
        <w:t xml:space="preserve"> Análisis de requerimientos.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Fase 2:</w:t>
      </w:r>
      <w:r w:rsidDel="00000000" w:rsidR="00000000" w:rsidRPr="00000000">
        <w:rPr>
          <w:rtl w:val="0"/>
        </w:rPr>
        <w:t xml:space="preserve"> Diseño de proyecto y presentación para revisión.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Fase 3:</w:t>
      </w:r>
      <w:r w:rsidDel="00000000" w:rsidR="00000000" w:rsidRPr="00000000">
        <w:rPr>
          <w:rtl w:val="0"/>
        </w:rPr>
        <w:t xml:space="preserve"> Desarrollo iterativo con metodología ágil.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Fase 4:</w:t>
      </w:r>
      <w:r w:rsidDel="00000000" w:rsidR="00000000" w:rsidRPr="00000000">
        <w:rPr>
          <w:rtl w:val="0"/>
        </w:rPr>
        <w:t xml:space="preserve"> Pruebas y validación.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Fase 5:</w:t>
      </w:r>
      <w:r w:rsidDel="00000000" w:rsidR="00000000" w:rsidRPr="00000000">
        <w:rPr>
          <w:rtl w:val="0"/>
        </w:rPr>
        <w:t xml:space="preserve"> Documentación y despliegue.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Fonts w:ascii="Merriweather" w:cs="Merriweather" w:eastAsia="Merriweather" w:hAnsi="Merriweather"/>
          <w:color w:val="351c75"/>
          <w:rtl w:val="0"/>
        </w:rPr>
        <w:t xml:space="preserve">Plan de trabajo para el proyecto 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Semanas 1-2:</w:t>
      </w:r>
      <w:r w:rsidDel="00000000" w:rsidR="00000000" w:rsidRPr="00000000">
        <w:rPr>
          <w:rtl w:val="0"/>
        </w:rPr>
        <w:t xml:space="preserve"> Recolección de requisitos y análisis.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Semanas 3-4:</w:t>
      </w:r>
      <w:r w:rsidDel="00000000" w:rsidR="00000000" w:rsidRPr="00000000">
        <w:rPr>
          <w:rtl w:val="0"/>
        </w:rPr>
        <w:t xml:space="preserve"> Diseño del sistema.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Semanas 5-8:</w:t>
      </w:r>
      <w:r w:rsidDel="00000000" w:rsidR="00000000" w:rsidRPr="00000000">
        <w:rPr>
          <w:rtl w:val="0"/>
        </w:rPr>
        <w:t xml:space="preserve"> Desarrollo.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Semanas 9-10:</w:t>
      </w:r>
      <w:r w:rsidDel="00000000" w:rsidR="00000000" w:rsidRPr="00000000">
        <w:rPr>
          <w:rtl w:val="0"/>
        </w:rPr>
        <w:t xml:space="preserve"> Pruebas y ajustes finales.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Semana 11:</w:t>
      </w:r>
      <w:r w:rsidDel="00000000" w:rsidR="00000000" w:rsidRPr="00000000">
        <w:rPr>
          <w:rtl w:val="0"/>
        </w:rPr>
        <w:t xml:space="preserve"> Documentación y presentación final.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color w:val="351c75"/>
          <w:rtl w:val="0"/>
        </w:rPr>
        <w:t xml:space="preserve">Propuesta </w:t>
      </w:r>
      <w:r w:rsidDel="00000000" w:rsidR="00000000" w:rsidRPr="00000000">
        <w:rPr>
          <w:rFonts w:ascii="Merriweather" w:cs="Merriweather" w:eastAsia="Merriweather" w:hAnsi="Merriweather"/>
          <w:color w:val="351c75"/>
          <w:rtl w:val="0"/>
        </w:rPr>
        <w:t xml:space="preserve">de evidencias que darán cuenta del logro de las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351c75"/>
          <w:u w:val="none"/>
        </w:rPr>
      </w:pPr>
      <w:r w:rsidDel="00000000" w:rsidR="00000000" w:rsidRPr="00000000">
        <w:rPr>
          <w:color w:val="351c75"/>
          <w:rtl w:val="0"/>
        </w:rPr>
        <w:t xml:space="preserve">Documento de requerimientos.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351c75"/>
          <w:u w:val="none"/>
        </w:rPr>
      </w:pPr>
      <w:r w:rsidDel="00000000" w:rsidR="00000000" w:rsidRPr="00000000">
        <w:rPr>
          <w:color w:val="351c75"/>
          <w:rtl w:val="0"/>
        </w:rPr>
        <w:t xml:space="preserve">Diseño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351c75"/>
          <w:u w:val="none"/>
        </w:rPr>
      </w:pPr>
      <w:r w:rsidDel="00000000" w:rsidR="00000000" w:rsidRPr="00000000">
        <w:rPr>
          <w:color w:val="351c75"/>
          <w:rtl w:val="0"/>
        </w:rPr>
        <w:t xml:space="preserve">Código fuente con documentación.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351c75"/>
          <w:u w:val="none"/>
        </w:rPr>
      </w:pPr>
      <w:r w:rsidDel="00000000" w:rsidR="00000000" w:rsidRPr="00000000">
        <w:rPr>
          <w:color w:val="351c75"/>
          <w:rtl w:val="0"/>
        </w:rPr>
        <w:t xml:space="preserve">Informe de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351c75"/>
          <w:u w:val="none"/>
        </w:rPr>
      </w:pPr>
      <w:r w:rsidDel="00000000" w:rsidR="00000000" w:rsidRPr="00000000">
        <w:rPr>
          <w:color w:val="351c75"/>
          <w:rtl w:val="0"/>
        </w:rPr>
        <w:t xml:space="preserve">Documentación final.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20124d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color w:val="351c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color w:val="351c7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color w:val="351c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color w:val="351c75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fZouwqfqNpHwUfYnWnkozDeyIw==">CgMxLjAyCGguZ2pkZ3hzMgloLjMwajB6bGwyCWguMWZvYjl0ZTIJaC4zem55c2g3MgloLjJldDkycDAyCGgudHlqY3d0MgloLjNkeTZ2a20yCWguMXQzaDVzZjIJaC40ZDM0b2c4OAByITFaTFdwMzVqUFZaYkhOVmNPQzJkWTFIT19qbXIwd0VxVw==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