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&lt;meta name="description" content="Zabihullah AI delivers advanced AI services including machine learning, NLP, and automation."&gt;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&lt;title&gt;Zabihullah AI - Comprehensive AI Solutions&lt;/title&gt;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--primary: #6e48aa;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--secondary: #9d50bb;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--accent: #4776E6;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--light: #f8f9fa;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--dark: #343a40;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html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scroll-behavior: smooth;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.navbar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background: linear-gradient(135deg, var(--primary), var(--secondary));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padding: 1rem 5%;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box-shadow: 0 2px 10px rgba(0,0,0,0.1);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.logo img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height: 50px;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margin-right: 10px;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.logo-text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.nav-links a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.nav-links a:hover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opacity: 0.8;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background: linear-gradient(rgba(0,0,0,0.7), rgba(0,0,0,0.7)), url('ai-bg.jpg');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padding: 8rem 5%;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.hero h1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font-size: 3.5rem;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.hero p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max-width: 700px;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margin: 0 auto 2rem;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background: var(--accent);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padding: 12px 30px;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border-radius: 50px;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.btn:hover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box-shadow: 0 10px 20px rgba(0,0,0,0.1);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.services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padding: 5rem 5%;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.section-title 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margin-bottom: 3rem;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color: var(--primary);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.services-grid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.service-card 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box-shadow: 0 5px 15px rgba(0,0,0,0.05);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.service-card:hover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transform: translateY(-10px);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box-shadow: 0 15px 30px rgba(0,0,0,0.1);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.service-icon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background: var(--dark);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padding: 2rem 5%;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margin-top: 3rem;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/* Responsive Nav (basic idea for enhancement) */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.nav-links 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&lt;nav class="navbar" aria-label="Main navigation"&gt;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class="logo"&gt;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&lt;img src="zabihullah-logo.png" alt="Zabihullah AI Company Logo"&gt;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class="logo-text"&gt;Zabihullah AI&lt;/div&gt;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class="nav-links"&gt;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href="#services"&gt;Services&lt;/a&gt;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href="#about"&gt;About&lt;/a&gt;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href="#portfolio"&gt;Portfolio&lt;/a&gt;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href="#contact"&gt;Contact&lt;/a&gt;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&lt;section class="hero"&gt;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&lt;h1&gt;Transform Your Business with AI&lt;/h1&gt;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&lt;p&gt;Zabihullah AI provides cutting-edge artificial intelligence solutions tailored to your needs. From machine learning to computer vision, we've got you covered.&lt;/p&gt;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&lt;a href="#contact" class="btn"&gt;Get Started&lt;/a&gt;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&lt;section class="services" id="services"&gt;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&lt;h2 class="section-title"&gt;Our AI Services&lt;/h2&gt;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class="services-grid"&gt;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class="service-card"&gt;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    &lt;div class="service-icon"&gt;🤖&lt;/div&gt;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    &lt;h3&gt;Machine Learning&lt;/h3&gt;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  &lt;p&gt;Custom ML models for predictive analytics, recommendation systems, and data insights.&lt;/p&gt;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class="service-card"&gt;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 &lt;div class="service-icon"&gt;👁️&lt;/div&gt;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    &lt;h3&gt;Computer Vision&lt;/h3&gt;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    &lt;p&gt;Image recognition, object detection, and facial recognition solutions.&lt;/p&gt;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class="service-card"&gt;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    &lt;div class="service-icon"&gt;🗣️&lt;/div&gt;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    &lt;h3&gt;Natural Language Processing&lt;/h3&gt;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  &lt;p&gt;Chatbots, sentiment analysis, text generation, and translation services.&lt;/p&gt;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class="service-card"&gt;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    &lt;div class="service-icon"&gt;📊&lt;/div&gt;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    &lt;h3&gt;Data Analytics&lt;/h3&gt;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    &lt;p&gt;AI-powered data analysis and visualization for informed decision making.&lt;/p&gt;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class="service-card"&gt;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    &lt;div class="service-icon"&gt;🔊&lt;/div&gt;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   &lt;h3&gt;Speech Recognition&lt;/h3&gt;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    &lt;p&gt;Voice-to-text, voice assistants, and audio processing solutions.&lt;/p&gt;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&lt;div class="service-card"&gt;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    &lt;div class="service-icon"&gt;🔄&lt;/div&gt;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    &lt;h3&gt;Process Automation&lt;/h3&gt;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    &lt;p&gt;AI-driven automation for repetitive tasks and business processes.&lt;/p&gt;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&lt;p&gt;© 2023 Zabihullah AI. All rights reserved.&lt;/p&gt;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