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180D2">
      <w:pPr>
        <w:pStyle w:val="2"/>
        <w:keepNext w:val="0"/>
        <w:keepLines w:val="0"/>
        <w:widowControl/>
        <w:suppressLineNumbers w:val="0"/>
        <w:bidi w:val="0"/>
        <w:spacing w:before="400" w:beforeAutospacing="0" w:after="120" w:afterAutospacing="0" w:line="15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>1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>892</w:t>
      </w: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 xml:space="preserve"> | Riyaadhush Shaalihiin.</w:t>
      </w:r>
    </w:p>
    <w:p w14:paraId="70544DD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Rabu, 01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Oktober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2025.</w:t>
      </w:r>
    </w:p>
    <w:p w14:paraId="3B9251DB">
      <w:pPr>
        <w:keepNext w:val="0"/>
        <w:keepLines w:val="0"/>
        <w:widowControl/>
        <w:suppressLineNumbers w:val="0"/>
        <w:jc w:val="left"/>
      </w:pPr>
    </w:p>
    <w:p w14:paraId="676475FA">
      <w:pPr>
        <w:pStyle w:val="5"/>
        <w:keepNext w:val="0"/>
        <w:keepLines w:val="0"/>
        <w:widowControl/>
        <w:suppressLineNumbers w:val="0"/>
        <w:bidi w:val="0"/>
        <w:spacing w:before="0" w:beforeAutospacing="0" w:after="6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52"/>
          <w:szCs w:val="52"/>
          <w:u w:val="none"/>
          <w:vertAlign w:val="baseline"/>
          <w:lang w:val="en-US"/>
        </w:rPr>
        <w:t>SESI TANYA JAWAB</w:t>
      </w:r>
      <w:r>
        <w:rPr>
          <w:rFonts w:hint="default" w:ascii="Arial" w:hAnsi="Arial" w:cs="Arial"/>
          <w:b/>
          <w:bCs/>
          <w:i w:val="0"/>
          <w:iCs w:val="0"/>
          <w:color w:val="980000"/>
          <w:sz w:val="52"/>
          <w:szCs w:val="52"/>
          <w:u w:val="none"/>
          <w:vertAlign w:val="baseline"/>
        </w:rPr>
        <w:t>.</w:t>
      </w:r>
    </w:p>
    <w:p w14:paraId="74A09010">
      <w:pPr>
        <w:keepNext w:val="0"/>
        <w:keepLines w:val="0"/>
        <w:widowControl/>
        <w:suppressLineNumbers w:val="0"/>
        <w:jc w:val="left"/>
      </w:pPr>
    </w:p>
    <w:p w14:paraId="2933405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1124143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</w:rPr>
        <w:t xml:space="preserve">BAB </w:t>
      </w: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  <w:lang w:val="en-US"/>
        </w:rPr>
        <w:t>RASA TAKUT KEPADA ALLAH</w:t>
      </w: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</w:rPr>
        <w:t>.</w:t>
      </w:r>
    </w:p>
    <w:p w14:paraId="164C5AF7">
      <w:pPr>
        <w:keepNext w:val="0"/>
        <w:keepLines w:val="0"/>
        <w:widowControl/>
        <w:suppressLineNumbers w:val="0"/>
        <w:jc w:val="left"/>
      </w:pPr>
    </w:p>
    <w:p w14:paraId="5845A44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lang w:val="en-US"/>
        </w:rPr>
      </w:pPr>
      <w:r>
        <w:rPr>
          <w:rFonts w:hint="default"/>
          <w:lang w:val="en-US"/>
        </w:rPr>
        <w:t>Ayat Kedua:</w:t>
      </w:r>
    </w:p>
    <w:p w14:paraId="1DAC8F1D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lang w:val="en-US"/>
        </w:rPr>
      </w:pPr>
    </w:p>
    <w:p w14:paraId="6AE6E01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 w:val="en-US"/>
        </w:rPr>
        <w:t>Surah Al Buruj ayat 12.</w:t>
      </w:r>
    </w:p>
    <w:p w14:paraId="272A7F8D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578959EA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 w14:paraId="3F3A290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E9CA241">
      <w:pPr>
        <w:keepNext w:val="0"/>
        <w:keepLines w:val="0"/>
        <w:widowControl/>
        <w:suppressLineNumbers w:val="0"/>
        <w:jc w:val="left"/>
      </w:pPr>
    </w:p>
    <w:p w14:paraId="73439102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  <w:t>Pelajaran:</w:t>
      </w:r>
    </w:p>
    <w:p w14:paraId="77979143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61" w:leftChars="0" w:right="0" w:rightChars="0" w:firstLine="0" w:firstLine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Imam Ibu Katsir menjelaskan tentang ayat ini, “Sesungguhnya…..”.</w:t>
      </w:r>
    </w:p>
    <w:p w14:paraId="5F2E45AE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1"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3910D7F3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1"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 xml:space="preserve">Hukuman bagi orang-orang yang menjadi musuh, karena melakukan dosa…, karena melakukan kebid’ahan, kesyirikan, </w:t>
      </w:r>
      <w:bookmarkStart w:id="0" w:name="_GoBack"/>
      <w:bookmarkEnd w:id="0"/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dan sebagainya. Itu sangat syadid, sangat kuat.</w:t>
      </w:r>
    </w:p>
    <w:p w14:paraId="76C01B6E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1"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26AE6C08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1"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Sebagai pelajaran bagi kita untuk jangan bergampangan, karena sesungguhnya Adzab Allah itu sangat pedih, sangat kuat.</w:t>
      </w:r>
    </w:p>
    <w:p w14:paraId="1F0C1E07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1"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43748EA0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1"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Allah Maha Kuat, yang memiliki kekuatan tanpa batas.</w:t>
      </w:r>
    </w:p>
    <w:p w14:paraId="281EF27E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1"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25E4D5AA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1"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Sebagaimana Allah itu Maha Pengasih dan Allah Maha Penyayang.</w:t>
      </w:r>
    </w:p>
    <w:p w14:paraId="5CFCAB93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1"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22B91451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1"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Sehingga seseorang tidak mudah menggampangkan melakukan dosa, dan tidak pula kehilangan harapan.</w:t>
      </w:r>
    </w:p>
    <w:p w14:paraId="3EE22706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1"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08AC02F0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1"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Apa yang Allah murkai itu hukumannya sangat pedih.</w:t>
      </w:r>
    </w:p>
    <w:p w14:paraId="5576EDC4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1"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5B4F703F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61"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Sebagian orang sudah cara mendapatkan uang(haram)nya sudah, diadzab pula.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A7B39B"/>
    <w:multiLevelType w:val="singleLevel"/>
    <w:tmpl w:val="4DA7B39B"/>
    <w:lvl w:ilvl="0" w:tentative="0">
      <w:start w:val="1"/>
      <w:numFmt w:val="decimal"/>
      <w:suff w:val="space"/>
      <w:lvlText w:val="%1."/>
      <w:lvlJc w:val="left"/>
      <w:pPr>
        <w:ind w:left="61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F3644"/>
    <w:rsid w:val="00E05163"/>
    <w:rsid w:val="02F57D09"/>
    <w:rsid w:val="03D96FA0"/>
    <w:rsid w:val="07CB6363"/>
    <w:rsid w:val="0C2706D4"/>
    <w:rsid w:val="0ED263A4"/>
    <w:rsid w:val="121C689B"/>
    <w:rsid w:val="16490EEA"/>
    <w:rsid w:val="197100B3"/>
    <w:rsid w:val="1B03274F"/>
    <w:rsid w:val="1B88053A"/>
    <w:rsid w:val="24AF67BE"/>
    <w:rsid w:val="24B87EA7"/>
    <w:rsid w:val="28271B69"/>
    <w:rsid w:val="2DA862AF"/>
    <w:rsid w:val="30646375"/>
    <w:rsid w:val="31FB3C38"/>
    <w:rsid w:val="382F639C"/>
    <w:rsid w:val="3CEC7256"/>
    <w:rsid w:val="3D9F1B06"/>
    <w:rsid w:val="441F7E99"/>
    <w:rsid w:val="46766D20"/>
    <w:rsid w:val="46774571"/>
    <w:rsid w:val="48170A43"/>
    <w:rsid w:val="4AF8018E"/>
    <w:rsid w:val="4D9F361E"/>
    <w:rsid w:val="4DC46E97"/>
    <w:rsid w:val="4DD567DB"/>
    <w:rsid w:val="527E6CE5"/>
    <w:rsid w:val="534C778F"/>
    <w:rsid w:val="54174F0C"/>
    <w:rsid w:val="5B0E55E3"/>
    <w:rsid w:val="5C673BDB"/>
    <w:rsid w:val="5FA248E1"/>
    <w:rsid w:val="607E5017"/>
    <w:rsid w:val="610012BB"/>
    <w:rsid w:val="6176228D"/>
    <w:rsid w:val="62807B67"/>
    <w:rsid w:val="63582DE4"/>
    <w:rsid w:val="667F20C4"/>
    <w:rsid w:val="6A5F27F2"/>
    <w:rsid w:val="6CB64171"/>
    <w:rsid w:val="74397BC1"/>
    <w:rsid w:val="77420B89"/>
    <w:rsid w:val="79DE7B6A"/>
    <w:rsid w:val="79FB38E0"/>
    <w:rsid w:val="7C300A92"/>
    <w:rsid w:val="7F6A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2025-08-20T22:42:00Z</dcterms:created>
  <dc:creator>mzain</dc:creator>
  <cp:lastModifiedBy>Zabuku</cp:lastModifiedBy>
  <dcterms:modified xsi:type="dcterms:W3CDTF">2025-10-01T22:41:07Z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0C478209FDD6442C8CD9A2289CD269E8_13</vt:lpwstr>
  </property>
</Properties>
</file>