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02 — Step-by-Step Logic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step below maps to a section of `buildDataFromReportComps` in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`airbtics.ts`. Line numbers refer to the verbatim copy.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3a — Non-UK lat/lng filter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**Function**: `isUKListing(c)` — `airbtics.ts:308`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**Rule**: Keep only listings inside the UK bounding box.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UK_BOUNDS = { minLat: 49, maxLat: 61, minLng: -8, maxLng: 2 };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**Why**: Airbtics' `report/all` returns the geographically nearest 40 comps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regardless of country. For a postcode in Cornwall (TR), the nearest 40 can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listings on the French/Spanish coast. Those listings are priced in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EUR-equivalent and have very different occupancy patterns; including them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inflates ADR by 10–20%.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**Edge case**: If lat/lng are missing on a comp (rare), keep it — can't verify.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**Portability**: For a non-UK market, swap to the bounding box of the target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country/region.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3b — Revenue &gt; 0 filter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**Inline**: `withRevenue = ukComps.filter((c) =&gt; (c.annual_revenue_ltm ?? 0) &gt; 0)`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**Why**: Airbtics returns brand-new and dormant listings with `annual_revenue_ltm = 0`.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noise — they tell us nothing about market performance.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**Note**: This is fine to apply BEFORE the V3 annualisation pass because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3f handles part-year listings using `revenue_ltm_monthly` (which has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non-zero entries even when the LTM total is small). A brand-new listing with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revenue across all months is genuinely useless.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3c — Tiered guest tolerance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**Function**: `filterByGuestsTiered(comps, targetGuests)` — `airbtics.ts:332`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**Rule**: Try exact match (`accommodates === guests`). If &lt;12 comps, widen to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±1, then ±2, then ±3.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tiers = [0, 1, 2, 3];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(const tolerance of tiers)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filtered = comps.filter((c) =&gt;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 = c.accommodates || 0;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g &gt;= (targetGuests - tolerance) &amp;&amp; g &lt;= (targetGuests + tolerance);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(filtered.length &gt;= 12) return filtered;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(tolerance === 3) return filtered.length &gt; 0 ? filtered : comps;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guests, not bedrooms**: PMI's research showed STR revenue scales with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guest capacity, not bedroom count. A 2-bed sleeping 6 (sofa beds) competes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3-beds sleeping 6, not other 2-beds.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tiered**: Hard guest match is too restrictive in low-density areas.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Pure ±3 is too loose in dense areas. Tiered widening picks the tightest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 that yields enough comps for stable medians.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3d — Residential-first property tiering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**Function**: `isResidential(c)` — `airbtics.ts:317`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**Rule**: Sort residential properties first, non-residential last. Don't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 — non-residential become tail of the list.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NON_RESIDENTIAL_TYPES = [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'lodge', 'cabin', 'chalet', 'boat', 'treehouse',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'glamping', 'rv', 'tent', 'yurt', 'cave', 'mobile home',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**Why**: Most PMI deals are residential houses/flats. A glamping yurt that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nets £80k/year is an outlier that distorts the median upward. But excluding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non-residential breaks rural/coastal areas where they're the only comps.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So: deprioritise but don't drop.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3e — Parking sort (conditional)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**Inline**: When `hasParking === true`, comps with parking amenities float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top of the sort order.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**Why**: For properties where parking is a unique feature (urban areas,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event-adjacent), comps without parking under-represent the achievable ADR.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per-attribute lift; the V3 stacked multiplier (Step 8b) does the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quantitative version.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4 — Review tier sort → distance, take top 12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**Function**: `reviewTier(c)` — `airbtics.ts:324`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reviewTier(c)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 = c.visible_review_count || 0;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 &gt;= 10) return 1; // Tier A — established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 &gt;= 3)  return 2; // Tier B — some track record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3;              // Tier C — new/unproven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Sort: tier ascending (1=best), then haversine distance ascending. Take top 12.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12**: PMI underwriters look at ~10–15 comps. 12 is a stable median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denominator that doesn't bottom out in low-density areas.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review tier before distance**: A Tier-A listing 2km away is a more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reliable signal than a Tier-C listing 200m away. Reviews are the cheapest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 for "this listing's revenue isn't an artefact."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3f — Seasonal index + comp annualisation (V3)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**Functions**: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`buildSeasonalIndex(comps)` — `airbtics.ts:589`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`annualiseComps(comps, seasonalIndex)` — `airbtics.ts:667`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`getRampUplift(reviewCount)` — `airbtics.ts:545`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**This is the V3 fix that closed the biggest accuracy gap.** Before V3, a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listing live for 6 months with £20k LTM revenue was treated as a £20k/year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listing — but its part-year revenue is closer to £40k annualised.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**Sub-step 1**: Build a 12-point seasonal index. Priority: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**Mature comps curve** (50%): comps live ≥12 months — average their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`revenue_ltm_monthly` by calendar month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**Market curve** (50%): all comps' `occupancy_rate_ltm_monthly` averaged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by calendar month (used as proxy when mature curve is thin)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**Fallback** (`UK_DEFAULT_SEASONAL_INDEX`): blended UK STR seasonal pattern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**Sub-step 2**: For each comp: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Parse `added_on` / `created_date` / `listed_date`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listing is ≥12 months old: revenue is real LTM, no annualisation needed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&lt;12 months old: compute `seasonalCoverage` = sum of seasonal index over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active months, divide by 12. Then `annualisedRevenue = rawRevenue / seasonalCoverage`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Always apply ramp-up uplift by review count: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≤4 reviews: +30%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- 5–9: +18%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- 10–19: +8%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- 20–49: +3%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- 50+: 0%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ramp uplift**: New listings underperform because Airbnb's algorithm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deprioritises them. They reach steady-state revenue ~50 reviews in. The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uplift compensates so a 3-review listing isn't taken as a permanent lower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ceiling.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5 — Weighted ADR + weighted occupancy (V3)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**Functions**: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`compSimilarityWeight(comp, targetBeds, lat, lng, reviewWeight)` — `airbtics.ts:736`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`calculateWeightedADR` — `airbtics.ts:762`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`calculateWeightedOccupancy` — `airbtics.ts:789`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**Weight formula** per comp: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 = distScore × bedroomScore × typeScore × reviewWeight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 (1 / (1 + distMi)) × (1.0 if exact match else 0.7)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× (1.2 if residential else 0.85)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× (review-tier weight: 0.40 → 1.0)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weighted instead of median**: V2 used median ADR + outlier trim.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 weighted produces tighter forecasts because: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100m-away exact-bedroom-match Tier-A comp counts ~3× a 2km-away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bedrooms-off Tier-C comp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Outliers self-down-weight (they're usually distant or unproven)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arbitrary trim threshold to tune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 median + outlier trim is preserved as `wasADRTrimmed` for telemetry only —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applied to the headline.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6 — Quality multiplier (capture only)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FINISH_MULTIPLIERS =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below_average: 0.75, average: 1.0, high: 1.15, very_high: 1.30,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**Critical**: This multiplier is captured for the **scenarios layer only**.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headline `annualRevenue` does NOT include it.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**Why**: Headline matches PMI methodology. Adding a quality multiplier on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double-counts and introduces the "systematic +20-30%" bias that V1 had.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 fixed this by moving the multiplier to the scenarios layer.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7 — Seasonal ADR + occupancy curves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**Function**: `buildSeasonalMultipliers(comps, monthlyField)` — `airbtics.ts:1199`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Builds two 12-point curves from comp monthly fields: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ADR seasonal (`booked_daily_rate_ltm_monthly`)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Occupancy seasonal (`occupancy_rate_ltm_monthly`)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multiplier[month] = monthAverage / annualAverage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Falls back to a typical UK seasonal pattern if &lt;6 months of comp data.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two separate curves**: ADR peaks in summer for premium destinations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occupancy peaks earlier (May–June). Combining them into one revenue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seasonality blurs both signals.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8b — Stacked ADR feature multiplier (V3)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**Function**: `getADRMultiplier(input)` — `airbtics.ts:835`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= locationMult × propTypeMult × outdoorMult × parkingMult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× conditionMult + specialBonus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Tables (excerpt):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`LOCATION_ADR_MULT`: urban 1.00, suburban 1.05, coastal 1.28, rural 1.22–1.32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`PROPERTY_TYPE_ADR_MULT`: flat 1.00, terraced 1.05, detached 1.14,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cottage 1.26, barn_conversion 1.38, unique 1.45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`OUTDOOR_ADR_MULT`: none 1.00, garden 1.08, hot_tub 1.24, large_grounds 1.20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`CONDITION_ADR_MULT`: average 1.00, high 1.24, very_high/luxury 1.38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Parking: 0=1.00, 1=1.06, 2+=1.10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`specialFeatures` bonus: sea_views +0.15, hot_tub +0.20, near_events +0.08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stacked**: PMI's published methodology lists each as an independent lift.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Multiplicative stacking matches their underwriting more closely than additive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bonuses.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**Tuning**: These tables are PMI/UK-specific — start from PMI's published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multipliers, then tune against the calibration dataset.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8 — Monthly forecast assembly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monthlyForecast[i] =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adr: adjusted_ADR * seasonalADRMultiplier[i],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occupancy: min(base_occ * seasonalOccMultiplier[i], 1.0),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revenue: round(adr * occupancy * DAYS_IN_MONTH[i]),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annualRevenue = sum(monthlyForecast.revenue);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Cross-check: `ADR × occ × 365` should be within ±5% of summed monthly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revenue. Logged as a warning if it diverges.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9 — Scenarios (worst / base / best)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worst = forecast(adjusted_ADR × qualityMultiplier, base_occ)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 = forecast(adjusted_ADR × qualityMultiplier, base_occ × 1.05)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 = forecast(adjusted_ADR × qualityMultiplier × 1.05, base_occ × 1.05)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**Headline `annualRevenue` is the unadjusted forecast** (no quality mult).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Scenarios are the quality-adjusted three-point spread for the UI.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**V3 fix**: V2 had `bestForecast = worstForecast` (copy-paste bug). V3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properly differentiates the three scenarios.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