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PLAN — Jack Mitchell (UPDATED)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Bristol BS3 | 3-bed house | Unfurnished | STL Switch + Sell | 7 May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 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Annual gross: £126,000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Annual net to owner: £65,752 (~£5,400/month)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Occupancy: 82%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Avg nightly rate: £400/night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Comparables used: 12 local properties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Long-let current: £2,500/month (£30,000/year)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Annual uplift with Stayful: +£35,752 (119% more)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local performer: implied £80k+/year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 BREAKDOWN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January — Gross £3,528 — Net £1,842 — Low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February — Gross £4,032 — Net £2,105 — Low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March — Gross £6,552 — Net £3,422 — Shoulder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April — Gross £8,064 — Net £4,213 — Shoulder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— Gross £8,820 — Net £4,610 — Shoulder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June — Gross £11,088 — Net £5,793 — Peak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July — Gross £12,600 — Net £6,583 — Peak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 — Gross £11,970 — Net £6,254 — Peak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— Gross £9,324 — Net £4,872 — Shoulder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October — Gross £7,812 — Net £4,083 — Shoulder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— Gross £4,788 — Net £2,499 — Low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December — Gross £5,796 — Net £3,028 — Low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TOTAL: Gross ~£94,374 | Net ~£49,303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DEMAND DRIVERS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Bristol Royal Hospital: Year-round medical professional and family visitor demand.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University proximity: UoB + UWE 40,000+ students; academic and conference demand.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transport links: Temple Meads (London &lt;2hrs), bus routes, M4/M5.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500+ annual events: Balloon Fiesta, Harbour Festival, Bristol Pride, Boomtown.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Corporate travel: Rolls-Royce, Airbus, GCHQ nearby, active tech/fintech sector.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BS3 postcode premium: Bedminster/Southville actively sought by guests.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 NOTES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Street parking only (no dedicated space) — to be noted in listing.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Currently unfurnished — furnishing required before going live.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Modern spec + underfloor heating — strong listing differentiator.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 courtyard garden — include prominently in photography.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STAYFUL HANDLES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Guest communication (24/7), cleaning &amp; linen, multi-platform listing (Airbnb / Booking.com / Google / direct), dynamic pricing, key boxes &amp; check-in/out, maintenance coordination, furnishing &amp; full setup, performance reporting.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Owner retains furniture ownership.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Owner responsibilities: Utilities &amp; WiFi, council tax, mortgage, block calendar for viewings.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 ANSWERED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if year 1 doesn't hit projections?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20–30% slower is normal; summer start accelerates ramp. Strategy adjusted if underperforming.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happens to the contract if the property sells?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6-month minimum, then 3-month rolling notice. Flexibility if buyer comes through, subject to existing bookings. Viewings managed via online calendar portal.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Street parking only — does it affect the listing?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Worth noting but rarely a dealbreaker in central Bristol. Property spec is the primary draw at £400 ADR.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does the 15%+VAT fee cover?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Everything — fee already deducted from the £65,752 net figure.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Can I use the property myself?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Yes — block dates in portal; Stayful works around personal use.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 TIMELINE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with Stayful [1–2 days]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Furnishing &amp; staging [2–6 weeks]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 thermostat &amp; key safe [concurrent with furnishing]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photography [half day + editing]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Listing goes live [1–2 weeks after photography]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Target: Operational before Bristol summer peak (June–August)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 BEING SENT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Stayful Management Agreement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Furnishing cost estimate (to be prepared)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Self-furnishing setup guide (available on request)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STEPS (AGREED BEFORE CALL CUT OFF)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Jack: Send Rightmove link for property photos/details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Stayful: Send furnishing cost estimate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Jack: Rebook call via calendly.com/zac-stayful/call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CALL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None booked — call cut short by connection issues. Jack invited to rebook via Calendly.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