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STAYFUL — PROPERTY ACTION PLAN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Kiran Bokil | 15 Einstein Crescent, Northampton, NN5 6FW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Prepared: 5 May 2026 | Meeting: 5 May 2026 | Follow-up: 8 May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 entry: 001 — Kiran Bokil — NN5 6FW — STL Switch — Pending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 version: kiran-bokil-action-plan.html (downloadable from Claude session)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OVERVIEW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action plan was built from four specific requests made by the lead at the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the web meeting. Sections were determined by what Kiran asked for, not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a fixed template.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1: Furnishing Breakdown + Financing Options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2: 12-Month Performance Forecast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3: Risk Analysis — 10–20% Margin of Error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4: Comparable Properties + Nightly Rate Floors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 — FURNISHING BREAKDOWN + FINANCING OPTIONS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ITEMISED SETUP COST — £8,400 TOTAL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 FURNISHING (financeable)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 x Bed frames &amp; mattresses (hotel-grade)      £2,000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Storage furniture — 4 bedrooms                   £800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Sofa, armchair &amp; coffee table                   £1,400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Dining table &amp; 8 chairs                           £700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Smart TVs — 4 rooms                               £700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 FURNISHING &amp; EQUIPPING (financeable)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Bedding &amp; pillows — 2 sets per room               £800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Soft furnishings (rugs, curtains, artwork)         £650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Kitchen — crockery, cookware, appliances           £500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Bathroom accessories, mirrors &amp; towels             £300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Financeable subtotal:                           £7,850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 COSTS (not financeable)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Professional photography &amp; staging day            £450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Welcome pack &amp; consumables                        £100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TOTAL:                                          £8,400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Listing setup &amp; copywriting included in Stayful onboarding — no charge.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FINANCING OPTIONS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Option 1 — 0% Furniture Finance (12 months)    £654/month  | £0 interest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Option 2 — Low-APR Finance (24 months, ~8%)    £354/month  | ~£500 interest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Option 3 — Personal Loan (12 months, ~6.5%)    £725/month  | covers full £8,400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Break-even on setup cost: ~10 months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advantage (STL vs LTL): £876/month (£2,680 − £1,354 − bills est. £450)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2 — 12-MONTH PERFORMANCE FORECAST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figures are net after platform fees, management fees and cleaning costs.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mortgage (£700/month) and estimated bills (£450/month) columns included.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      STL Net    After Mortgage  After Mortgage+Bills  vs LTL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  ---------  --------------  --------------------  ------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January    £1,993     £1,293          £843                  +£639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February   £2,280     £1,580          £1,130                +£926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March      £2,024     £1,324          £874                  +£670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April      £1,946     £1,246          £796                  +£592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       £2,552     £1,852          £1,402                +£1,198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June       £3,076     £2,376          £1,926                +£1,722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July★      £3,867     £3,167          £2,717                +£2,513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    £3,144     £2,444          £1,994                +£1,790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 £2,721     £2,021          £1,571                +£1,367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October    £2,887     £2,187          £1,737                +£1,533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  £2,606     £1,906          £1,456                +£1,252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December   £3,067     £2,367          £1,917                +£1,713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  ---------  --------------  --------------------  ------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ANNUAL     £32,162    £23,762         £17,362               +£15,919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stat: Every single month — including January (worst) — outperforms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long-term let net (£1,354/month). No month where LTL would have been better.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Demand drivers near property: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Three Shires Hospital — 4.77km (HIGH) — agency nurses, visiting consultants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Univ. of Northampton — 4.19km (HIGH) — academics, conference delegates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Northampton Station — 2.65km (HIGH) — business travellers, contractors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Royal &amp; Derngate — 2.15km (HIGH) — 124 events/year, weekend visitors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3 — RISK ANALYSIS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score: 4 / 100 (LOW — bottom 5% of all properties analysed)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PROJECTION (0% variance)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 average: £2,680 | Annual: £32,162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Worst month (Jan): £1,993 | vs LTL: +£1,326/month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CONSERVATIVE (−10% variance)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 average: £2,412 | Annual: £28,946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Worst month (Jan): £1,794 | vs LTL: +£1,058/month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Annual vs LTL: +£12,703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WORST CASE (−20% variance applied to every month)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 average: £2,144 | Annual: £25,730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Worst month (Jan): £1,594 | vs LTL: +£790/month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Annual vs LTL: +£9,487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Critical: Even at −20% applied universally, worst month (£1,594) still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exceeds LTL monthly net (£1,354). No realistic variance scenario where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STL underperforms LTL.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year note: Year 1 performs at ~70–80% of projection while listing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builds reviews. 12 months + 15 reviews = stabilised performance.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Accountability structure: Monthly reporting dashboard — every booking,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rate, occupancy figure visible. No hiding underperformance behind averages.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4 — COMPARABLE PROPERTIES + NIGHTLY RATE FLOORS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COMPARABLE ACTIVE LISTINGS (within 4.89km)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Home From Home Northampton (hot tub)  3.39km  £344/night  66% occ  5.0★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Large Contractor Home, Free Parking   3.66km  £225/night  74% occ  4.0★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Town Haus by Homebay              3.71km  £275/night  48% occ  4.0★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Northampton Modern Oasis              1.35km  £303/night  54% occ  5.0★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Large 4BR 2.5 bath Contractors        1.71km  £225/night  64% occ  4.0★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3-4BR Park Free Nr Trains/Town        1.91km  £200/night  55% occ  5.0★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Central House Pool Table Free Park    4.37km  £258/night  77% occ  4.0★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Minchin House 3-bed sleeps 8          1.58km  £202/night  76% occ  4.0★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YOUR PROPERTY TARGET: £300/night | 56% occupancy | Gross: £61,850/year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SEASONAL FLOOR RATES (minimum Stayful will accept)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Winter (Jan–Mar):   £220/night min | 56% occ | ~£1,950 net | +£596 vs LTL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Spring (Apr–May):   £240/night min | 60% occ | ~£2,100 net | +£746 vs LTL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Peak (Jun–Aug):     £280/night min | 65% occ | ~£2,800 net | +£1,446 vs LTL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Autumn (Sep–Dec):   £250/night min | 60% occ | ~£2,300 net | +£946 vs LTL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on previous operator: automated pricing without a floor drops rates to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 gaps. Stayful runs dynamic pricing with hard floors — system optimises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upward, never discounts below the floor. Protects rate integrity and review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rating long-term.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SENT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Gmail draft created: 5 May 2026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"15 Einstein Crescent — everything from our call, as promised"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kiran.bokil@yahoo.com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In Drafts — awaiting Zac review before send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