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033 — Rebecca Hutchinson — M16 0XX — Purchase — In the Future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2026-03-11 | Email: marbecpropertyltd@gmail.com | Monday ID: 11453936644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0185c47f-1519-48db-9e63-930e1dbaf315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Purchase — Off-Plan STL. 1 bed Manchester M16 (Old Trafford). STL mortgage. STL net ~£16-17k/yr. 15 of 86 apartments in block permitted as Airbnb.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Rebecca (Marbec Property Ltd) purchasing off-plan 1-bed top-floor apartment at Victory Place, Warwick Road, Old Trafford — between Old Trafford Football Ground and Emirates Cricket Ground. Due complete June 2026. STL mortgage arranged. Gross ~£26,000/yr, £116 nightly, 63% occ, net ~£16,000-17,000/yr before mortgage and bills. Long-term investment mindset — not expecting huge returns. Key access: key safe, KeyNest, or smart lock (block management rules apply). Contract sent for review. Zac to follow up ~May 2026. Status: In Future — awaiting completion.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details &amp; development status | Financial projections &amp; expectations | Profitability plan &amp; direct bookings | Guest screening, insurance &amp; protection | Owner responsibilities | Onboarding process | Market competition &amp; dynamic pricing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Same-block competition (up to 15 Airbnbs in same building). New listing starts slow (3-6 months). Key access restrictions per block management.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Stadium proximity (events demand). STL mortgage in place = no consent issue. Long-term investment mindset = not expecting huge returns.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Awaiting completion June 2026. Onboarding post-completion.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'long-term investment rather than major extra income' | 'near Old Trafford and Emirates' | 'Victory Place'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{"entry":"033","postcode":"M16 0XX","monday_id":"11453936644","stl_net":16500,"mortgage":"STL mortgage","outcome":"In the Future","completion":"June 2026","notetaker":"0185c47f-1519-48db-9e63-930e1dbaf315"}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