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PIPELINE AGGREGATE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THIS BEFORE RUNNING ANY STAYFUL SKILL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2026-W19 (2026-05-07)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source: Monday.com board 5891626711 — Management Leads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WHO STAYFUL IS AND WHAT THIS BOARD TRACKS 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is a short-term letting management company. They help UK property owners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their properties to short-term lets (Airbnb-style) and manage them.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board tracks every management lead from first contact through to signed customer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abandonment. The board has 13 groups (pipeline stages). 855 total leads all-time.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CURRENT PIPELINE STATE (as of 2026-W19) ===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in system:    855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(not converted/lost):  157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customers:       40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/ abandoned:          658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All-time conversion rate:  5.73%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ACTIVE PIPELINE BREAKDOWN 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 Qualified Lead          4   — Cold leads not yet spoken 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 Up                  2   — Cold leads needing callback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Qualified lead            65   — Spoke to, interested, not yet in meeting stage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due to call 17   — Interested but timing future; needs call later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            25   — Interested but future timing; qualified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booked        10   — Meeting booked (5 active board + 5 historical)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no show        8   — Missed first meeting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Warm                      18   — Had first meeting; nurturing toward close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 offer applied      8   — Given 13%+VAT promotional rate to incentivise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CUSTOMER BASE ===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customers:    40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 breakdown: 27 Purchase (buy-to-STL), 9 STL Switch, 3 Existing STL, 1 R2R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Heavy North East concentration (Seaham/Darlington investment property batch)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 customer (Taj, Harrogate HG1) on 13%+VAT special offer rate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customers:   47  (left after signing)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 rate:      46.0%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PROFILE TYPE DEFINITIONS ===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Switch    — Existing property owner wanting to convert to STL for better returns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     — Looking to buy a property specifically to short-let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        — Moving abroad and wants to STL their home while away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STL  — Already short-letting but wants professional management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STL      — Property on market; wants to STL in the meantime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R2R           — Rent-to-rent operator wanting management support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      — No profile type recorded (~20% of active pipeline, most cold/abandoned)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ACTIVE PIPELINE PROFILE TYPES ===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(Qualified + Warm + WMB + Special Offer — 96 leads with data)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Switch: 45  |  Purchase: 9  |  Abroad: 10  |  Existing STL: 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Sell STL: 5     |  R2R: 1       |  Unknown: 19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WEB MEETING PIPELINE ===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in WMB (active board group):    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Cameron (HU1), Yunes (N17), Darren (GL56), Jack Mitchell (BS3), Hussan Syed (ST4)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leads post-meeting:                 18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Meeting 2 booked:  7 / 18 = 38.9%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David Stocks (YO21), Eduardo Carniel (LE3), Benjamin (NG34), Saleem (LE2),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Kiran Bokil (NN5), AVIK BANERJEE (LE5), Hally Ingram (SY14)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No-show leads:   8   (Nas, Tim, SOLOMON KIDANE, Olusina, Felicetta, Adrian, Harry, Alan)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SPECIAL OFFER ===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Promotional rate: 13% + VAT (vs standard rate)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ever shown this offer:  9+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 in Special Offer group (7 with dropdown tagged)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 in In the Future group (Greg — HA3)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 converted customer on this rate (Taj — HG1 Harrogate)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conversion: 1 customer from 9 shown (11.1% so far)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ABANDONMENT ===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Due to call:    77  (gave up at call/booking stage)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(post-qual):   534  (abandoned at any stage after qualification)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customer:         47  (signed then left)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Tagged lost reasons (minority only):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Income prediction too low:   18 leads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Does not fit with Stayful:   11 leads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 incorrect information:  1 lead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reason recorded:         ~582 leads (data quality gap)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GEOGRAPHIC FOCUS AREAS 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pipeline strongest in: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Yorkshire (HG, LS, BD, HU, YO) — top region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East Midlands (NG, LE, DE)      — strong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South West (BS, GL, EX, BA)     — significant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West Midlands (CV, B, WV)       — solid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London/SE (SW, W, N, NW)        — represented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North East (SR, TS, DL, NE)     — main customer area; fewer new pipeline leads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Harrogate HG area: multiple qualified leads + 1 customer + 1 special offer lead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MONDAY.COM BOARD STRUCTURE ===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 ID: 5891626711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IDs (pipeline order):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group_mkwhk3z9  Maintenance Service Leads       (0 items — ignore for now)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topics          Cold Management Leads           (6 items)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group_mm28ypgs  Qualified Management Leads     (65 items)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group_mm1htyz7  In the future Due to call      (17 items)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group_mkwt7bfr  Abandoned Due to call          (77 items)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group_mkwthdxq  In the future management       (25 items)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group_mksxb5m0  Web meeting booked              (5 items)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group_mkwx4dhv  Web meeting No show             (8 items)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group_mksx27r4  Web meeting sat/warm           (18 items)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group_mm16jhqm  Special offer applied           (8 items)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group_mkwtw6he  Abandoned Leads               (534 items)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group_mm151eer  Abandoned Leads follow up flow  (0 items — empty)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group_mm1dtkdm  Customer / signed              (92 items: 40 cust, 47 dropped, 5 WMB)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column IDs: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status5         — Pipeline status (text)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color_mm2w7phs  — Meeting 2 status (text: "Booked" or null)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text_mm2w97nf   — Meeting 2 date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text5           — Bedrooms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text6           — Property address / postcode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text_mm1x8cgy   — Lead profile type (free text — see definitions above)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dropdown_mm0wabga — Special offer (value: "13% + VAT" or null)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text_mkygb5xx   — Email address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color_mm1v2s3m  — Lost/abandoned reason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WEEKLY SNAPSHOTS HISTORY ===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         | Total | Active | Customers | Conv%  | Notes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--------------+-------+--------+-----------+--------+------------------------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2026-W19      |   855 |    157 |        40 |  5.73% | BASELINE — first run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(future weeks will be appended here)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INTERPRETATION GUIDANCE FOR CLAUDE 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When processing a new lead's web meeting, check their profile type (text_mm1x8cgy)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compare to the above distribution. STL Switch is by far most common.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When building presentations: Warm leads and WMB leads are highest priority.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 warm leads are in active negotiation. 7 have M2 booked.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Special offer (13%+VAT) should be used selectively — only 9 leads have had it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far. 1 converted. Track whether it improves conversion over time.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534 Abandoned Leads bulk group is largely historical noise (most predate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profile type tracking). Focus analysis on Qualified and above.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North East heavy customer base = strong case study material for that region.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Yorkshire = richest active pipeline region = priority for new acquisition.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Conversion rate benchmark: 5.73% all-time. Weekly deltas will appear in future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snapshots once comparison baseline exists (starting W20 onwards).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END OF AGGREGATE SUMMARY ===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each Thursday by scheduled intelligence task.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update due: 2026-W20 (approx 2026-05-14)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