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for PoC: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Protect personal information (HIPAA)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Protect Students health by timely notifications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updates to students about positive cases within 24 hours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 students that came into contact within 2 hours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more than a 5 step process to report a positive case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information is not shared beyond name to the University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locations are provided to students when notified of positive interaction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the application should be University-wide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the design/application is unique compared to others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University data will be shared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Schedules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schedules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Building/Room Reservations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appropriate University official will be using the application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public transit will be provided by the University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University assumptions are based on Northwestern Missouri State University (NWMS)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are honest in their submissions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will be a background process for the majority of the time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University is in a State that requires HIPAA information for COVID patients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Short-Term Goals are anything that should be completed in less than a week's time.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Proof of Concept Goals are goals that should be completed by submission on July 22nd at 12pm.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Long-Term Goals are items that would be completed given a complete implementation of the application.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Short-Term Goals: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UX that provides 18-23 year olds a simple and intuitive design, such that reporting cases and non-personal information sharing is efficient.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a Database Design that will operate in a manner that fits our expectations and requirements.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Proof of Concept Goals: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Database Design that shows the expectations as to what the database might resemble and what information is required.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UX that resembles a mockup that can be walked through to get an understanding of what the application will provide to students.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sudo operating UI such that a user can get an understanding of how one might alert the University of a positive COVID case, along with what a notification might appear as when the student should be alerted.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multiple examples as to how notifications will be structured for students at the University.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Long-Term Goals: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solution that can notify close contact individuals within 2 hours of a positive test result being notified to the University.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 of the application with a University and Student view, such that private information is separated as expected and the University can quickly recognize patterns of transmission and identify the source of the infection.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information shared from the smartphone to provide detailed information as to where individuals were located to better track COVID interactions.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