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F1FB" w14:textId="77777777" w:rsidR="00B471F2" w:rsidRPr="00B471F2" w:rsidRDefault="00B471F2" w:rsidP="00B471F2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I. Show the methods invoked for building the collection of clients </w:t>
      </w:r>
    </w:p>
    <w:p w14:paraId="24AC0945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added a setData member function to Client to make reading in data </w:t>
      </w:r>
    </w:p>
    <w:p w14:paraId="76EC62DF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easier</w:t>
      </w:r>
    </w:p>
    <w:p w14:paraId="6599F7CD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firm::addClients(infile){</w:t>
      </w:r>
    </w:p>
    <w:p w14:paraId="5EC457CD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while still lines in file {</w:t>
      </w:r>
    </w:p>
    <w:p w14:paraId="2D6935A1" w14:textId="6EECFC48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Declare Client object pointer  //Client ptr = new Client;</w:t>
      </w:r>
    </w:p>
    <w:p w14:paraId="383B3961" w14:textId="011071DE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Set ptr data                    //ptr-&gt;setData(infile);</w:t>
      </w:r>
    </w:p>
    <w:p w14:paraId="53151A8D" w14:textId="0E7A3358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Insert Client into Binary Tree  //binaryTree.insert(client)</w:t>
      </w:r>
    </w:p>
    <w:p w14:paraId="6BA864AB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}</w:t>
      </w:r>
    </w:p>
    <w:p w14:paraId="362ADEF8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25B8AAD5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</w:p>
    <w:p w14:paraId="387E85F2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client:: setData(infile) {</w:t>
      </w:r>
    </w:p>
    <w:p w14:paraId="68E56336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Read accountID and ten account values from clientFile/infile</w:t>
      </w:r>
    </w:p>
    <w:p w14:paraId="431C07B4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25604C40" w14:textId="77777777" w:rsidR="00B471F2" w:rsidRPr="00B471F2" w:rsidRDefault="00B471F2" w:rsidP="00B471F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A59EE24" w14:textId="77777777" w:rsidR="00B471F2" w:rsidRPr="00B471F2" w:rsidRDefault="00B471F2" w:rsidP="00B471F2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USE CASE 1</w:t>
      </w:r>
    </w:p>
    <w:p w14:paraId="6711D27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firm::addTransactions(infile){</w:t>
      </w:r>
    </w:p>
    <w:p w14:paraId="31C2FA2A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Declare Transaction object pointer;    // Trns ptr = new Trns;</w:t>
      </w:r>
    </w:p>
    <w:p w14:paraId="2003F12E" w14:textId="77777777" w:rsidR="00B471F2" w:rsidRPr="00B471F2" w:rsidRDefault="00B471F2" w:rsidP="00B471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while file is not empty {</w:t>
      </w:r>
    </w:p>
    <w:p w14:paraId="524835F8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 xml:space="preserve">Set ptr data    </w:t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    // ptr-&gt;setData(infile);</w:t>
      </w:r>
    </w:p>
    <w:p w14:paraId="374B5724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Enqueue transaction ptr</w:t>
      </w:r>
    </w:p>
    <w:p w14:paraId="605AD711" w14:textId="77777777" w:rsidR="00B471F2" w:rsidRPr="00B471F2" w:rsidRDefault="00B471F2" w:rsidP="00B471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}</w:t>
      </w:r>
    </w:p>
    <w:p w14:paraId="17F9A2F6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}</w:t>
      </w:r>
    </w:p>
    <w:p w14:paraId="5EED6D8A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</w:p>
    <w:p w14:paraId="55902D7C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set data for transactions</w:t>
      </w:r>
    </w:p>
    <w:p w14:paraId="172DCC89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could alternatively use a switch instead of if-else branches</w:t>
      </w:r>
    </w:p>
    <w:p w14:paraId="530C591E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transactions::setData(infile) {</w:t>
      </w:r>
    </w:p>
    <w:p w14:paraId="1BC3BA54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Declare Transaction object;</w:t>
      </w:r>
    </w:p>
    <w:p w14:paraId="3ECFE79B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if(the first char in the line from infile is ‘D’) {</w:t>
      </w:r>
    </w:p>
    <w:p w14:paraId="48F4FCE6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Use infile to read in Transaction object data memebers;</w:t>
      </w:r>
    </w:p>
    <w:p w14:paraId="7996EA5A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Enqueu into queue</w:t>
      </w:r>
    </w:p>
    <w:p w14:paraId="2DA986FE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}</w:t>
      </w:r>
    </w:p>
    <w:p w14:paraId="5BAC8155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Else if(the first char in the line from infile is ‘W’) {</w:t>
      </w:r>
    </w:p>
    <w:p w14:paraId="03EA8987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Use infile to read in Withdraw object data memebers;</w:t>
      </w:r>
    </w:p>
    <w:p w14:paraId="57AAA5E1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Enqueu into queue</w:t>
      </w:r>
    </w:p>
    <w:p w14:paraId="48AA9E86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}</w:t>
      </w:r>
    </w:p>
    <w:p w14:paraId="54906933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Else if(the first char in the line from infile is ‘M’) {</w:t>
      </w:r>
    </w:p>
    <w:p w14:paraId="4320A04B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Use infile to read in Transaction object data memebers;</w:t>
      </w:r>
    </w:p>
    <w:p w14:paraId="55B2441F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amountWithdraw, amountDeposit, command, clientID</w:t>
      </w:r>
    </w:p>
    <w:p w14:paraId="32EC422A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Enqueu into queue</w:t>
      </w:r>
    </w:p>
    <w:p w14:paraId="2CB3042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}</w:t>
      </w:r>
    </w:p>
    <w:p w14:paraId="6AB2024F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Else if (the first char in the line from infile is ‘D’) {</w:t>
      </w:r>
    </w:p>
    <w:p w14:paraId="4A0F83DD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Use infile to read in Transaction object data memebers;</w:t>
      </w:r>
    </w:p>
    <w:p w14:paraId="50429618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Enqueu into queue</w:t>
      </w:r>
    </w:p>
    <w:p w14:paraId="2584E445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}</w:t>
      </w:r>
    </w:p>
    <w:p w14:paraId="763604D4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lastRenderedPageBreak/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Else {</w:t>
      </w:r>
    </w:p>
    <w:p w14:paraId="11642A16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Error message</w:t>
      </w:r>
    </w:p>
    <w:p w14:paraId="4AAF4537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40FF23CD" w14:textId="77777777" w:rsidR="00B471F2" w:rsidRPr="00B471F2" w:rsidRDefault="00B471F2" w:rsidP="00B471F2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</w:p>
    <w:p w14:paraId="170D3AA1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718EED14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</w:p>
    <w:p w14:paraId="132A1A1F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firm::processTransactions(){</w:t>
      </w:r>
    </w:p>
    <w:p w14:paraId="5138C27F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while transaction remaining in transactions queue {</w:t>
      </w:r>
    </w:p>
    <w:p w14:paraId="098A549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Dequeue transaction from queue</w:t>
      </w:r>
    </w:p>
    <w:p w14:paraId="1ADAC44C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if(transaction command is ‘D’) {</w:t>
      </w:r>
    </w:p>
    <w:p w14:paraId="55A962FC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Retrieve client from binary search tree using clientID</w:t>
      </w:r>
    </w:p>
    <w:p w14:paraId="5E475368" w14:textId="7167BB9C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 xml:space="preserve">Perform deposit on Client </w:t>
      </w:r>
    </w:p>
    <w:p w14:paraId="7157B244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// find account from account array in client object</w:t>
      </w:r>
    </w:p>
    <w:p w14:paraId="4C5ED3B6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}</w:t>
      </w:r>
    </w:p>
    <w:p w14:paraId="6CECD471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Else if(transaction command is ‘W’) {</w:t>
      </w:r>
    </w:p>
    <w:p w14:paraId="549EDF65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Retrieve client from binary search tree using clientID</w:t>
      </w:r>
    </w:p>
    <w:p w14:paraId="6DED18B4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Perform deposit Client</w:t>
      </w:r>
    </w:p>
    <w:p w14:paraId="3BD9AAA0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28739212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Else if(transaction command is ‘M’) {</w:t>
      </w:r>
    </w:p>
    <w:p w14:paraId="74B77D2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Find first client using getFrom()</w:t>
      </w:r>
    </w:p>
    <w:p w14:paraId="3E48247E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Find second client using getTo</w:t>
      </w:r>
    </w:p>
    <w:p w14:paraId="70ACD6F4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 xml:space="preserve">Find amount of money to move </w:t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  // getAmount();</w:t>
      </w:r>
    </w:p>
    <w:p w14:paraId="31BF3F09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10E2016E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Else if(transaction command is ‘H’) {</w:t>
      </w:r>
    </w:p>
    <w:p w14:paraId="495DA58A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Retrieve client from binary search tree using clientID</w:t>
      </w:r>
    </w:p>
    <w:p w14:paraId="28A46B09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Show Client history</w:t>
      </w:r>
    </w:p>
    <w:p w14:paraId="46AB122F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2BE56DB7" w14:textId="77777777" w:rsidR="00B471F2" w:rsidRPr="00B471F2" w:rsidRDefault="00B471F2" w:rsidP="00B471F2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 </w:t>
      </w:r>
    </w:p>
    <w:p w14:paraId="1BAEDAC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1E0AC65A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</w:p>
    <w:p w14:paraId="1E6832EE" w14:textId="77777777" w:rsidR="00B471F2" w:rsidRPr="00B471F2" w:rsidRDefault="00B471F2" w:rsidP="00B471F2">
      <w:pPr>
        <w:numPr>
          <w:ilvl w:val="0"/>
          <w:numId w:val="2"/>
        </w:numPr>
        <w:textAlignment w:val="baseline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USE CASE 2</w:t>
      </w:r>
    </w:p>
    <w:p w14:paraId="1E768BD6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added a setData function into Transaction class to make reading from</w:t>
      </w:r>
    </w:p>
    <w:p w14:paraId="44DF4D22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file easier</w:t>
      </w:r>
    </w:p>
    <w:p w14:paraId="459EFAA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was not sure if this is the best way to implement</w:t>
      </w:r>
    </w:p>
    <w:p w14:paraId="7F01ADD4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firm::addTransactions(infile){</w:t>
      </w:r>
    </w:p>
    <w:p w14:paraId="7E7698D2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Declare Transaction object pointer;    // Trns ptr = new Trns;</w:t>
      </w:r>
    </w:p>
    <w:p w14:paraId="26D1A567" w14:textId="77777777" w:rsidR="00B471F2" w:rsidRPr="00B471F2" w:rsidRDefault="00B471F2" w:rsidP="00B471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while file is not empty {</w:t>
      </w:r>
    </w:p>
    <w:p w14:paraId="53C336A9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 xml:space="preserve">Set ptr data    </w:t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    // ptr-&gt;setData(infile);</w:t>
      </w:r>
    </w:p>
    <w:p w14:paraId="0314CDDC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Enqueue transaction ptr</w:t>
      </w:r>
    </w:p>
    <w:p w14:paraId="502A29F1" w14:textId="77777777" w:rsidR="00B471F2" w:rsidRPr="00B471F2" w:rsidRDefault="00B471F2" w:rsidP="00B471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}</w:t>
      </w:r>
    </w:p>
    <w:p w14:paraId="7C97E528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}</w:t>
      </w:r>
    </w:p>
    <w:p w14:paraId="6A3F21DF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</w:p>
    <w:p w14:paraId="1303490C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set data for transactions</w:t>
      </w:r>
    </w:p>
    <w:p w14:paraId="00160D75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could alternatively use a switch instead of if-else branches</w:t>
      </w:r>
    </w:p>
    <w:p w14:paraId="690EE88A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transactions::setData(infile) {</w:t>
      </w:r>
    </w:p>
    <w:p w14:paraId="7BFBE852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Declare Transaction object;</w:t>
      </w:r>
    </w:p>
    <w:p w14:paraId="0A0C98BD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if(the first char in the line from infile is ‘D’) {</w:t>
      </w:r>
    </w:p>
    <w:p w14:paraId="204C4362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Use infile to read in Transaction object data memebers;</w:t>
      </w:r>
    </w:p>
    <w:p w14:paraId="28C1CD56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Enqueu into queue</w:t>
      </w:r>
    </w:p>
    <w:p w14:paraId="2DEF21B4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lastRenderedPageBreak/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}</w:t>
      </w:r>
    </w:p>
    <w:p w14:paraId="49ECB87A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Else if(the first char in the line from infile is ‘W’) {</w:t>
      </w:r>
    </w:p>
    <w:p w14:paraId="196E021B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Use infile to read in Withdraw object data memebers;</w:t>
      </w:r>
    </w:p>
    <w:p w14:paraId="2C537ADC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Enqueu into queue</w:t>
      </w:r>
    </w:p>
    <w:p w14:paraId="199D147A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}</w:t>
      </w:r>
    </w:p>
    <w:p w14:paraId="3A275BE5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Else if(the first char in the line from infile is ‘M’) {</w:t>
      </w:r>
    </w:p>
    <w:p w14:paraId="12FD3649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Use infile to read in Transaction object data memebers;</w:t>
      </w:r>
    </w:p>
    <w:p w14:paraId="17185D0C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// amountWithdraw, amountDeposit, command, clientID</w:t>
      </w:r>
    </w:p>
    <w:p w14:paraId="1CB656A0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Enqueu into queue</w:t>
      </w:r>
    </w:p>
    <w:p w14:paraId="1A25F39F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}</w:t>
      </w:r>
    </w:p>
    <w:p w14:paraId="3CFFD6C8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Else if (the first char in the line from infile is ‘D’) {</w:t>
      </w:r>
    </w:p>
    <w:p w14:paraId="3DDF7D17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Use infile to read in Transaction object data memebers;</w:t>
      </w:r>
    </w:p>
    <w:p w14:paraId="41CEAB4E" w14:textId="77777777" w:rsidR="00B471F2" w:rsidRPr="00B471F2" w:rsidRDefault="00B471F2" w:rsidP="00B471F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Enqueu into queue</w:t>
      </w:r>
    </w:p>
    <w:p w14:paraId="308EA1E8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}</w:t>
      </w:r>
    </w:p>
    <w:p w14:paraId="6AE6219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Else {</w:t>
      </w:r>
    </w:p>
    <w:p w14:paraId="19A27AD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Error message</w:t>
      </w:r>
    </w:p>
    <w:p w14:paraId="094E4DD0" w14:textId="77777777" w:rsidR="00B471F2" w:rsidRPr="00B471F2" w:rsidRDefault="00B471F2" w:rsidP="00B471F2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1C0BECA5" w14:textId="77777777" w:rsidR="00B471F2" w:rsidRPr="00B471F2" w:rsidRDefault="00B471F2" w:rsidP="00B471F2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</w:p>
    <w:p w14:paraId="108245BE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70BA4EA8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</w:p>
    <w:p w14:paraId="36686B8F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firm::processTransactions(){</w:t>
      </w:r>
    </w:p>
    <w:p w14:paraId="5EF30F69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while transaction remaining in transactions queue {</w:t>
      </w:r>
    </w:p>
    <w:p w14:paraId="2DA30D68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Dequeue transaction from queue</w:t>
      </w:r>
    </w:p>
    <w:p w14:paraId="63461596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if(transaction command is ‘D’) {</w:t>
      </w:r>
    </w:p>
    <w:p w14:paraId="12B70E49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Retrieve client from binary search tree using clientID</w:t>
      </w:r>
    </w:p>
    <w:p w14:paraId="13ABC47D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Perform deposit Client depending on account number</w:t>
      </w:r>
    </w:p>
    <w:p w14:paraId="3F9DAB34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// find account from account array in client object</w:t>
      </w:r>
    </w:p>
    <w:p w14:paraId="1EBDC1C9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70BFF1F7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Else if(transaction command is ‘W’) {</w:t>
      </w:r>
    </w:p>
    <w:p w14:paraId="0EB2888B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Retrieve client from binary search tree using clientID</w:t>
      </w:r>
    </w:p>
    <w:p w14:paraId="722D010E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Perform deposit Client</w:t>
      </w:r>
    </w:p>
    <w:p w14:paraId="438E57A5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46C51B99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Else if(transaction command is ‘M’) {</w:t>
      </w:r>
    </w:p>
    <w:p w14:paraId="12C0A170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Find first client using getFrom() // use firstAccountID</w:t>
      </w:r>
    </w:p>
    <w:p w14:paraId="02FE0BE6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Find second client using getTo()  // use secondAccountID</w:t>
      </w:r>
    </w:p>
    <w:p w14:paraId="671B3199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Find amount of money to move using getAmount();</w:t>
      </w:r>
    </w:p>
    <w:p w14:paraId="194A9985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</w:p>
    <w:p w14:paraId="5DF0531D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// Client uses withdraw()</w:t>
      </w:r>
    </w:p>
    <w:p w14:paraId="67B16A88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Withdraw money depending on account number of 1st client</w:t>
      </w:r>
    </w:p>
    <w:p w14:paraId="1C50CBEF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ab/>
        <w:t>// Client uses deposit()</w:t>
      </w:r>
    </w:p>
    <w:p w14:paraId="62AC5235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Deposit money depending on account number of 2nd client</w:t>
      </w:r>
    </w:p>
    <w:p w14:paraId="07DAB8EA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b/>
          <w:bCs/>
          <w:color w:val="00796B"/>
          <w:sz w:val="22"/>
          <w:szCs w:val="22"/>
        </w:rPr>
        <w:t>}</w:t>
      </w:r>
    </w:p>
    <w:p w14:paraId="6CF48D92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Else if(transaction command is ‘H’) {</w:t>
      </w:r>
    </w:p>
    <w:p w14:paraId="7CE80C74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</w: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ab/>
        <w:t>Retrieve client from binary search tree using clientID</w:t>
      </w:r>
    </w:p>
    <w:p w14:paraId="6D32A610" w14:textId="77777777" w:rsidR="00B471F2" w:rsidRPr="00B471F2" w:rsidRDefault="00B471F2" w:rsidP="00B471F2">
      <w:pP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Show Client history</w:t>
      </w:r>
    </w:p>
    <w:p w14:paraId="4B19B19E" w14:textId="77777777" w:rsidR="00B471F2" w:rsidRPr="00B471F2" w:rsidRDefault="00B471F2" w:rsidP="00B471F2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lastRenderedPageBreak/>
        <w:t>}</w:t>
      </w:r>
    </w:p>
    <w:p w14:paraId="33BFD357" w14:textId="77777777" w:rsidR="00B471F2" w:rsidRPr="00B471F2" w:rsidRDefault="00B471F2" w:rsidP="00B471F2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 </w:t>
      </w:r>
    </w:p>
    <w:p w14:paraId="611B7B62" w14:textId="77777777" w:rsidR="00B471F2" w:rsidRPr="00B471F2" w:rsidRDefault="00B471F2" w:rsidP="00B471F2">
      <w:pPr>
        <w:rPr>
          <w:rFonts w:ascii="Times New Roman" w:eastAsia="Times New Roman" w:hAnsi="Times New Roman" w:cs="Times New Roman"/>
          <w:color w:val="000000"/>
        </w:rPr>
      </w:pPr>
      <w:r w:rsidRPr="00B471F2">
        <w:rPr>
          <w:rFonts w:ascii="Courier New" w:eastAsia="Times New Roman" w:hAnsi="Courier New" w:cs="Courier New"/>
          <w:color w:val="00796B"/>
          <w:sz w:val="22"/>
          <w:szCs w:val="22"/>
        </w:rPr>
        <w:t>}</w:t>
      </w:r>
    </w:p>
    <w:p w14:paraId="76594314" w14:textId="77777777" w:rsidR="00B471F2" w:rsidRPr="00B471F2" w:rsidRDefault="00B471F2" w:rsidP="00B471F2">
      <w:pPr>
        <w:spacing w:after="240"/>
        <w:rPr>
          <w:rFonts w:ascii="Times New Roman" w:eastAsia="Times New Roman" w:hAnsi="Times New Roman" w:cs="Times New Roman"/>
        </w:rPr>
      </w:pPr>
    </w:p>
    <w:p w14:paraId="26609A55" w14:textId="77777777" w:rsidR="00B471F2" w:rsidRDefault="00B471F2"/>
    <w:sectPr w:rsidR="00B471F2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266A"/>
    <w:multiLevelType w:val="multilevel"/>
    <w:tmpl w:val="E68AD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A7BFC"/>
    <w:multiLevelType w:val="multilevel"/>
    <w:tmpl w:val="86F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F2"/>
    <w:rsid w:val="00233E96"/>
    <w:rsid w:val="00256BDE"/>
    <w:rsid w:val="00413E9B"/>
    <w:rsid w:val="00B4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5150E"/>
  <w15:chartTrackingRefBased/>
  <w15:docId w15:val="{615E7B1F-6628-F742-AA66-02BA4F07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1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4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2020-05-22T01:12:00Z</dcterms:created>
  <dcterms:modified xsi:type="dcterms:W3CDTF">2020-05-23T08:40:00Z</dcterms:modified>
</cp:coreProperties>
</file>