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Documentation for HMDAHarmonizer</w:t>
      </w:r>
    </w:p>
    <w:p w14:paraId="2935DFA4" w14:textId="76346B6D" w:rsidR="00F54A9D" w:rsidRPr="00F54A9D" w:rsidRDefault="00F54A9D" w:rsidP="00D42574">
      <w:pPr>
        <w:contextualSpacing/>
        <w:jc w:val="center"/>
      </w:pPr>
      <w:r>
        <w:t>Zach Babat, last updated 2/17/23</w:t>
      </w:r>
    </w:p>
    <w:p w14:paraId="277D4FD2" w14:textId="2831D912" w:rsidR="00D42574" w:rsidRDefault="00D42574" w:rsidP="00F54A9D">
      <w:pPr>
        <w:pStyle w:val="Heading2"/>
      </w:pPr>
      <w:r>
        <w:t>1. Summary</w:t>
      </w:r>
    </w:p>
    <w:p w14:paraId="0D6BFBEA" w14:textId="77777777" w:rsidR="00D42574" w:rsidRPr="00F54A9D" w:rsidRDefault="00D42574" w:rsidP="00D42574">
      <w:pPr>
        <w:contextualSpacing/>
      </w:pPr>
      <w:proofErr w:type="spellStart"/>
      <w:r w:rsidRPr="00F54A9D">
        <w:rPr>
          <w:b/>
          <w:bCs/>
        </w:rPr>
        <w:t>i</w:t>
      </w:r>
      <w:proofErr w:type="spellEnd"/>
      <w:r w:rsidRPr="00F54A9D">
        <w:rPr>
          <w:b/>
          <w:bCs/>
        </w:rPr>
        <w:t>.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405C04BC"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 unique code that is linked to the identifier representing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w:t>
      </w:r>
      <w:proofErr w:type="gramStart"/>
      <w:r w:rsidRPr="00F54A9D">
        <w:t>a lender,</w:t>
      </w:r>
      <w:proofErr w:type="gramEnd"/>
      <w:r w:rsidRPr="00F54A9D">
        <w:t xml:space="preserve">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proofErr w:type="spellStart"/>
      <w:r w:rsidRPr="000356FC">
        <w:rPr>
          <w:i/>
          <w:iCs/>
        </w:rPr>
        <w:t>concatid</w:t>
      </w:r>
      <w:proofErr w:type="spellEnd"/>
      <w:r w:rsidRPr="000356FC">
        <w:rPr>
          <w:i/>
          <w:iCs/>
        </w:rPr>
        <w:t>[</w:t>
      </w:r>
      <w:proofErr w:type="spellStart"/>
      <w:r w:rsidRPr="000356FC">
        <w:rPr>
          <w:i/>
          <w:iCs/>
        </w:rPr>
        <w:t>yyyy</w:t>
      </w:r>
      <w:proofErr w:type="spellEnd"/>
      <w:r w:rsidRPr="000356FC">
        <w:rPr>
          <w:i/>
          <w:iCs/>
        </w:rPr>
        <w:t>]</w:t>
      </w:r>
      <w:r w:rsidRPr="000356FC">
        <w:t xml:space="preserve">. </w:t>
      </w:r>
      <w:r w:rsidRPr="00F54A9D">
        <w:t xml:space="preserve">The </w:t>
      </w:r>
      <w:proofErr w:type="spellStart"/>
      <w:r w:rsidRPr="000356FC">
        <w:rPr>
          <w:i/>
          <w:iCs/>
        </w:rPr>
        <w:t>concatid</w:t>
      </w:r>
      <w:proofErr w:type="spellEnd"/>
      <w:r w:rsidRPr="00F54A9D">
        <w:t xml:space="preserve"> variable for each year contains the code used to identify the lender in HMDA in that year. Note that the values of </w:t>
      </w:r>
      <w:proofErr w:type="spellStart"/>
      <w:r w:rsidRPr="000356FC">
        <w:rPr>
          <w:i/>
          <w:iCs/>
        </w:rPr>
        <w:t>concatid</w:t>
      </w:r>
      <w:proofErr w:type="spellEnd"/>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proofErr w:type="spellStart"/>
      <w:r w:rsidRPr="000356FC">
        <w:rPr>
          <w:i/>
          <w:iCs/>
        </w:rPr>
        <w:t>concatid</w:t>
      </w:r>
      <w:proofErr w:type="spellEnd"/>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 xml:space="preserve">The file HMDAHarmonizer panel is contained in the file, </w:t>
      </w:r>
      <w:proofErr w:type="spellStart"/>
      <w:r w:rsidRPr="00F54A9D">
        <w:t>hmda_harmonizer_panel.dta</w:t>
      </w:r>
      <w:proofErr w:type="spellEnd"/>
      <w:r w:rsidRPr="00F54A9D">
        <w:t>. To replicate this file, follow the instructions in “_</w:t>
      </w:r>
      <w:proofErr w:type="spellStart"/>
      <w:r w:rsidRPr="00F54A9D">
        <w:t>readme_sources</w:t>
      </w:r>
      <w:proofErr w:type="spellEnd"/>
      <w:r w:rsidRPr="00F54A9D">
        <w:t>”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proofErr w:type="spellStart"/>
      <w:r w:rsidRPr="000C1568">
        <w:rPr>
          <w:b/>
          <w:bCs/>
        </w:rPr>
        <w:t>i</w:t>
      </w:r>
      <w:proofErr w:type="spellEnd"/>
      <w:r w:rsidRPr="000C1568">
        <w:rPr>
          <w:b/>
          <w:bCs/>
        </w:rPr>
        <w:t>. Identifier types:</w:t>
      </w:r>
      <w:r>
        <w:t xml:space="preserve"> There are 3 types of lender ID variables used in this crosswalk:</w:t>
      </w:r>
    </w:p>
    <w:p w14:paraId="3CB46A3E" w14:textId="2EEF0183" w:rsidR="006016BD" w:rsidRDefault="00D42574" w:rsidP="006016BD">
      <w:pPr>
        <w:pStyle w:val="ListParagraph"/>
        <w:numPr>
          <w:ilvl w:val="0"/>
          <w:numId w:val="3"/>
        </w:numPr>
      </w:pPr>
      <w:r w:rsidRPr="000C1568">
        <w:rPr>
          <w:b/>
          <w:bCs/>
        </w:rPr>
        <w:t>Agency Codes and Respondent IDs:</w:t>
      </w:r>
      <w:r>
        <w:t xml:space="preserve"> From 2010-2017, lenders in HMDA are identified by the concatenation of a one-digit code identifying the regulatory agency and a longer numeric code sourced from the bank’s regulatory institution.</w:t>
      </w:r>
      <w:r w:rsidR="00AC670A">
        <w:rPr>
          <w:rStyle w:val="FootnoteReference"/>
        </w:rPr>
        <w:footnoteReference w:id="3"/>
      </w:r>
      <w:r>
        <w:t xml:space="preserve"> We will refer to the concatenation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55213EFB" w14:textId="77777777" w:rsidR="006016BD"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p>
    <w:p w14:paraId="32EFC7E2" w14:textId="0DED31CE" w:rsidR="00D42574" w:rsidRDefault="006016BD" w:rsidP="006016BD">
      <w:r>
        <w:t>Though a bank can report under multiple pre-2018 HMDA IDs or LEIs over its life cycle, each HMDA ID/LEI is unique within each year.</w:t>
      </w:r>
      <w:r w:rsidR="00D42574">
        <w:t xml:space="preserve"> </w:t>
      </w:r>
    </w:p>
    <w:p w14:paraId="33D3FFF2" w14:textId="017CBA6D"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 and accordingly we primarily identify</w:t>
      </w:r>
      <w:r>
        <w:t xml:space="preserve"> banks using RSSD codes. Based on 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r w:rsidRPr="0091725F">
        <w:rPr>
          <w:i/>
          <w:iCs/>
        </w:rPr>
        <w:t>masterid</w:t>
      </w:r>
      <w:r>
        <w:t xml:space="preserv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will be populated with the same LEI in the years that there is a HMDA report associated with that LEI.</w:t>
      </w:r>
    </w:p>
    <w:p w14:paraId="30540A33" w14:textId="1610C8B2"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ad-hoc alphanumeric code as </w:t>
      </w:r>
      <w:r w:rsidRPr="0091725F">
        <w:rPr>
          <w:i/>
          <w:iCs/>
        </w:rPr>
        <w:t>masterid</w:t>
      </w:r>
      <w:r>
        <w:t xml:space="preserve">. </w:t>
      </w:r>
      <w:proofErr w:type="spellStart"/>
      <w:r w:rsidRPr="008F101F">
        <w:rPr>
          <w:i/>
          <w:iCs/>
        </w:rPr>
        <w:t>concatid</w:t>
      </w:r>
      <w:proofErr w:type="spellEnd"/>
      <w:r w:rsidRPr="008F101F">
        <w:rPr>
          <w:i/>
          <w:iCs/>
        </w:rPr>
        <w:t>[</w:t>
      </w:r>
      <w:proofErr w:type="spellStart"/>
      <w:r w:rsidRPr="008F101F">
        <w:rPr>
          <w:i/>
          <w:iCs/>
        </w:rPr>
        <w:t>yyyy</w:t>
      </w:r>
      <w:proofErr w:type="spellEnd"/>
      <w:r w:rsidRPr="008F101F">
        <w:rPr>
          <w:i/>
          <w:iCs/>
        </w:rPr>
        <w:t>]</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39B83A43" w14:textId="70DD1FDD" w:rsidR="006016BD" w:rsidRDefault="00D42574" w:rsidP="006016BD">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 xml:space="preserve">. That is, the single </w:t>
      </w:r>
      <w:r w:rsidR="00100199">
        <w:rPr>
          <w:i/>
          <w:iCs/>
        </w:rPr>
        <w:t xml:space="preserve">masterid </w:t>
      </w:r>
      <w:r w:rsidR="00100199">
        <w:t xml:space="preserve">is linked to a bank’s representation via </w:t>
      </w:r>
      <w:r w:rsidR="009C37C1">
        <w:t xml:space="preserve">agency codes and respondent IDs from 2010-2017, and </w:t>
      </w:r>
      <w:r w:rsidR="00100199">
        <w:t xml:space="preserve">its representation via </w:t>
      </w:r>
      <w:r w:rsidR="009C37C1">
        <w:t>LEIs from 2018-2021</w:t>
      </w:r>
      <w:r w:rsidR="00100199">
        <w:t>.</w:t>
      </w:r>
    </w:p>
    <w:p w14:paraId="0E04FFFC" w14:textId="38F529A4" w:rsidR="006016BD" w:rsidRDefault="006016BD" w:rsidP="006016BD">
      <w:r>
        <w:lastRenderedPageBreak/>
        <w:br w:type="page"/>
      </w:r>
    </w:p>
    <w:p w14:paraId="03A9EBCC" w14:textId="3A756277" w:rsidR="00AF4381" w:rsidRDefault="00AF4381" w:rsidP="009700C6">
      <w:pPr>
        <w:pStyle w:val="Heading2"/>
      </w:pPr>
      <w:r>
        <w:lastRenderedPageBreak/>
        <w:t>3. Example Use</w:t>
      </w:r>
    </w:p>
    <w:p w14:paraId="537D92A0" w14:textId="6BC55784" w:rsidR="00B22D96" w:rsidRDefault="00FB5337">
      <w:pPr>
        <w:rPr>
          <w:rFonts w:asciiTheme="majorHAnsi" w:eastAsiaTheme="majorEastAsia" w:hAnsiTheme="majorHAnsi" w:cstheme="majorBidi"/>
          <w:color w:val="2F5496" w:themeColor="accent1" w:themeShade="BF"/>
          <w:sz w:val="26"/>
          <w:szCs w:val="26"/>
        </w:rPr>
      </w:pPr>
      <w:r>
        <w:t>TK – I’ll walk through the JPMC example I wrote up a few weeks ago.</w:t>
      </w:r>
      <w:r w:rsidR="00B22D96">
        <w:br w:type="page"/>
      </w:r>
    </w:p>
    <w:p w14:paraId="4F23EDF3" w14:textId="4C504F2A" w:rsidR="00D42574" w:rsidRDefault="00AF4381" w:rsidP="009700C6">
      <w:pPr>
        <w:pStyle w:val="Heading2"/>
      </w:pPr>
      <w:r>
        <w:lastRenderedPageBreak/>
        <w:t>4</w:t>
      </w:r>
      <w:r w:rsidR="00D42574">
        <w:t xml:space="preserve">. </w:t>
      </w:r>
      <w:r w:rsidR="009700C6">
        <w:t>Sources</w:t>
      </w:r>
      <w:r w:rsidR="008C6BF5">
        <w:t>, ID Stability,</w:t>
      </w:r>
      <w:r w:rsidR="009700C6">
        <w:t xml:space="preserve"> and Methodology</w:t>
      </w:r>
    </w:p>
    <w:p w14:paraId="489A05E3" w14:textId="4F8306C7" w:rsidR="00CF72DF" w:rsidRPr="00CF72DF" w:rsidRDefault="00CF72DF" w:rsidP="00CF72DF">
      <w:r>
        <w:t>Before providing an overview of the methodology, here we discuss the sources used to create the HMDAHarmonizer panel and additional information about the relationships between the different types of ID codes and banks.</w:t>
      </w:r>
    </w:p>
    <w:p w14:paraId="78B971F6" w14:textId="08190996" w:rsidR="009B5E5B" w:rsidRPr="00363D7A" w:rsidRDefault="009B5E5B" w:rsidP="009B5E5B">
      <w:pPr>
        <w:pStyle w:val="Heading3"/>
      </w:pPr>
      <w:r w:rsidRPr="00363D7A">
        <w:t>Sources</w:t>
      </w:r>
    </w:p>
    <w:p w14:paraId="7DBD32C2" w14:textId="1950CF54" w:rsidR="00A971A1" w:rsidRDefault="00A971A1" w:rsidP="00A971A1">
      <w:pPr>
        <w:contextualSpacing/>
      </w:pPr>
      <w:r>
        <w:t>The following list describes each of the sources used to create the HMDAHarmonizer panel, and a brief overview of the content of each source:</w:t>
      </w:r>
    </w:p>
    <w:p w14:paraId="4C2E88AE" w14:textId="77777777" w:rsidR="009B5E5B" w:rsidRDefault="009B5E5B" w:rsidP="00A971A1">
      <w:pPr>
        <w:contextualSpacing/>
      </w:pPr>
    </w:p>
    <w:p w14:paraId="5E51455E" w14:textId="1924F98F" w:rsidR="00A971A1" w:rsidRDefault="00A971A1" w:rsidP="00A971A1">
      <w:pPr>
        <w:contextualSpacing/>
      </w:pPr>
      <w:r w:rsidRPr="009B5E5B">
        <w:rPr>
          <w:b/>
          <w:bCs/>
        </w:rPr>
        <w:t>HMDA Lender Panels:</w:t>
      </w:r>
      <w:r>
        <w:t xml:space="preserve"> Described above, this is the primary source of information for the panel. HMDA lender panels contain information for a given bank (e.g. name, city, assets) and the ID code used to represent the bank in the loan-level data.</w:t>
      </w:r>
    </w:p>
    <w:p w14:paraId="3A86B54C" w14:textId="77777777" w:rsidR="009B5E5B" w:rsidRDefault="009B5E5B" w:rsidP="00A971A1">
      <w:pPr>
        <w:contextualSpacing/>
      </w:pPr>
    </w:p>
    <w:p w14:paraId="6EDF21F4" w14:textId="3DB671DB" w:rsidR="00A971A1" w:rsidRDefault="00A971A1" w:rsidP="00A971A1">
      <w:pPr>
        <w:contextualSpacing/>
      </w:pPr>
      <w:r w:rsidRPr="009B5E5B">
        <w:rPr>
          <w:b/>
          <w:bCs/>
        </w:rPr>
        <w:t>The Avery File:</w:t>
      </w:r>
      <w:r>
        <w:t xml:space="preserve"> </w:t>
      </w:r>
      <w:r w:rsidR="009B5E5B">
        <w:t>M</w:t>
      </w:r>
      <w:r>
        <w:t xml:space="preserve">aintained by Neil </w:t>
      </w:r>
      <w:proofErr w:type="spellStart"/>
      <w:r>
        <w:t>Bhutta</w:t>
      </w:r>
      <w:proofErr w:type="spellEnd"/>
      <w:r>
        <w:t>, the Avery File contains information for every bank that has ever filed a HMDA report. The Avery File is a wide-format dataset where observations correspond to each individual ID code that appears in HMDA, and contains a rich set of</w:t>
      </w:r>
      <w:r w:rsidR="009B5E5B">
        <w:t xml:space="preserve"> information related to a given ID code in each year that </w:t>
      </w:r>
      <w:r>
        <w:t>code is associated with a HMDA report. We use the Avery File as an auxiliary source of information to help us track banks as they change HMDA identifiers. For a detailed description of the differences between HMDAHarmonizer and the Avery File, see section 6.</w:t>
      </w:r>
    </w:p>
    <w:p w14:paraId="7C348C68" w14:textId="77777777" w:rsidR="009B5E5B" w:rsidRDefault="009B5E5B" w:rsidP="00A971A1">
      <w:pPr>
        <w:contextualSpacing/>
      </w:pPr>
    </w:p>
    <w:p w14:paraId="012682AF" w14:textId="51B7E811" w:rsidR="00A971A1" w:rsidRDefault="00A971A1" w:rsidP="00A971A1">
      <w:pPr>
        <w:contextualSpacing/>
      </w:pPr>
      <w:r w:rsidRPr="009B5E5B">
        <w:rPr>
          <w:b/>
          <w:bCs/>
        </w:rPr>
        <w:t>National Information Center (NIC) Datasets:</w:t>
      </w:r>
      <w:r>
        <w:t xml:space="preserve"> Described above, the NIC is the governmental organization that originates RSSD codes. We use data from the NIC to help match RSSD codes to LEIs when needed, and to improve the accuracy of our procedure to link banks by RSSD</w:t>
      </w:r>
      <w:r w:rsidR="009B5E5B">
        <w:t>.</w:t>
      </w:r>
    </w:p>
    <w:p w14:paraId="75B594B6" w14:textId="77777777" w:rsidR="009B5E5B" w:rsidRDefault="009B5E5B" w:rsidP="00A971A1">
      <w:pPr>
        <w:contextualSpacing/>
      </w:pPr>
    </w:p>
    <w:p w14:paraId="46C1AAA4" w14:textId="4430F630" w:rsidR="00D42574" w:rsidRDefault="00A971A1" w:rsidP="00A971A1">
      <w:pPr>
        <w:contextualSpacing/>
      </w:pPr>
      <w:r w:rsidRPr="009B5E5B">
        <w:rPr>
          <w:b/>
          <w:bCs/>
        </w:rPr>
        <w:t>HMDA-to-LEI Crosswalk:</w:t>
      </w:r>
      <w:r>
        <w:t xml:space="preserve"> This is an official resource published by HMDA to enable researchers to match banks from their pre-2018 HMDA IDs to their post-2018 LEI codes. This dataset is not used in the code to generate the HMDAHarmonizer panel, but the script includes commented-out code to demonstrate that there are no additional pre-/post-2018 matches that we do not already achieve via other methods.</w:t>
      </w:r>
    </w:p>
    <w:p w14:paraId="553688AD" w14:textId="28263369" w:rsidR="009B5E5B" w:rsidRDefault="009B5E5B" w:rsidP="00A971A1">
      <w:pPr>
        <w:contextualSpacing/>
      </w:pPr>
    </w:p>
    <w:p w14:paraId="2778A7D3" w14:textId="302FACA1" w:rsidR="00363D7A" w:rsidRDefault="009B5E5B" w:rsidP="00D42574">
      <w:pPr>
        <w:contextualSpacing/>
      </w:pPr>
      <w:r w:rsidRPr="009B5E5B">
        <w:t>The precise datasets downloaded, and instructions for how to download them, are contained in the “Sources.docx” file in this replication package</w:t>
      </w:r>
      <w:r>
        <w:t>.</w:t>
      </w:r>
    </w:p>
    <w:p w14:paraId="57097AB4" w14:textId="067FF64B" w:rsidR="007D6A30" w:rsidRDefault="00363D7A" w:rsidP="007D6A30">
      <w:pPr>
        <w:pStyle w:val="Heading3"/>
      </w:pPr>
      <w:r>
        <w:t>ID Stability</w:t>
      </w:r>
    </w:p>
    <w:p w14:paraId="70B5F24E" w14:textId="77777777" w:rsidR="007D6A30" w:rsidRDefault="007D6A30" w:rsidP="007D6A30">
      <w:r>
        <w:t>This crosswalk is built on the principle that there is a 1-to-1 correspondence between banks and RSSD codes</w:t>
      </w:r>
      <w:r>
        <w:t>, which we believe is warranted given the NIC’s stated description and intention of the RSSD system</w:t>
      </w:r>
      <w:r>
        <w:t xml:space="preserve">. </w:t>
      </w:r>
    </w:p>
    <w:p w14:paraId="62B99302" w14:textId="2BAEF223" w:rsidR="007D6A30" w:rsidRDefault="007D6A30" w:rsidP="007D6A30">
      <w:r>
        <w:t xml:space="preserve">This </w:t>
      </w:r>
      <w:r w:rsidR="007300C6">
        <w:t>contrasts with</w:t>
      </w:r>
      <w:r>
        <w:t xml:space="preserve"> the pre-2017 HMDA IDs. Of all the financial institutions defined by unique RSSDs </w:t>
      </w:r>
      <w:r>
        <w:t xml:space="preserve">on record in </w:t>
      </w:r>
      <w:r>
        <w:t>a HMDA report before 2018, roughly 15% of them are assigned more than 1 HMDA ID between 2010-2017. Thus, an analysis that uses HMDA ID alone would erroneously classify each of those banks as multiple unrelated entities.</w:t>
      </w:r>
    </w:p>
    <w:p w14:paraId="4F3F4F80" w14:textId="2A0E7D3C" w:rsidR="00363D7A" w:rsidRPr="00363D7A" w:rsidRDefault="007D6A30" w:rsidP="00363D7A">
      <w:r>
        <w:t>Notably, the LEIs used in post-2017 HMDA are far more stable. Of the banks that file a HMDA report</w:t>
      </w:r>
      <w:r>
        <w:t xml:space="preserve"> beginning</w:t>
      </w:r>
      <w:r>
        <w:t xml:space="preserve"> </w:t>
      </w:r>
      <w:r>
        <w:t>in 2018</w:t>
      </w:r>
      <w:r>
        <w:t xml:space="preserve"> and</w:t>
      </w:r>
      <w:r>
        <w:t xml:space="preserve"> that</w:t>
      </w:r>
      <w:r>
        <w:t xml:space="preserve"> have an RSSD on record, there are only 5 RSSDs linked to more than 1 LEI, and only 20 LEIs linked to more than 1 RSSD.</w:t>
      </w:r>
      <w:r w:rsidR="007300C6">
        <w:t xml:space="preserve"> </w:t>
      </w:r>
      <w:proofErr w:type="gramStart"/>
      <w:r w:rsidR="007300C6">
        <w:t>Thus</w:t>
      </w:r>
      <w:proofErr w:type="gramEnd"/>
      <w:r w:rsidR="007300C6">
        <w:t xml:space="preserve"> in the procedure, we leverage the principle that banks with the same LEI are the same bank (and make adjustments in the rare cases when this seems untrue).</w:t>
      </w:r>
    </w:p>
    <w:p w14:paraId="3BBE1F3E" w14:textId="44BDBC74" w:rsidR="009B5E5B" w:rsidRPr="00363D7A" w:rsidRDefault="009B5E5B" w:rsidP="009B5E5B">
      <w:pPr>
        <w:pStyle w:val="Heading3"/>
      </w:pPr>
      <w:r w:rsidRPr="00363D7A">
        <w:lastRenderedPageBreak/>
        <w:t>Methodology</w:t>
      </w:r>
    </w:p>
    <w:p w14:paraId="26EDC500" w14:textId="2E2370E6" w:rsidR="009B5E5B" w:rsidRDefault="009B5E5B" w:rsidP="00D42574">
      <w:pPr>
        <w:contextualSpacing/>
      </w:pPr>
      <w:r>
        <w:t>Below is a</w:t>
      </w:r>
      <w:r w:rsidR="00520D05">
        <w:t xml:space="preserve">n </w:t>
      </w:r>
      <w:r>
        <w:t>overview of the procedure to create the HMDAHarmonizer panel. A detailed walkthrough of this procedure is contained in section 7</w:t>
      </w:r>
      <w:r w:rsidR="005C20F3">
        <w:t>, includ</w:t>
      </w:r>
      <w:r w:rsidR="00520D05">
        <w:t>ing</w:t>
      </w:r>
      <w:r w:rsidR="005C20F3">
        <w:t xml:space="preserve"> descriptions of checks to demonstrate the accuracy of measures we take to match together ID variables in different years.</w:t>
      </w:r>
      <w:r w:rsidR="00520D05">
        <w:t xml:space="preserve"> That walkthrough also refers to Appendix B, which contains detailed descriptions of the </w:t>
      </w:r>
      <w:commentRangeStart w:id="1"/>
      <w:r w:rsidR="00520D05">
        <w:t xml:space="preserve">[X] </w:t>
      </w:r>
      <w:commentRangeEnd w:id="1"/>
      <w:r w:rsidR="00520D05">
        <w:rPr>
          <w:rStyle w:val="CommentReference"/>
        </w:rPr>
        <w:commentReference w:id="1"/>
      </w:r>
      <w:r w:rsidR="00520D05">
        <w:t>cases where I manually recode RSSD information.</w:t>
      </w:r>
    </w:p>
    <w:p w14:paraId="7D6245BE" w14:textId="4E8A78C4" w:rsidR="00583064" w:rsidRDefault="00583064" w:rsidP="00D42574">
      <w:pPr>
        <w:contextualSpacing/>
      </w:pPr>
    </w:p>
    <w:p w14:paraId="3147C8CD" w14:textId="295E2C17" w:rsidR="00583064" w:rsidRDefault="005C20F3" w:rsidP="00D42574">
      <w:pPr>
        <w:contextualSpacing/>
      </w:pPr>
      <w:r>
        <w:t>O</w:t>
      </w:r>
      <w:r w:rsidR="007300C6">
        <w:t xml:space="preserve">ur plan is to generate RSSD-based </w:t>
      </w:r>
      <w:r w:rsidR="007300C6">
        <w:rPr>
          <w:i/>
          <w:iCs/>
        </w:rPr>
        <w:t xml:space="preserve">masterids </w:t>
      </w:r>
      <w:r w:rsidR="007300C6">
        <w:t>to link the pre-2018 HMDA identifiers together, do the same for the LEIs in</w:t>
      </w:r>
      <w:r>
        <w:t xml:space="preserve"> the</w:t>
      </w:r>
      <w:r w:rsidR="007300C6">
        <w:t xml:space="preserve"> post-2018 HMDA, then to merge the two epochs together using </w:t>
      </w:r>
      <w:r w:rsidR="007300C6">
        <w:rPr>
          <w:i/>
          <w:iCs/>
        </w:rPr>
        <w:t>masterid.</w:t>
      </w:r>
      <w:r w:rsidR="007300C6">
        <w:t xml:space="preserve"> </w:t>
      </w:r>
    </w:p>
    <w:p w14:paraId="1B8EC0E3" w14:textId="20B43A18" w:rsidR="00583064" w:rsidRDefault="00583064" w:rsidP="00D42574">
      <w:pPr>
        <w:contextualSpacing/>
      </w:pPr>
    </w:p>
    <w:p w14:paraId="3D257F8A" w14:textId="77AFED8C" w:rsidR="007300C6" w:rsidRDefault="007300C6" w:rsidP="00D42574">
      <w:pPr>
        <w:contextualSpacing/>
        <w:rPr>
          <w:i/>
          <w:iCs/>
        </w:rPr>
      </w:pPr>
      <w:r>
        <w:t xml:space="preserve">Generating pre-2018 </w:t>
      </w:r>
      <w:r>
        <w:rPr>
          <w:i/>
          <w:iCs/>
        </w:rPr>
        <w:t>masterids:</w:t>
      </w:r>
    </w:p>
    <w:p w14:paraId="33390766" w14:textId="5758D3F6" w:rsidR="00F00737" w:rsidRDefault="006016BD" w:rsidP="00F00737">
      <w:pPr>
        <w:pStyle w:val="ListParagraph"/>
        <w:numPr>
          <w:ilvl w:val="0"/>
          <w:numId w:val="8"/>
        </w:numPr>
      </w:pPr>
      <w:r>
        <w:t xml:space="preserve">Using RSSD as a merge key, execute a series of 1:1 </w:t>
      </w:r>
      <w:proofErr w:type="gramStart"/>
      <w:r>
        <w:t>merges</w:t>
      </w:r>
      <w:proofErr w:type="gramEnd"/>
      <w:r>
        <w:t xml:space="preserve"> to combine all of the lender panels from 2010-2017. Before each merge, save </w:t>
      </w:r>
      <w:r w:rsidRPr="006016BD">
        <w:t>observations where RSSD is missing, “0”, or non-unique</w:t>
      </w:r>
      <w:r>
        <w:t xml:space="preserve"> to a separate </w:t>
      </w:r>
      <w:proofErr w:type="spellStart"/>
      <w:r>
        <w:t>tempfile</w:t>
      </w:r>
      <w:proofErr w:type="spellEnd"/>
      <w:r>
        <w:t>.</w:t>
      </w:r>
      <w:r w:rsidR="005C20F3">
        <w:t xml:space="preserve"> The result of these merges is a wide-format panel where observations are uniquely identified using RSSD, and each observation has a series of variables containing the HMDA ID corresponding to that RSSD </w:t>
      </w:r>
      <w:r w:rsidR="0067154B">
        <w:t>each year.</w:t>
      </w:r>
    </w:p>
    <w:p w14:paraId="45E6D95C" w14:textId="39425F6A" w:rsidR="006016BD" w:rsidRDefault="006016BD" w:rsidP="00F00737">
      <w:pPr>
        <w:pStyle w:val="ListParagraph"/>
        <w:numPr>
          <w:ilvl w:val="0"/>
          <w:numId w:val="8"/>
        </w:numPr>
      </w:pPr>
      <w:r>
        <w:t xml:space="preserve">Resolve </w:t>
      </w:r>
      <w:r w:rsidR="005C20F3">
        <w:t>a very small set</w:t>
      </w:r>
      <w:r w:rsidR="009E40A0">
        <w:t xml:space="preserve"> </w:t>
      </w:r>
      <w:r w:rsidR="00116EE3">
        <w:t xml:space="preserve">of </w:t>
      </w:r>
      <w:r w:rsidR="009E40A0">
        <w:t>(roughly 10)</w:t>
      </w:r>
      <w:r w:rsidR="005C20F3">
        <w:t xml:space="preserve"> </w:t>
      </w:r>
      <w:r>
        <w:t>RSSDs</w:t>
      </w:r>
      <w:r w:rsidR="00D60D0B">
        <w:t xml:space="preserve"> that</w:t>
      </w:r>
      <w:r>
        <w:t xml:space="preserve"> are duplicated within a given year</w:t>
      </w:r>
      <w:r w:rsidR="005C20F3">
        <w:t xml:space="preserve"> (sometimes this is due to erroneous RSSD coding, in rare cases we believe a single RSSD is associated with multiple HMDA IDs within a given year).</w:t>
      </w:r>
    </w:p>
    <w:p w14:paraId="7D933877" w14:textId="62F7AA75" w:rsidR="005C20F3" w:rsidRDefault="005C20F3" w:rsidP="00F00737">
      <w:pPr>
        <w:pStyle w:val="ListParagraph"/>
        <w:numPr>
          <w:ilvl w:val="0"/>
          <w:numId w:val="8"/>
        </w:numPr>
      </w:pPr>
      <w:r>
        <w:t xml:space="preserve">Resolve observations where a HMDA ID is not associated with an RSSD code </w:t>
      </w:r>
      <w:proofErr w:type="gramStart"/>
      <w:r>
        <w:t>in a given year</w:t>
      </w:r>
      <w:proofErr w:type="gramEnd"/>
      <w:r>
        <w:t>.</w:t>
      </w:r>
    </w:p>
    <w:p w14:paraId="5253489C" w14:textId="27AC078A" w:rsidR="005C20F3" w:rsidRDefault="005C20F3" w:rsidP="005C20F3">
      <w:pPr>
        <w:pStyle w:val="ListParagraph"/>
        <w:numPr>
          <w:ilvl w:val="1"/>
          <w:numId w:val="8"/>
        </w:numPr>
      </w:pPr>
      <w:r>
        <w:t>Check if a given HMDA ID is associated with an RSSD in a different year</w:t>
      </w:r>
    </w:p>
    <w:p w14:paraId="46E36610" w14:textId="0DCE1735" w:rsidR="005C20F3" w:rsidRDefault="005C20F3" w:rsidP="005C20F3">
      <w:pPr>
        <w:pStyle w:val="ListParagraph"/>
        <w:numPr>
          <w:ilvl w:val="1"/>
          <w:numId w:val="8"/>
        </w:numPr>
      </w:pPr>
      <w:r>
        <w:t>Look for RSSD information in the Avery file</w:t>
      </w:r>
    </w:p>
    <w:p w14:paraId="365CF83D" w14:textId="416D9652" w:rsidR="005C20F3" w:rsidRPr="005C20F3" w:rsidRDefault="005C20F3" w:rsidP="005C20F3">
      <w:pPr>
        <w:pStyle w:val="ListParagraph"/>
        <w:numPr>
          <w:ilvl w:val="0"/>
          <w:numId w:val="8"/>
        </w:numPr>
      </w:pPr>
      <w:r>
        <w:t xml:space="preserve">Of the HMDA ID codes that did not match to RSSDs, group together HMDA ID codes that appear in multiple years and assign them an ad-hoc </w:t>
      </w:r>
      <w:r>
        <w:rPr>
          <w:i/>
          <w:iCs/>
        </w:rPr>
        <w:t>metaid</w:t>
      </w:r>
      <w:r w:rsidR="0067154B">
        <w:t>.</w:t>
      </w:r>
    </w:p>
    <w:p w14:paraId="2D40E5DD" w14:textId="77777777" w:rsidR="009E40A0" w:rsidRDefault="005C20F3" w:rsidP="00D42574">
      <w:pPr>
        <w:pStyle w:val="ListParagraph"/>
        <w:numPr>
          <w:ilvl w:val="0"/>
          <w:numId w:val="8"/>
        </w:numPr>
      </w:pPr>
      <w:r>
        <w:t xml:space="preserve">Generate </w:t>
      </w:r>
      <w:r>
        <w:rPr>
          <w:i/>
          <w:iCs/>
        </w:rPr>
        <w:t>masterid</w:t>
      </w:r>
      <w:r w:rsidR="009E40A0">
        <w:t>:</w:t>
      </w:r>
      <w:r>
        <w:t xml:space="preserve"> </w:t>
      </w:r>
    </w:p>
    <w:p w14:paraId="15D0CDE2" w14:textId="77777777" w:rsidR="009E40A0" w:rsidRDefault="0067154B" w:rsidP="009E40A0">
      <w:pPr>
        <w:pStyle w:val="ListParagraph"/>
        <w:numPr>
          <w:ilvl w:val="1"/>
          <w:numId w:val="8"/>
        </w:numPr>
      </w:pPr>
      <w:r>
        <w:t xml:space="preserve">For the rows containing a series of HMDA IDs we were able to match to an RSSD, </w:t>
      </w:r>
      <w:r>
        <w:rPr>
          <w:i/>
          <w:iCs/>
        </w:rPr>
        <w:t>masterid</w:t>
      </w:r>
      <w:r>
        <w:t xml:space="preserve"> is that RSSD code. </w:t>
      </w:r>
    </w:p>
    <w:p w14:paraId="2CEEF5A8" w14:textId="2DBF0FE0" w:rsidR="00F00737" w:rsidRPr="007B1146" w:rsidRDefault="0067154B" w:rsidP="009E40A0">
      <w:pPr>
        <w:pStyle w:val="ListParagraph"/>
        <w:numPr>
          <w:ilvl w:val="1"/>
          <w:numId w:val="8"/>
        </w:numPr>
      </w:pPr>
      <w:r>
        <w:t xml:space="preserve">For the rows containing a series of identical HMDA IDs that did not match to an RSSD, </w:t>
      </w:r>
      <w:r>
        <w:rPr>
          <w:i/>
          <w:iCs/>
        </w:rPr>
        <w:t>masterid</w:t>
      </w:r>
      <w:r>
        <w:t xml:space="preserve"> is the ad-hoc </w:t>
      </w:r>
      <w:r>
        <w:rPr>
          <w:i/>
          <w:iCs/>
        </w:rPr>
        <w:t>metaid</w:t>
      </w:r>
      <w:r>
        <w:t>.</w:t>
      </w:r>
    </w:p>
    <w:p w14:paraId="2F635C54" w14:textId="1EBC443D" w:rsidR="007300C6" w:rsidRPr="007300C6" w:rsidRDefault="007300C6" w:rsidP="007300C6">
      <w:pPr>
        <w:contextualSpacing/>
        <w:rPr>
          <w:i/>
          <w:iCs/>
        </w:rPr>
      </w:pPr>
      <w:r>
        <w:t>Generating p</w:t>
      </w:r>
      <w:r>
        <w:t>ost</w:t>
      </w:r>
      <w:r>
        <w:t>-201</w:t>
      </w:r>
      <w:r>
        <w:t>8</w:t>
      </w:r>
      <w:r>
        <w:t xml:space="preserve"> </w:t>
      </w:r>
      <w:r>
        <w:rPr>
          <w:i/>
          <w:iCs/>
        </w:rPr>
        <w:t>masterids:</w:t>
      </w:r>
    </w:p>
    <w:p w14:paraId="370B51C1" w14:textId="590E15F8" w:rsidR="007B1146" w:rsidRPr="007B1146" w:rsidRDefault="007B1146" w:rsidP="007B1146">
      <w:pPr>
        <w:pStyle w:val="ListParagraph"/>
        <w:numPr>
          <w:ilvl w:val="0"/>
          <w:numId w:val="7"/>
        </w:numPr>
        <w:rPr>
          <w:i/>
          <w:iCs/>
        </w:rPr>
      </w:pPr>
      <w:r>
        <w:t xml:space="preserve">Append together the post-2018 banks, save observations with RSSDs that correspond to more than 1 LEI to a separate </w:t>
      </w:r>
      <w:proofErr w:type="spellStart"/>
      <w:r>
        <w:t>tempfile</w:t>
      </w:r>
      <w:proofErr w:type="spellEnd"/>
      <w:r>
        <w:t xml:space="preserve">, then reshape wide by LEI. </w:t>
      </w:r>
      <w:r w:rsidR="00CE1EB8">
        <w:t xml:space="preserve">Save a separate </w:t>
      </w:r>
      <w:proofErr w:type="spellStart"/>
      <w:r w:rsidR="00CE1EB8">
        <w:t>tempfile</w:t>
      </w:r>
      <w:proofErr w:type="spellEnd"/>
      <w:r w:rsidR="00CE1EB8">
        <w:t xml:space="preserve"> of LEIs not associated with an RSSD.</w:t>
      </w:r>
      <w:r>
        <w:t xml:space="preserve"> The result of this is a wide-format panel where observations are uniquely identified using RSSD, and each observation has a series of variables containing the </w:t>
      </w:r>
      <w:r w:rsidR="00423877">
        <w:t>LEI</w:t>
      </w:r>
      <w:r>
        <w:t xml:space="preserve"> corresponding to that RSSD each year.</w:t>
      </w:r>
    </w:p>
    <w:p w14:paraId="346AF6A6" w14:textId="77BCCFE0" w:rsidR="007300C6" w:rsidRPr="00423877" w:rsidRDefault="00423877" w:rsidP="007B1146">
      <w:pPr>
        <w:pStyle w:val="ListParagraph"/>
        <w:numPr>
          <w:ilvl w:val="0"/>
          <w:numId w:val="7"/>
        </w:numPr>
        <w:rPr>
          <w:i/>
          <w:iCs/>
        </w:rPr>
      </w:pPr>
      <w:r>
        <w:t>Resolve LEI codes not associated with an RSSD:</w:t>
      </w:r>
    </w:p>
    <w:p w14:paraId="217FCAA6" w14:textId="3EC1F70A" w:rsidR="00423877" w:rsidRPr="00423877" w:rsidRDefault="00423877" w:rsidP="00423877">
      <w:pPr>
        <w:pStyle w:val="ListParagraph"/>
        <w:numPr>
          <w:ilvl w:val="1"/>
          <w:numId w:val="7"/>
        </w:numPr>
        <w:rPr>
          <w:i/>
          <w:iCs/>
        </w:rPr>
      </w:pPr>
      <w:r>
        <w:t>Look for RSSD information the NIC files</w:t>
      </w:r>
    </w:p>
    <w:p w14:paraId="322F06B0" w14:textId="0E13C78B" w:rsidR="00423877" w:rsidRPr="009E40A0" w:rsidRDefault="00423877" w:rsidP="00423877">
      <w:pPr>
        <w:pStyle w:val="ListParagraph"/>
        <w:numPr>
          <w:ilvl w:val="1"/>
          <w:numId w:val="7"/>
        </w:numPr>
        <w:rPr>
          <w:i/>
          <w:iCs/>
        </w:rPr>
      </w:pPr>
      <w:r>
        <w:t>Look for RSSD information in the Avery file</w:t>
      </w:r>
    </w:p>
    <w:p w14:paraId="27DACB7B" w14:textId="64DBF17F" w:rsidR="009E40A0" w:rsidRPr="009E40A0" w:rsidRDefault="009E40A0" w:rsidP="00423877">
      <w:pPr>
        <w:pStyle w:val="ListParagraph"/>
        <w:numPr>
          <w:ilvl w:val="1"/>
          <w:numId w:val="7"/>
        </w:numPr>
        <w:rPr>
          <w:i/>
          <w:iCs/>
        </w:rPr>
      </w:pPr>
      <w:r>
        <w:t>Go back to the lender panels, which contain information on the pre-2018 HMDA ID corresponding to a given LEI (if any</w:t>
      </w:r>
      <w:proofErr w:type="gramStart"/>
      <w:r>
        <w:t>), and</w:t>
      </w:r>
      <w:proofErr w:type="gramEnd"/>
      <w:r>
        <w:t xml:space="preserve"> look for the </w:t>
      </w:r>
      <w:r>
        <w:rPr>
          <w:i/>
          <w:iCs/>
        </w:rPr>
        <w:t>masterid</w:t>
      </w:r>
      <w:r>
        <w:t xml:space="preserve"> associated with that pre-2018 HMDA ID code. (Note that this </w:t>
      </w:r>
      <w:r>
        <w:rPr>
          <w:i/>
          <w:iCs/>
        </w:rPr>
        <w:t>masterid</w:t>
      </w:r>
      <w:r>
        <w:t xml:space="preserve"> could be sourced from a </w:t>
      </w:r>
      <w:r>
        <w:rPr>
          <w:i/>
          <w:iCs/>
        </w:rPr>
        <w:t>metaid</w:t>
      </w:r>
      <w:r>
        <w:t>, not just an RSSD).</w:t>
      </w:r>
    </w:p>
    <w:p w14:paraId="300B8313" w14:textId="067711D9" w:rsidR="009E40A0" w:rsidRPr="009E40A0" w:rsidRDefault="009E40A0" w:rsidP="009E40A0">
      <w:pPr>
        <w:pStyle w:val="ListParagraph"/>
        <w:numPr>
          <w:ilvl w:val="0"/>
          <w:numId w:val="7"/>
        </w:numPr>
        <w:rPr>
          <w:i/>
          <w:iCs/>
        </w:rPr>
      </w:pPr>
      <w:r>
        <w:t xml:space="preserve">Generate </w:t>
      </w:r>
      <w:r>
        <w:rPr>
          <w:i/>
          <w:iCs/>
        </w:rPr>
        <w:t>masterid</w:t>
      </w:r>
      <w:r>
        <w:t>:</w:t>
      </w:r>
    </w:p>
    <w:p w14:paraId="4EB7ACD6" w14:textId="5319B8D0" w:rsidR="009E40A0" w:rsidRPr="009E40A0" w:rsidRDefault="009E40A0" w:rsidP="009E40A0">
      <w:pPr>
        <w:pStyle w:val="ListParagraph"/>
        <w:numPr>
          <w:ilvl w:val="1"/>
          <w:numId w:val="7"/>
        </w:numPr>
      </w:pPr>
      <w:r w:rsidRPr="009E40A0">
        <w:lastRenderedPageBreak/>
        <w:t xml:space="preserve">If able to match an LEI to an RSSD in the steps above, masterid </w:t>
      </w:r>
      <w:r>
        <w:t>is</w:t>
      </w:r>
      <w:r w:rsidRPr="009E40A0">
        <w:t xml:space="preserve"> RSSD</w:t>
      </w:r>
    </w:p>
    <w:p w14:paraId="776E778A" w14:textId="31EB1B48" w:rsidR="009E40A0" w:rsidRPr="009E40A0" w:rsidRDefault="009E40A0" w:rsidP="009E40A0">
      <w:pPr>
        <w:pStyle w:val="ListParagraph"/>
        <w:numPr>
          <w:ilvl w:val="1"/>
          <w:numId w:val="7"/>
        </w:numPr>
      </w:pPr>
      <w:r w:rsidRPr="009E40A0">
        <w:t xml:space="preserve">If </w:t>
      </w:r>
      <w:r w:rsidR="00520D05">
        <w:t xml:space="preserve">only </w:t>
      </w:r>
      <w:r w:rsidRPr="009E40A0">
        <w:t xml:space="preserve">able to match an LEI to a </w:t>
      </w:r>
      <w:r w:rsidR="00520D05">
        <w:t xml:space="preserve">previously established </w:t>
      </w:r>
      <w:r w:rsidRPr="00520D05">
        <w:rPr>
          <w:i/>
          <w:iCs/>
        </w:rPr>
        <w:t>metaid</w:t>
      </w:r>
      <w:r w:rsidRPr="009E40A0">
        <w:t xml:space="preserve">, masterid </w:t>
      </w:r>
      <w:r>
        <w:t>is</w:t>
      </w:r>
      <w:r w:rsidRPr="009E40A0">
        <w:t xml:space="preserve"> metaid</w:t>
      </w:r>
    </w:p>
    <w:p w14:paraId="20F474E5" w14:textId="10B405FC" w:rsidR="009E40A0" w:rsidRDefault="009E40A0" w:rsidP="009E40A0">
      <w:pPr>
        <w:pStyle w:val="ListParagraph"/>
        <w:numPr>
          <w:ilvl w:val="1"/>
          <w:numId w:val="7"/>
        </w:numPr>
      </w:pPr>
      <w:r w:rsidRPr="009E40A0">
        <w:t xml:space="preserve">If neither 1 nor 2, then masterid </w:t>
      </w:r>
      <w:r>
        <w:t>is</w:t>
      </w:r>
      <w:r w:rsidRPr="009E40A0">
        <w:t xml:space="preserve"> LEI</w:t>
      </w:r>
    </w:p>
    <w:p w14:paraId="1F1D4C40" w14:textId="4A7F286E" w:rsidR="004C407A" w:rsidRDefault="009E40A0" w:rsidP="004C407A">
      <w:pPr>
        <w:pStyle w:val="ListParagraph"/>
        <w:numPr>
          <w:ilvl w:val="0"/>
          <w:numId w:val="7"/>
        </w:numPr>
      </w:pPr>
      <w:r>
        <w:t xml:space="preserve">Resolve </w:t>
      </w:r>
      <w:r w:rsidR="00520D05">
        <w:t xml:space="preserve">6 cases of </w:t>
      </w:r>
      <w:r w:rsidR="004C407A">
        <w:t xml:space="preserve">where </w:t>
      </w:r>
      <w:r w:rsidR="004C407A">
        <w:rPr>
          <w:i/>
          <w:iCs/>
        </w:rPr>
        <w:t xml:space="preserve">masterid </w:t>
      </w:r>
      <w:r w:rsidR="004C407A">
        <w:t>is duplicated.</w:t>
      </w:r>
    </w:p>
    <w:p w14:paraId="0B8A7FDC" w14:textId="791234C3" w:rsidR="004C407A" w:rsidRDefault="004C407A" w:rsidP="004C407A">
      <w:pPr>
        <w:pStyle w:val="ListParagraph"/>
        <w:numPr>
          <w:ilvl w:val="0"/>
          <w:numId w:val="7"/>
        </w:numPr>
      </w:pPr>
      <w:r>
        <w:t xml:space="preserve">Merge together pre-2018 and post-2018 panels, using </w:t>
      </w:r>
      <w:r>
        <w:rPr>
          <w:i/>
          <w:iCs/>
        </w:rPr>
        <w:t xml:space="preserve">masterid </w:t>
      </w:r>
      <w:r>
        <w:t>as a merge key.</w:t>
      </w:r>
    </w:p>
    <w:p w14:paraId="294208CA" w14:textId="5F5E8F01" w:rsidR="004C407A" w:rsidRDefault="004C407A" w:rsidP="004C407A">
      <w:pPr>
        <w:pStyle w:val="ListParagraph"/>
        <w:numPr>
          <w:ilvl w:val="0"/>
          <w:numId w:val="7"/>
        </w:numPr>
      </w:pPr>
      <w:r>
        <w:t xml:space="preserve">Resolve cases where an LEI matched to multiple RSSDs from </w:t>
      </w:r>
      <w:proofErr w:type="gramStart"/>
      <w:r>
        <w:t>above, and</w:t>
      </w:r>
      <w:proofErr w:type="gramEnd"/>
      <w:r>
        <w:t xml:space="preserve"> append these rows to the merged dataset from the previous step. </w:t>
      </w:r>
    </w:p>
    <w:p w14:paraId="0507A2E8" w14:textId="68BE74DA" w:rsidR="004C407A" w:rsidRDefault="004C407A" w:rsidP="004C407A">
      <w:r w:rsidRPr="004C407A">
        <w:t xml:space="preserve">Now, we have </w:t>
      </w:r>
      <w:r>
        <w:t>a</w:t>
      </w:r>
      <w:r w:rsidRPr="004C407A">
        <w:t xml:space="preserve"> panel with unique observations identifying individual lenders using the “masterid” </w:t>
      </w:r>
      <w:proofErr w:type="gramStart"/>
      <w:r w:rsidRPr="004C407A">
        <w:t>variable, and</w:t>
      </w:r>
      <w:proofErr w:type="gramEnd"/>
      <w:r w:rsidRPr="004C407A">
        <w:t xml:space="preserve"> containing the codes that identify that bank’s loans in the loan-level data for each year from 2010-2021.</w:t>
      </w:r>
    </w:p>
    <w:p w14:paraId="6CCDEC45" w14:textId="7899629F" w:rsidR="004C407A" w:rsidRDefault="004C407A" w:rsidP="004C407A">
      <w:r>
        <w:t>Additional modifications:</w:t>
      </w:r>
    </w:p>
    <w:p w14:paraId="2F695863" w14:textId="219CAFDD" w:rsidR="00DD26E9" w:rsidRPr="009E40A0" w:rsidRDefault="00DD26E9" w:rsidP="004C407A">
      <w:r>
        <w:t>(Full description TK)</w:t>
      </w:r>
    </w:p>
    <w:p w14:paraId="0A275756" w14:textId="77777777" w:rsidR="00D42574" w:rsidRDefault="00D42574" w:rsidP="008C6BF5">
      <w:pPr>
        <w:pStyle w:val="ListParagraph"/>
        <w:numPr>
          <w:ilvl w:val="1"/>
          <w:numId w:val="7"/>
        </w:numPr>
      </w:pPr>
      <w:r>
        <w:t>Identify donuts and look for switchers</w:t>
      </w:r>
    </w:p>
    <w:p w14:paraId="224E4666" w14:textId="77777777" w:rsidR="00D42574" w:rsidRDefault="00D42574" w:rsidP="008C6BF5">
      <w:pPr>
        <w:pStyle w:val="ListParagraph"/>
        <w:numPr>
          <w:ilvl w:val="1"/>
          <w:numId w:val="7"/>
        </w:numPr>
      </w:pPr>
      <w:r>
        <w:t>Add on pre-2017 lenders that aren’t in the crosswalks</w:t>
      </w:r>
    </w:p>
    <w:p w14:paraId="2FEF8DD3" w14:textId="77777777" w:rsidR="00D42574" w:rsidRDefault="00D42574" w:rsidP="008C6BF5">
      <w:pPr>
        <w:pStyle w:val="ListParagraph"/>
        <w:numPr>
          <w:ilvl w:val="1"/>
          <w:numId w:val="7"/>
        </w:numPr>
      </w:pPr>
      <w:r>
        <w:t>Add on post-2017 lenders that aren’t in the crosswalks</w:t>
      </w:r>
    </w:p>
    <w:p w14:paraId="4B9E94DD" w14:textId="77777777" w:rsidR="009700C6" w:rsidRDefault="009700C6">
      <w:r>
        <w:br w:type="page"/>
      </w:r>
    </w:p>
    <w:p w14:paraId="1F8B1ED2" w14:textId="4D916FC1" w:rsidR="009700C6" w:rsidRDefault="00AF4381" w:rsidP="009700C6">
      <w:pPr>
        <w:pStyle w:val="Heading2"/>
      </w:pPr>
      <w:r>
        <w:lastRenderedPageBreak/>
        <w:t>5</w:t>
      </w:r>
      <w:r w:rsidR="009700C6">
        <w:t>. Edge Cases and Exceptions</w:t>
      </w:r>
    </w:p>
    <w:p w14:paraId="417A6C28" w14:textId="44DBE923" w:rsidR="00D42574" w:rsidRDefault="00FB5337" w:rsidP="00D42574">
      <w:pPr>
        <w:contextualSpacing/>
      </w:pPr>
      <w:r>
        <w:t>Discuss:</w:t>
      </w:r>
    </w:p>
    <w:p w14:paraId="10941FC3" w14:textId="77777777" w:rsidR="00D42574" w:rsidRDefault="00D42574" w:rsidP="00D42574">
      <w:pPr>
        <w:contextualSpacing/>
      </w:pPr>
      <w:r>
        <w:t>Duplicated masterids (duplicated reporting, switchers)</w:t>
      </w:r>
    </w:p>
    <w:p w14:paraId="1D933E87" w14:textId="77777777" w:rsidR="00D42574" w:rsidRDefault="00D42574" w:rsidP="00D42574">
      <w:pPr>
        <w:contextualSpacing/>
      </w:pPr>
      <w:r>
        <w:t>Missing RSSDs</w:t>
      </w:r>
    </w:p>
    <w:p w14:paraId="0E1D0E8F" w14:textId="64742641" w:rsidR="008506E7" w:rsidRDefault="00D42574" w:rsidP="00D42574">
      <w:pPr>
        <w:contextualSpacing/>
      </w:pPr>
      <w:r>
        <w:t>Ad-hoc ma</w:t>
      </w:r>
      <w:r w:rsidR="00B22D96">
        <w:t>st</w:t>
      </w:r>
      <w:r>
        <w:t>erids</w:t>
      </w:r>
    </w:p>
    <w:p w14:paraId="7212FED5" w14:textId="5E9FFB27" w:rsidR="008506E7" w:rsidRDefault="00B22D96" w:rsidP="00B22D96">
      <w:pPr>
        <w:pStyle w:val="Heading2"/>
      </w:pPr>
      <w:r>
        <w:t xml:space="preserve">6. </w:t>
      </w:r>
      <w:r w:rsidR="008506E7">
        <w:t>FAQ</w:t>
      </w:r>
    </w:p>
    <w:p w14:paraId="2EFA6B46" w14:textId="77777777" w:rsidR="00B22D96" w:rsidRPr="00B22D96" w:rsidRDefault="00B22D96" w:rsidP="007D6A30"/>
    <w:p w14:paraId="606B631A" w14:textId="2638F4C5" w:rsidR="00AF4381" w:rsidRDefault="008506E7" w:rsidP="00AF4381">
      <w:pPr>
        <w:pStyle w:val="Heading2"/>
      </w:pPr>
      <w:r>
        <w:t>7</w:t>
      </w:r>
      <w:r w:rsidR="00AF4381">
        <w:t>. Step-by-step Summary</w:t>
      </w:r>
    </w:p>
    <w:p w14:paraId="49BFFDE6" w14:textId="1F8AC2D5" w:rsidR="00AF4381" w:rsidRDefault="008506E7" w:rsidP="00AF4381">
      <w:pPr>
        <w:pStyle w:val="Heading2"/>
      </w:pPr>
      <w:r>
        <w:t>8</w:t>
      </w:r>
      <w:r w:rsidR="00AF4381">
        <w:t>. Sources</w:t>
      </w:r>
    </w:p>
    <w:p w14:paraId="32BFEFD2" w14:textId="33E51855" w:rsidR="00AF4381" w:rsidRDefault="00AF4381" w:rsidP="00AF4381">
      <w:pPr>
        <w:pStyle w:val="Heading2"/>
      </w:pPr>
      <w:r>
        <w:t>Appendix A: Codebook</w:t>
      </w:r>
    </w:p>
    <w:p w14:paraId="76E3511D" w14:textId="1E52CD8F" w:rsidR="00AF4381" w:rsidRDefault="00AF4381" w:rsidP="00AF4381">
      <w:pPr>
        <w:pStyle w:val="Heading2"/>
      </w:pPr>
      <w:r>
        <w:t>Appendix B: Documentation for recoding data in the HMDA lender panels and for various anomalies</w:t>
      </w:r>
    </w:p>
    <w:p w14:paraId="504B0958" w14:textId="77777777" w:rsidR="00D42574" w:rsidRDefault="00D42574" w:rsidP="00AF4381">
      <w:pPr>
        <w:pStyle w:val="Heading2"/>
      </w:pPr>
    </w:p>
    <w:p w14:paraId="69B24EBB" w14:textId="77777777" w:rsidR="00A8182A" w:rsidRDefault="00A8182A" w:rsidP="00AF4381">
      <w:pPr>
        <w:pStyle w:val="Heading2"/>
      </w:pPr>
    </w:p>
    <w:sectPr w:rsidR="00A8182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020D2DB5" w14:textId="77777777" w:rsidR="00B117A2" w:rsidRDefault="00B117A2">
      <w:pPr>
        <w:pStyle w:val="CommentText"/>
      </w:pPr>
    </w:p>
    <w:p w14:paraId="46754660" w14:textId="1548EA05" w:rsidR="00B117A2" w:rsidRDefault="00B117A2" w:rsidP="00B117A2">
      <w:pPr>
        <w:pStyle w:val="CommentText"/>
        <w:numPr>
          <w:ilvl w:val="0"/>
          <w:numId w:val="5"/>
        </w:numPr>
      </w:pPr>
      <w:r>
        <w:t xml:space="preserve"> Change “pre-2017” to “pre-2018”</w:t>
      </w:r>
    </w:p>
  </w:comment>
  <w:comment w:id="1" w:author="Babat, Zach" w:date="2023-01-27T17:25:00Z" w:initials="BZ">
    <w:p w14:paraId="5878A718" w14:textId="67644050" w:rsidR="00520D05" w:rsidRDefault="00520D05">
      <w:pPr>
        <w:pStyle w:val="CommentText"/>
      </w:pPr>
      <w:r>
        <w:rPr>
          <w:rStyle w:val="CommentReference"/>
        </w:rPr>
        <w:annotationRef/>
      </w:r>
      <w:r>
        <w:t>Get this number exactly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Ex w15:paraId="5878A7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Extensible w16cex:durableId="277E879F" w16cex:dateUtc="2023-01-2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Id w16cid:paraId="5878A718" w16cid:durableId="277E87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F381A" w14:textId="77777777" w:rsidR="00F00B0B" w:rsidRDefault="00F00B0B" w:rsidP="00D42574">
      <w:pPr>
        <w:spacing w:after="0" w:line="240" w:lineRule="auto"/>
      </w:pPr>
      <w:r>
        <w:separator/>
      </w:r>
    </w:p>
  </w:endnote>
  <w:endnote w:type="continuationSeparator" w:id="0">
    <w:p w14:paraId="4BC8E018" w14:textId="77777777" w:rsidR="00F00B0B" w:rsidRDefault="00F00B0B"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4EBBB" w14:textId="77777777" w:rsidR="00F00B0B" w:rsidRDefault="00F00B0B" w:rsidP="00D42574">
      <w:pPr>
        <w:spacing w:after="0" w:line="240" w:lineRule="auto"/>
      </w:pPr>
      <w:r>
        <w:separator/>
      </w:r>
    </w:p>
  </w:footnote>
  <w:footnote w:type="continuationSeparator" w:id="0">
    <w:p w14:paraId="4AAE61EC" w14:textId="77777777" w:rsidR="00F00B0B" w:rsidRDefault="00F00B0B"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masterid codes, masterid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F3839"/>
    <w:multiLevelType w:val="hybridMultilevel"/>
    <w:tmpl w:val="CA6E9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532E3"/>
    <w:multiLevelType w:val="hybridMultilevel"/>
    <w:tmpl w:val="FAC03F18"/>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C616C"/>
    <w:multiLevelType w:val="hybridMultilevel"/>
    <w:tmpl w:val="2EDE6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7"/>
  </w:num>
  <w:num w:numId="5">
    <w:abstractNumId w:val="0"/>
  </w:num>
  <w:num w:numId="6">
    <w:abstractNumId w:val="4"/>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356FC"/>
    <w:rsid w:val="000C1568"/>
    <w:rsid w:val="00100199"/>
    <w:rsid w:val="00116EE3"/>
    <w:rsid w:val="00207F32"/>
    <w:rsid w:val="00240299"/>
    <w:rsid w:val="00363D7A"/>
    <w:rsid w:val="00423877"/>
    <w:rsid w:val="00497BD1"/>
    <w:rsid w:val="004C407A"/>
    <w:rsid w:val="00520D05"/>
    <w:rsid w:val="005741E0"/>
    <w:rsid w:val="00583064"/>
    <w:rsid w:val="005C20F3"/>
    <w:rsid w:val="006016BD"/>
    <w:rsid w:val="00605ACE"/>
    <w:rsid w:val="0067154B"/>
    <w:rsid w:val="006C5EE4"/>
    <w:rsid w:val="007300C6"/>
    <w:rsid w:val="007B1146"/>
    <w:rsid w:val="007D6A30"/>
    <w:rsid w:val="008506E7"/>
    <w:rsid w:val="00857FC1"/>
    <w:rsid w:val="008C6BF5"/>
    <w:rsid w:val="008F101F"/>
    <w:rsid w:val="008F7545"/>
    <w:rsid w:val="0091725F"/>
    <w:rsid w:val="009700C6"/>
    <w:rsid w:val="009B1DB6"/>
    <w:rsid w:val="009B5E5B"/>
    <w:rsid w:val="009C37C1"/>
    <w:rsid w:val="009E40A0"/>
    <w:rsid w:val="00A62894"/>
    <w:rsid w:val="00A8182A"/>
    <w:rsid w:val="00A971A1"/>
    <w:rsid w:val="00AC670A"/>
    <w:rsid w:val="00AF4381"/>
    <w:rsid w:val="00B117A2"/>
    <w:rsid w:val="00B22D96"/>
    <w:rsid w:val="00B31118"/>
    <w:rsid w:val="00C174B0"/>
    <w:rsid w:val="00C812C0"/>
    <w:rsid w:val="00CB4E60"/>
    <w:rsid w:val="00CE1EB8"/>
    <w:rsid w:val="00CF72DF"/>
    <w:rsid w:val="00D42574"/>
    <w:rsid w:val="00D60D0B"/>
    <w:rsid w:val="00D65FC2"/>
    <w:rsid w:val="00DC40DF"/>
    <w:rsid w:val="00DD26E9"/>
    <w:rsid w:val="00EA7815"/>
    <w:rsid w:val="00F00737"/>
    <w:rsid w:val="00F00B0B"/>
    <w:rsid w:val="00F54A9D"/>
    <w:rsid w:val="00FB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 w:type="character" w:customStyle="1" w:styleId="Heading3Char">
    <w:name w:val="Heading 3 Char"/>
    <w:basedOn w:val="DefaultParagraphFont"/>
    <w:link w:val="Heading3"/>
    <w:uiPriority w:val="9"/>
    <w:rsid w:val="009B5E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45</cp:revision>
  <dcterms:created xsi:type="dcterms:W3CDTF">2023-01-26T21:16:00Z</dcterms:created>
  <dcterms:modified xsi:type="dcterms:W3CDTF">2023-01-27T22:43:00Z</dcterms:modified>
</cp:coreProperties>
</file>