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pt2</w:t>
      </w:r>
    </w:p>
    <w:p>
      <w:pPr>
        <w:pStyle w:val="Author"/>
      </w:pPr>
      <w:r>
        <w:t xml:space="preserve">Zach</w:t>
      </w:r>
      <w:r>
        <w:t xml:space="preserve"> </w:t>
      </w:r>
      <w:r>
        <w:t xml:space="preserve">Dungan</w:t>
      </w:r>
    </w:p>
    <w:p>
      <w:pPr>
        <w:pStyle w:val="Date"/>
      </w:pPr>
      <w:r>
        <w:t xml:space="preserve">3/3/2022</w:t>
      </w:r>
    </w:p>
    <w:bookmarkStart w:id="22" w:name="part-2-inferential-data-analysis"/>
    <w:p>
      <w:pPr>
        <w:pStyle w:val="Heading2"/>
      </w:pPr>
      <w:r>
        <w:t xml:space="preserve">Part 2: Inferential Data Analysis</w:t>
      </w:r>
    </w:p>
    <w:p>
      <w:pPr>
        <w:pStyle w:val="FirstParagraph"/>
      </w:pPr>
      <w:r>
        <w:t xml:space="preserve">Load libraries and ToothGrowth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 in register(): Can't find generic `scale_type` in package ggplot2 to</w:t>
      </w:r>
      <w:r>
        <w:br/>
      </w:r>
      <w:r>
        <w:rPr>
          <w:rStyle w:val="VerbatimChar"/>
        </w:rPr>
        <w:t xml:space="preserve">## register S3 method.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View info about ToothGrowth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/>
      </w:r>
      <w:r>
        <w:rPr>
          <w:rStyle w:val="VerbatimChar"/>
        </w:rPr>
        <w:t xml:space="preserve">## 1  4.2   VC  0.5</w:t>
      </w:r>
      <w:r>
        <w:br/>
      </w:r>
      <w:r>
        <w:rPr>
          <w:rStyle w:val="VerbatimChar"/>
        </w:rPr>
        <w:t xml:space="preserve">## 2 11.5   VC  0.5</w:t>
      </w:r>
      <w:r>
        <w:br/>
      </w:r>
      <w:r>
        <w:rPr>
          <w:rStyle w:val="VerbatimChar"/>
        </w:rPr>
        <w:t xml:space="preserve">## 3  7.3   VC  0.5</w:t>
      </w:r>
      <w:r>
        <w:br/>
      </w:r>
      <w:r>
        <w:rPr>
          <w:rStyle w:val="VerbatimChar"/>
        </w:rPr>
        <w:t xml:space="preserve">## 4  5.8   VC  0.5</w:t>
      </w:r>
      <w:r>
        <w:br/>
      </w:r>
      <w:r>
        <w:rPr>
          <w:rStyle w:val="VerbatimChar"/>
        </w:rPr>
        <w:t xml:space="preserve">## 5  6.4   VC  0.5</w:t>
      </w:r>
      <w:r>
        <w:br/>
      </w:r>
      <w:r>
        <w:rPr>
          <w:rStyle w:val="VerbatimChar"/>
        </w:rPr>
        <w:t xml:space="preserve">## 6 10.0   VC  0.5</w:t>
      </w:r>
    </w:p>
    <w:p>
      <w:pPr>
        <w:pStyle w:val="FirstParagraph"/>
      </w:pP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       3rd Qu.:2.000  </w:t>
      </w:r>
      <w:r>
        <w:br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Correct</w:t>
      </w:r>
      <w:r>
        <w:t xml:space="preserve"> </w:t>
      </w:r>
      <w:r>
        <w:t xml:space="preserve">‘</w:t>
      </w:r>
      <w:r>
        <w:t xml:space="preserve">dose</w:t>
      </w:r>
      <w:r>
        <w:t xml:space="preserve">’</w:t>
      </w:r>
      <w:r>
        <w:t xml:space="preserve"> </w:t>
      </w:r>
      <w:r>
        <w:t xml:space="preserve">varibale</w:t>
      </w:r>
    </w:p>
    <w:p>
      <w:pPr>
        <w:pStyle w:val="SourceCode"/>
      </w:pPr>
      <w:r>
        <w:rPr>
          <w:rStyle w:val="NormalTok"/>
        </w:rPr>
        <w:t xml:space="preserve">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FirstParagraph"/>
      </w:pPr>
      <w:r>
        <w:rPr>
          <w:bCs/>
          <w:b/>
        </w:rPr>
        <w:t xml:space="preserve">Data Analysis</w:t>
      </w:r>
    </w:p>
    <w:p>
      <w:pPr>
        <w:pStyle w:val="SourceCode"/>
      </w:pPr>
      <w:r>
        <w:rPr>
          <w:rStyle w:val="NormalTok"/>
        </w:rPr>
        <w:t xml:space="preserve">supp_mean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len,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(supp_mean, mean)</w:t>
      </w:r>
    </w:p>
    <w:p>
      <w:pPr>
        <w:pStyle w:val="SourceCode"/>
      </w:pPr>
      <w:r>
        <w:rPr>
          <w:rStyle w:val="VerbatimChar"/>
        </w:rPr>
        <w:t xml:space="preserve">##       OJ       VC </w:t>
      </w:r>
      <w:r>
        <w:br/>
      </w:r>
      <w:r>
        <w:rPr>
          <w:rStyle w:val="VerbatimChar"/>
        </w:rPr>
        <w:t xml:space="preserve">## 20.66333 16.96333</w:t>
      </w:r>
    </w:p>
    <w:p>
      <w:pPr>
        <w:pStyle w:val="SourceCode"/>
      </w:pPr>
      <w:r>
        <w:rPr>
          <w:rStyle w:val="NormalTok"/>
        </w:rPr>
        <w:t xml:space="preserve">supp_dose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len,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(supp_dose, mean)</w:t>
      </w:r>
    </w:p>
    <w:p>
      <w:pPr>
        <w:pStyle w:val="SourceCode"/>
      </w:pPr>
      <w:r>
        <w:rPr>
          <w:rStyle w:val="VerbatimChar"/>
        </w:rPr>
        <w:t xml:space="preserve">##    0.5      1      2 </w:t>
      </w:r>
      <w:r>
        <w:br/>
      </w:r>
      <w:r>
        <w:rPr>
          <w:rStyle w:val="VerbatimChar"/>
        </w:rPr>
        <w:t xml:space="preserve">## 10.605 19.735 26.100</w:t>
      </w:r>
    </w:p>
    <w:p>
      <w:pPr>
        <w:pStyle w:val="FirstParagraph"/>
      </w:pPr>
      <w:r>
        <w:t xml:space="preserve">Graph of effect of supplement on tooth length: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supp,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ToothGrowth)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supp))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 of effect of supplement on tooth length: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ToothGrowth)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p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Statistical Tests</w:t>
      </w:r>
    </w:p>
    <w:p>
      <w:pPr>
        <w:pStyle w:val="BodyText"/>
      </w:pPr>
      <w:r>
        <w:t xml:space="preserve">Create easy to use variables</w:t>
      </w:r>
    </w:p>
    <w:p>
      <w:pPr>
        <w:pStyle w:val="SourceCode"/>
      </w:pPr>
      <w:r>
        <w:rPr>
          <w:rStyle w:val="NormalTok"/>
        </w:rPr>
        <w:t xml:space="preserve">supp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</w:t>
      </w:r>
      <w:r>
        <w:br/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</w:t>
      </w:r>
    </w:p>
    <w:p>
      <w:pPr>
        <w:pStyle w:val="FirstParagraph"/>
      </w:pPr>
      <w:r>
        <w:t xml:space="preserve">T-Test #1</w:t>
      </w:r>
    </w:p>
    <w:p>
      <w:pPr>
        <w:pStyle w:val="SourceCode"/>
      </w:pPr>
      <w:r>
        <w:rPr>
          <w:rStyle w:val="CommentTok"/>
        </w:rPr>
        <w:t xml:space="preserve"># Check for differences in supplement type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(len[supp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], len[supp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len[supp == "VC"] and len[supp == "OJ"]</w:t>
      </w:r>
      <w:r>
        <w:br/>
      </w:r>
      <w:r>
        <w:rPr>
          <w:rStyle w:val="VerbatimChar"/>
        </w:rPr>
        <w:t xml:space="preserve">## t = -1.9153, df = 55.309, p-value = 0.06063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-7.5710156  0.1710156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16.96333  20.66333</w:t>
      </w:r>
    </w:p>
    <w:p>
      <w:pPr>
        <w:pStyle w:val="FirstParagraph"/>
      </w:pPr>
      <w:r>
        <w:t xml:space="preserve">The p-value is about 0.06, meaning we cannot reject the null hypothesis that different supplements don’t have an effect on tooth length.</w:t>
      </w:r>
    </w:p>
    <w:p>
      <w:pPr>
        <w:pStyle w:val="BodyText"/>
      </w:pPr>
      <w:r>
        <w:t xml:space="preserve">T-Test #2</w:t>
      </w:r>
    </w:p>
    <w:p>
      <w:pPr>
        <w:pStyle w:val="SourceCode"/>
      </w:pPr>
      <w:r>
        <w:rPr>
          <w:rStyle w:val="CommentTok"/>
        </w:rPr>
        <w:t xml:space="preserve"># Check for differences in dosage type</w:t>
      </w:r>
      <w:r>
        <w:br/>
      </w:r>
      <w:r>
        <w:rPr>
          <w:rStyle w:val="CommentTok"/>
        </w:rPr>
        <w:t xml:space="preserve"># In this test, use 0.5 and 1.0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len[dose == 0.5] and len[dose == 1]</w:t>
      </w:r>
      <w:r>
        <w:br/>
      </w:r>
      <w:r>
        <w:rPr>
          <w:rStyle w:val="VerbatimChar"/>
        </w:rPr>
        <w:t xml:space="preserve">## t = -6.4766, df = 37.986, p-value = 1.268e-07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-11.983781  -6.276219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10.605    19.735</w:t>
      </w:r>
    </w:p>
    <w:p>
      <w:pPr>
        <w:pStyle w:val="FirstParagraph"/>
      </w:pPr>
      <w:r>
        <w:t xml:space="preserve">The p-value is very close to zero, which shows a considerable impact on tooth length, meaning we can reject the null hypothesis.</w:t>
      </w:r>
    </w:p>
    <w:p>
      <w:pPr>
        <w:pStyle w:val="BodyText"/>
      </w:pPr>
      <w:r>
        <w:t xml:space="preserve">For thoroughness, the tests between [0.5 and 2.0] and [1.0 and 2.0] are below, with similar results</w:t>
      </w:r>
    </w:p>
    <w:p>
      <w:pPr>
        <w:pStyle w:val="SourceCode"/>
      </w:pPr>
      <w:r>
        <w:rPr>
          <w:rStyle w:val="CommentTok"/>
        </w:rPr>
        <w:t xml:space="preserve"># 0.5 and 2.0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len[dose == 0.5] and len[dose == 2]</w:t>
      </w:r>
      <w:r>
        <w:br/>
      </w:r>
      <w:r>
        <w:rPr>
          <w:rStyle w:val="VerbatimChar"/>
        </w:rPr>
        <w:t xml:space="preserve">## t = -11.799, df = 36.883, p-value = 4.398e-14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-18.15617 -12.83383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10.605    26.100</w:t>
      </w:r>
    </w:p>
    <w:p>
      <w:pPr>
        <w:pStyle w:val="SourceCode"/>
      </w:pPr>
      <w:r>
        <w:rPr>
          <w:rStyle w:val="CommentTok"/>
        </w:rPr>
        <w:t xml:space="preserve"># 1.0 and 2.0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], len[dose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len[dose == 1] and len[dose == 2]</w:t>
      </w:r>
      <w:r>
        <w:br/>
      </w:r>
      <w:r>
        <w:rPr>
          <w:rStyle w:val="VerbatimChar"/>
        </w:rPr>
        <w:t xml:space="preserve">## t = -4.9005, df = 37.101, p-value = 1.906e-05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-8.996481 -3.733519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19.735    26.100</w:t>
      </w:r>
    </w:p>
    <w:p>
      <w:pPr>
        <w:pStyle w:val="FirstParagraph"/>
      </w:pPr>
      <w:r>
        <w:rPr>
          <w:bCs/>
          <w:b/>
        </w:rPr>
        <w:t xml:space="preserve">Conclusions</w:t>
      </w:r>
    </w:p>
    <w:p>
      <w:pPr>
        <w:numPr>
          <w:ilvl w:val="0"/>
          <w:numId w:val="1001"/>
        </w:numPr>
        <w:pStyle w:val="Compact"/>
      </w:pPr>
      <w:r>
        <w:t xml:space="preserve">The supplement type, statistically speaking, has no significant effect on tooth length.</w:t>
      </w:r>
    </w:p>
    <w:p>
      <w:pPr>
        <w:numPr>
          <w:ilvl w:val="0"/>
          <w:numId w:val="1001"/>
        </w:numPr>
        <w:pStyle w:val="Compact"/>
      </w:pPr>
      <w:r>
        <w:t xml:space="preserve">The dosage amount has a significant effect on tooth length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pt2</dc:title>
  <dc:creator>Zach Dungan</dc:creator>
  <cp:keywords/>
  <dcterms:created xsi:type="dcterms:W3CDTF">2022-03-04T20:33:03Z</dcterms:created>
  <dcterms:modified xsi:type="dcterms:W3CDTF">2022-03-04T20:33:03Z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3/3/2022</vt:lpwstr>
  </property>
  <property fmtid="{D5CDD505-2E9C-101B-9397-08002B2CF9AE}" pid="3" name="output">
    <vt:lpwstr/>
  </property>
</Properties>
</file>