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54C17" w14:textId="034C3915" w:rsidR="00D272B4" w:rsidRDefault="003A69BB">
      <w:pPr>
        <w:pStyle w:val="Title"/>
      </w:pPr>
      <w:r>
        <w:t>Atlas PALM v1.</w:t>
      </w:r>
      <w:r w:rsidR="007900EE">
        <w:t>5</w:t>
      </w:r>
      <w:r>
        <w:t xml:space="preserve"> – Platform Architecture &amp; Learning Model</w:t>
      </w:r>
    </w:p>
    <w:p w14:paraId="5759A1CD" w14:textId="2019D3E6" w:rsidR="000E446C" w:rsidRPr="000E446C" w:rsidRDefault="000E446C" w:rsidP="000E446C">
      <w:pPr>
        <w:rPr>
          <w:b/>
          <w:bCs/>
        </w:rPr>
      </w:pPr>
      <w:r w:rsidRPr="000E446C">
        <w:rPr>
          <w:b/>
          <w:bCs/>
        </w:rPr>
        <w:t>May 2025</w:t>
      </w:r>
    </w:p>
    <w:p w14:paraId="43D4DB50" w14:textId="4F0096B7" w:rsidR="00107D33" w:rsidRPr="007E461C" w:rsidRDefault="00107D33" w:rsidP="007E461C">
      <w:pPr>
        <w:pStyle w:val="Heading3"/>
        <w:spacing w:before="360"/>
        <w:rPr>
          <w:color w:val="000000"/>
          <w:sz w:val="28"/>
          <w:szCs w:val="28"/>
        </w:rPr>
      </w:pPr>
      <w:r w:rsidRPr="007E461C">
        <w:rPr>
          <w:rStyle w:val="Strong"/>
          <w:b/>
          <w:bCs/>
          <w:color w:val="000000"/>
          <w:sz w:val="28"/>
          <w:szCs w:val="28"/>
        </w:rPr>
        <w:t>Executive Summary</w:t>
      </w:r>
    </w:p>
    <w:p w14:paraId="57EE685F" w14:textId="293A8E5F" w:rsidR="00107D33" w:rsidRDefault="00107D33" w:rsidP="00107D33">
      <w:pPr>
        <w:spacing w:before="100" w:beforeAutospacing="1" w:after="100" w:afterAutospacing="1"/>
        <w:rPr>
          <w:color w:val="000000"/>
        </w:rPr>
      </w:pPr>
      <w:r>
        <w:rPr>
          <w:rStyle w:val="Strong"/>
          <w:color w:val="000000"/>
        </w:rPr>
        <w:t>Platform Architecture &amp; Learning Model (PALM) – Atlas v1.</w:t>
      </w:r>
      <w:r w:rsidR="005D4AAA">
        <w:rPr>
          <w:rStyle w:val="Strong"/>
          <w:color w:val="000000"/>
        </w:rPr>
        <w:t>5</w:t>
      </w:r>
      <w:r>
        <w:rPr>
          <w:color w:val="000000"/>
        </w:rPr>
        <w:br/>
      </w:r>
      <w:r>
        <w:rPr>
          <w:rStyle w:val="Emphasis"/>
          <w:color w:val="000000"/>
        </w:rPr>
        <w:t>Prepared by Erudite, Inc. for Project Atlas – in collaboration with Jake George and Suncliff</w:t>
      </w:r>
    </w:p>
    <w:p w14:paraId="1CBC402E" w14:textId="28B72145" w:rsidR="005D4AAA" w:rsidRPr="005D4AAA" w:rsidRDefault="005D4AAA" w:rsidP="005D4AAA">
      <w:pPr>
        <w:spacing w:before="100" w:beforeAutospacing="1" w:after="100" w:afterAutospacing="1"/>
        <w:rPr>
          <w:color w:val="000000"/>
        </w:rPr>
      </w:pPr>
      <w:r w:rsidRPr="005D4AAA">
        <w:rPr>
          <w:color w:val="000000"/>
        </w:rPr>
        <w:t xml:space="preserve">The </w:t>
      </w:r>
      <w:r w:rsidRPr="009A04BC">
        <w:rPr>
          <w:b/>
          <w:bCs/>
          <w:color w:val="000000"/>
        </w:rPr>
        <w:t>Platform Architecture &amp; Learning Model (PALM)</w:t>
      </w:r>
      <w:r w:rsidRPr="005D4AAA">
        <w:rPr>
          <w:color w:val="000000"/>
        </w:rPr>
        <w:t xml:space="preserve"> is the foundational framework that powers </w:t>
      </w:r>
      <w:r w:rsidRPr="007900EE">
        <w:rPr>
          <w:b/>
          <w:bCs/>
          <w:color w:val="000000"/>
        </w:rPr>
        <w:t>Atlas,</w:t>
      </w:r>
      <w:r w:rsidRPr="005D4AAA">
        <w:rPr>
          <w:color w:val="000000"/>
        </w:rPr>
        <w:t xml:space="preserve"> Erudite’s </w:t>
      </w:r>
      <w:r w:rsidR="00CA1CFC">
        <w:rPr>
          <w:color w:val="000000"/>
        </w:rPr>
        <w:t xml:space="preserve">Flagship </w:t>
      </w:r>
      <w:r w:rsidRPr="005D4AAA">
        <w:rPr>
          <w:color w:val="000000"/>
        </w:rPr>
        <w:t xml:space="preserve">domain-specific Insight Engine. </w:t>
      </w:r>
      <w:r w:rsidR="00257837">
        <w:rPr>
          <w:color w:val="000000"/>
        </w:rPr>
        <w:t>D</w:t>
      </w:r>
      <w:r w:rsidRPr="005D4AAA">
        <w:rPr>
          <w:color w:val="000000"/>
        </w:rPr>
        <w:t>esigned for the cannabis sector, Atlas delivers intelligent, adaptive mentorship to consumers, businesses, and developers navigating one of the most complex regulatory and experiential landscapes in modern commerce.</w:t>
      </w:r>
    </w:p>
    <w:p w14:paraId="7CF6F867" w14:textId="77777777" w:rsidR="005D4AAA" w:rsidRPr="005D4AAA" w:rsidRDefault="005D4AAA" w:rsidP="005D4AAA">
      <w:pPr>
        <w:spacing w:before="100" w:beforeAutospacing="1" w:after="100" w:afterAutospacing="1"/>
        <w:rPr>
          <w:color w:val="000000"/>
        </w:rPr>
      </w:pPr>
      <w:r w:rsidRPr="005D4AAA">
        <w:rPr>
          <w:color w:val="000000"/>
        </w:rPr>
        <w:t xml:space="preserve">With v1.5, PALM evolves into a </w:t>
      </w:r>
      <w:r w:rsidRPr="009A04BC">
        <w:rPr>
          <w:b/>
          <w:bCs/>
          <w:color w:val="000000"/>
        </w:rPr>
        <w:t>modular, six-layer architecture</w:t>
      </w:r>
      <w:r w:rsidRPr="005D4AAA">
        <w:rPr>
          <w:color w:val="000000"/>
        </w:rPr>
        <w:t xml:space="preserve"> capable of parsing nuanced inputs, applying culturally aware filters, adapting tone through voice overlays, and validating outputs via simulation-based testing. Its architecture balances behavioral intelligence and technical rigor, allowing the system to maintain </w:t>
      </w:r>
      <w:r w:rsidRPr="009A04BC">
        <w:rPr>
          <w:b/>
          <w:bCs/>
          <w:color w:val="000000"/>
        </w:rPr>
        <w:t>97.5% edge-case accuracy</w:t>
      </w:r>
      <w:r w:rsidRPr="005D4AAA">
        <w:rPr>
          <w:color w:val="000000"/>
        </w:rPr>
        <w:t xml:space="preserve"> while scaling across jurisdictions, demographics, and interaction tiers.</w:t>
      </w:r>
    </w:p>
    <w:p w14:paraId="29A48380" w14:textId="77777777" w:rsidR="005D4AAA" w:rsidRPr="005D4AAA" w:rsidRDefault="005D4AAA" w:rsidP="006A357B">
      <w:pPr>
        <w:spacing w:before="100" w:beforeAutospacing="1" w:after="240"/>
        <w:rPr>
          <w:color w:val="000000"/>
        </w:rPr>
      </w:pPr>
      <w:r w:rsidRPr="005D4AAA">
        <w:rPr>
          <w:color w:val="000000"/>
        </w:rPr>
        <w:t xml:space="preserve">At its core, PALM treats every user as the </w:t>
      </w:r>
      <w:r w:rsidRPr="005C2918">
        <w:rPr>
          <w:b/>
          <w:bCs/>
          <w:color w:val="000000"/>
        </w:rPr>
        <w:t>hero</w:t>
      </w:r>
      <w:r w:rsidRPr="005D4AAA">
        <w:rPr>
          <w:color w:val="000000"/>
        </w:rPr>
        <w:t xml:space="preserve"> of their own journey. Drawing from narrative design, therapeutic models, and behavioral science, Atlas acts as </w:t>
      </w:r>
      <w:r w:rsidRPr="005C2918">
        <w:rPr>
          <w:b/>
          <w:bCs/>
          <w:color w:val="000000"/>
        </w:rPr>
        <w:t>mentor and guide, not oracle or overlord.</w:t>
      </w:r>
      <w:r w:rsidRPr="005D4AAA">
        <w:rPr>
          <w:color w:val="000000"/>
        </w:rPr>
        <w:t xml:space="preserve"> The platform adjusts depth, delivery, and personality dynamically, creating emotionally resonant interactions that drive insight, retention, and trust.</w:t>
      </w:r>
    </w:p>
    <w:p w14:paraId="2755978C" w14:textId="77777777" w:rsidR="005D4AAA" w:rsidRPr="005D4AAA" w:rsidRDefault="005D4AAA" w:rsidP="00257837">
      <w:pPr>
        <w:spacing w:before="240" w:after="80"/>
        <w:rPr>
          <w:color w:val="000000"/>
        </w:rPr>
      </w:pPr>
      <w:r w:rsidRPr="005D4AAA">
        <w:rPr>
          <w:color w:val="000000"/>
        </w:rPr>
        <w:t xml:space="preserve">Atlas PALM v1.5 provides a </w:t>
      </w:r>
      <w:r w:rsidRPr="005C2918">
        <w:rPr>
          <w:b/>
          <w:bCs/>
          <w:color w:val="000000"/>
        </w:rPr>
        <w:t>plug-and-play cognitive architecture</w:t>
      </w:r>
      <w:r w:rsidRPr="005D4AAA">
        <w:rPr>
          <w:color w:val="000000"/>
        </w:rPr>
        <w:t xml:space="preserve"> that supports:</w:t>
      </w:r>
    </w:p>
    <w:p w14:paraId="19A3ABBB" w14:textId="77777777" w:rsidR="005D4AAA" w:rsidRPr="00257837" w:rsidRDefault="005D4AAA" w:rsidP="00C271CE">
      <w:pPr>
        <w:pStyle w:val="ListParagraph"/>
        <w:numPr>
          <w:ilvl w:val="0"/>
          <w:numId w:val="53"/>
        </w:numPr>
        <w:spacing w:after="0" w:line="312" w:lineRule="auto"/>
        <w:rPr>
          <w:color w:val="000000"/>
        </w:rPr>
      </w:pPr>
      <w:r w:rsidRPr="00257837">
        <w:rPr>
          <w:color w:val="000000"/>
        </w:rPr>
        <w:t>Personalized strain recommendations</w:t>
      </w:r>
    </w:p>
    <w:p w14:paraId="36FFDE8E" w14:textId="77777777" w:rsidR="005D4AAA" w:rsidRPr="00257837" w:rsidRDefault="005D4AAA" w:rsidP="00C271CE">
      <w:pPr>
        <w:pStyle w:val="ListParagraph"/>
        <w:numPr>
          <w:ilvl w:val="0"/>
          <w:numId w:val="53"/>
        </w:numPr>
        <w:spacing w:after="0" w:line="312" w:lineRule="auto"/>
        <w:rPr>
          <w:color w:val="000000"/>
        </w:rPr>
      </w:pPr>
      <w:r w:rsidRPr="00257837">
        <w:rPr>
          <w:color w:val="000000"/>
        </w:rPr>
        <w:t>Region-specific regulatory guidance</w:t>
      </w:r>
    </w:p>
    <w:p w14:paraId="1109BB37" w14:textId="77777777" w:rsidR="005D4AAA" w:rsidRPr="00257837" w:rsidRDefault="005D4AAA" w:rsidP="00C271CE">
      <w:pPr>
        <w:pStyle w:val="ListParagraph"/>
        <w:numPr>
          <w:ilvl w:val="0"/>
          <w:numId w:val="53"/>
        </w:numPr>
        <w:spacing w:after="0" w:line="312" w:lineRule="auto"/>
        <w:rPr>
          <w:color w:val="000000"/>
        </w:rPr>
      </w:pPr>
      <w:r w:rsidRPr="00257837">
        <w:rPr>
          <w:color w:val="000000"/>
        </w:rPr>
        <w:t>Ethical therapeutic advisory content</w:t>
      </w:r>
    </w:p>
    <w:p w14:paraId="3D5FE75A" w14:textId="77777777" w:rsidR="005D4AAA" w:rsidRPr="00257837" w:rsidRDefault="005D4AAA" w:rsidP="00C271CE">
      <w:pPr>
        <w:pStyle w:val="ListParagraph"/>
        <w:numPr>
          <w:ilvl w:val="0"/>
          <w:numId w:val="53"/>
        </w:numPr>
        <w:spacing w:after="0" w:line="312" w:lineRule="auto"/>
        <w:rPr>
          <w:color w:val="000000"/>
        </w:rPr>
      </w:pPr>
      <w:r w:rsidRPr="00257837">
        <w:rPr>
          <w:color w:val="000000"/>
        </w:rPr>
        <w:t>Custom enterprise integrations via API</w:t>
      </w:r>
    </w:p>
    <w:p w14:paraId="0F1B1C9F" w14:textId="233B2E48" w:rsidR="00C64D5D" w:rsidRDefault="005D4AAA" w:rsidP="005D4AAA">
      <w:pPr>
        <w:spacing w:before="100" w:beforeAutospacing="1" w:after="100" w:afterAutospacing="1"/>
        <w:rPr>
          <w:color w:val="000000"/>
        </w:rPr>
      </w:pPr>
      <w:r w:rsidRPr="005D4AAA">
        <w:rPr>
          <w:color w:val="000000"/>
        </w:rPr>
        <w:t xml:space="preserve">Atlas PALM v1.5 sets a new benchmark for intelligent systems in regulated industries, blending </w:t>
      </w:r>
      <w:r w:rsidRPr="004874C5">
        <w:rPr>
          <w:b/>
          <w:bCs/>
          <w:color w:val="000000"/>
        </w:rPr>
        <w:t>technical excellence, ethical design</w:t>
      </w:r>
      <w:r w:rsidRPr="005D4AAA">
        <w:rPr>
          <w:color w:val="000000"/>
        </w:rPr>
        <w:t xml:space="preserve">, and </w:t>
      </w:r>
      <w:r w:rsidRPr="004874C5">
        <w:rPr>
          <w:b/>
          <w:bCs/>
          <w:color w:val="000000"/>
        </w:rPr>
        <w:t>human-centered intelligence</w:t>
      </w:r>
      <w:r w:rsidRPr="005D4AAA">
        <w:rPr>
          <w:color w:val="000000"/>
        </w:rPr>
        <w:t xml:space="preserve"> to deliver real-world value at scale.</w:t>
      </w:r>
    </w:p>
    <w:p w14:paraId="36497E1E" w14:textId="77777777" w:rsidR="00C80E6D" w:rsidRDefault="00C80E6D">
      <w:pPr>
        <w:rPr>
          <w:rFonts w:asciiTheme="majorHAnsi" w:eastAsiaTheme="majorEastAsia" w:hAnsiTheme="majorHAnsi" w:cstheme="majorBidi"/>
          <w:b/>
          <w:bCs/>
          <w:color w:val="000000"/>
          <w:sz w:val="28"/>
          <w:szCs w:val="28"/>
        </w:rPr>
      </w:pPr>
      <w:r>
        <w:rPr>
          <w:color w:val="000000"/>
        </w:rPr>
        <w:br w:type="page"/>
      </w:r>
    </w:p>
    <w:p w14:paraId="3100E1B4" w14:textId="77777777" w:rsidR="00C80E6D" w:rsidRPr="00496ECB" w:rsidRDefault="00C80E6D" w:rsidP="00C80E6D">
      <w:pPr>
        <w:autoSpaceDE w:val="0"/>
        <w:autoSpaceDN w:val="0"/>
        <w:adjustRightInd w:val="0"/>
        <w:spacing w:after="240" w:line="240" w:lineRule="auto"/>
        <w:rPr>
          <w:rFonts w:asciiTheme="majorHAnsi" w:hAnsiTheme="majorHAnsi" w:cs="Times-Bold"/>
          <w:b/>
          <w:bCs/>
          <w:sz w:val="48"/>
          <w:szCs w:val="48"/>
        </w:rPr>
      </w:pPr>
      <w:r w:rsidRPr="00496ECB">
        <w:rPr>
          <w:rFonts w:asciiTheme="majorHAnsi" w:hAnsiTheme="majorHAnsi" w:cs="Times-Bold"/>
          <w:b/>
          <w:bCs/>
          <w:sz w:val="48"/>
          <w:szCs w:val="48"/>
        </w:rPr>
        <w:lastRenderedPageBreak/>
        <w:t>Table of Contents</w:t>
      </w:r>
    </w:p>
    <w:p w14:paraId="09DF78C8" w14:textId="77777777" w:rsidR="00C80E6D" w:rsidRPr="00496ECB" w:rsidRDefault="00C80E6D" w:rsidP="00C80E6D">
      <w:pPr>
        <w:autoSpaceDE w:val="0"/>
        <w:autoSpaceDN w:val="0"/>
        <w:adjustRightInd w:val="0"/>
        <w:spacing w:after="120" w:line="288" w:lineRule="auto"/>
        <w:rPr>
          <w:rFonts w:cs="Times-Roman"/>
        </w:rPr>
      </w:pPr>
      <w:r w:rsidRPr="00496ECB">
        <w:rPr>
          <w:rFonts w:cs="Times-Roman"/>
        </w:rPr>
        <w:t xml:space="preserve">This Table of Contents outlines the structure of </w:t>
      </w:r>
      <w:r w:rsidRPr="00496ECB">
        <w:rPr>
          <w:rFonts w:cs="Times-Italic"/>
          <w:i/>
          <w:iCs/>
        </w:rPr>
        <w:t>Atlas PALM v1.5</w:t>
      </w:r>
      <w:r w:rsidRPr="00496ECB">
        <w:rPr>
          <w:rFonts w:cs="Times-Roman"/>
        </w:rPr>
        <w:t xml:space="preserve">, a cannabis-focused AI platform designed to empower users—heroes in their journey—through personalized, mentor-guided insights. It catalogs all sections and supporting materials, providing the development team, including Chat, with a clear roadmap to navigate the document’s technical, operational, and ethical components. Each section details a layer of the Atlas Insight Engine, culminating in a forward-looking roadmap, while the Table of Appendices summarizes critical resources. </w:t>
      </w:r>
    </w:p>
    <w:tbl>
      <w:tblPr>
        <w:tblW w:w="5000" w:type="pct"/>
        <w:tblBorders>
          <w:insideH w:val="single" w:sz="4" w:space="0" w:color="808080" w:themeColor="background1" w:themeShade="80"/>
        </w:tblBorders>
        <w:tblLook w:val="0000" w:firstRow="0" w:lastRow="0" w:firstColumn="0" w:lastColumn="0" w:noHBand="0" w:noVBand="0"/>
      </w:tblPr>
      <w:tblGrid>
        <w:gridCol w:w="818"/>
        <w:gridCol w:w="1532"/>
        <w:gridCol w:w="7010"/>
      </w:tblGrid>
      <w:tr w:rsidR="00C80E6D" w:rsidRPr="00496ECB" w14:paraId="3519795F" w14:textId="77777777" w:rsidTr="0036689D">
        <w:tc>
          <w:tcPr>
            <w:tcW w:w="247" w:type="pct"/>
            <w:tcMar>
              <w:top w:w="20" w:type="nil"/>
              <w:left w:w="0" w:type="dxa"/>
              <w:bottom w:w="86" w:type="dxa"/>
              <w:right w:w="144" w:type="dxa"/>
            </w:tcMar>
          </w:tcPr>
          <w:p w14:paraId="5D294195" w14:textId="77777777" w:rsidR="00C80E6D" w:rsidRPr="00496ECB" w:rsidRDefault="00C80E6D" w:rsidP="0036689D">
            <w:pPr>
              <w:autoSpaceDE w:val="0"/>
              <w:autoSpaceDN w:val="0"/>
              <w:adjustRightInd w:val="0"/>
              <w:spacing w:after="0" w:line="240" w:lineRule="auto"/>
              <w:jc w:val="center"/>
              <w:rPr>
                <w:rFonts w:asciiTheme="majorHAnsi" w:hAnsiTheme="majorHAnsi" w:cs="Times-Bold"/>
                <w:b/>
                <w:bCs/>
              </w:rPr>
            </w:pPr>
            <w:r w:rsidRPr="00496ECB">
              <w:rPr>
                <w:rFonts w:asciiTheme="majorHAnsi" w:hAnsiTheme="majorHAnsi" w:cs="Times-Bold"/>
                <w:b/>
                <w:bCs/>
              </w:rPr>
              <w:t>Section</w:t>
            </w:r>
          </w:p>
        </w:tc>
        <w:tc>
          <w:tcPr>
            <w:tcW w:w="833" w:type="pct"/>
            <w:tcMar>
              <w:top w:w="20" w:type="nil"/>
              <w:left w:w="20" w:type="nil"/>
              <w:bottom w:w="86" w:type="dxa"/>
              <w:right w:w="20" w:type="nil"/>
            </w:tcMar>
          </w:tcPr>
          <w:p w14:paraId="12C5E26C" w14:textId="77777777" w:rsidR="00C80E6D" w:rsidRPr="00496ECB" w:rsidRDefault="00C80E6D" w:rsidP="0036689D">
            <w:pPr>
              <w:autoSpaceDE w:val="0"/>
              <w:autoSpaceDN w:val="0"/>
              <w:adjustRightInd w:val="0"/>
              <w:spacing w:after="0" w:line="240" w:lineRule="auto"/>
              <w:jc w:val="center"/>
              <w:rPr>
                <w:rFonts w:asciiTheme="majorHAnsi" w:hAnsiTheme="majorHAnsi" w:cs="Times-Bold"/>
                <w:b/>
                <w:bCs/>
              </w:rPr>
            </w:pPr>
            <w:r w:rsidRPr="00496ECB">
              <w:rPr>
                <w:rFonts w:asciiTheme="majorHAnsi" w:hAnsiTheme="majorHAnsi" w:cs="Times-Bold"/>
                <w:b/>
                <w:bCs/>
              </w:rPr>
              <w:t>Title</w:t>
            </w:r>
          </w:p>
        </w:tc>
        <w:tc>
          <w:tcPr>
            <w:tcW w:w="3920" w:type="pct"/>
            <w:tcMar>
              <w:top w:w="20" w:type="nil"/>
              <w:left w:w="20" w:type="nil"/>
              <w:bottom w:w="86" w:type="dxa"/>
              <w:right w:w="20" w:type="nil"/>
            </w:tcMar>
          </w:tcPr>
          <w:p w14:paraId="4C8C1549" w14:textId="77777777" w:rsidR="00C80E6D" w:rsidRPr="00496ECB" w:rsidRDefault="00C80E6D" w:rsidP="0036689D">
            <w:pPr>
              <w:autoSpaceDE w:val="0"/>
              <w:autoSpaceDN w:val="0"/>
              <w:adjustRightInd w:val="0"/>
              <w:spacing w:after="0" w:line="240" w:lineRule="auto"/>
              <w:jc w:val="center"/>
              <w:rPr>
                <w:rFonts w:asciiTheme="majorHAnsi" w:hAnsiTheme="majorHAnsi" w:cs="Times-Bold"/>
                <w:b/>
                <w:bCs/>
              </w:rPr>
            </w:pPr>
            <w:r w:rsidRPr="00496ECB">
              <w:rPr>
                <w:rFonts w:asciiTheme="majorHAnsi" w:hAnsiTheme="majorHAnsi" w:cs="Times-Bold"/>
                <w:b/>
                <w:bCs/>
              </w:rPr>
              <w:t>Description</w:t>
            </w:r>
          </w:p>
        </w:tc>
      </w:tr>
      <w:tr w:rsidR="00C80E6D" w:rsidRPr="00496ECB" w14:paraId="018360DC" w14:textId="77777777" w:rsidTr="0036689D">
        <w:tc>
          <w:tcPr>
            <w:tcW w:w="247" w:type="pct"/>
            <w:tcMar>
              <w:top w:w="20" w:type="nil"/>
              <w:left w:w="29" w:type="dxa"/>
              <w:bottom w:w="20" w:type="nil"/>
              <w:right w:w="115" w:type="dxa"/>
            </w:tcMar>
          </w:tcPr>
          <w:p w14:paraId="2D5201E9"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w:t>
            </w:r>
          </w:p>
        </w:tc>
        <w:tc>
          <w:tcPr>
            <w:tcW w:w="833" w:type="pct"/>
            <w:tcMar>
              <w:top w:w="20" w:type="nil"/>
              <w:left w:w="43" w:type="dxa"/>
              <w:bottom w:w="20" w:type="nil"/>
              <w:right w:w="144" w:type="dxa"/>
            </w:tcMar>
          </w:tcPr>
          <w:p w14:paraId="3E201DAA"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Introduction and Overview</w:t>
            </w:r>
          </w:p>
          <w:p w14:paraId="711ECA50"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45444ACF" w14:textId="77777777" w:rsidR="00C80E6D" w:rsidRDefault="00C80E6D" w:rsidP="0036689D">
            <w:pPr>
              <w:autoSpaceDE w:val="0"/>
              <w:autoSpaceDN w:val="0"/>
              <w:adjustRightInd w:val="0"/>
              <w:spacing w:after="0" w:line="240" w:lineRule="auto"/>
              <w:rPr>
                <w:rFonts w:cs="Times-Roman"/>
              </w:rPr>
            </w:pPr>
            <w:r w:rsidRPr="00496ECB">
              <w:rPr>
                <w:rFonts w:cs="Times-Roman"/>
              </w:rPr>
              <w:t>Introduces Atlas PALM v1.5, outlining its mission to deliver personalized cannabis insights via a six-layer architecture. Highlights v1.5’s advancements (e.g., Voice Overlay Integration) and the user-as-hero narrative.</w:t>
            </w:r>
          </w:p>
          <w:p w14:paraId="67F6C8D4"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319C9081" w14:textId="77777777" w:rsidTr="0036689D">
        <w:tc>
          <w:tcPr>
            <w:tcW w:w="247" w:type="pct"/>
            <w:tcMar>
              <w:top w:w="20" w:type="nil"/>
              <w:left w:w="29" w:type="dxa"/>
              <w:bottom w:w="20" w:type="nil"/>
              <w:right w:w="115" w:type="dxa"/>
            </w:tcMar>
          </w:tcPr>
          <w:p w14:paraId="2827845B"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II</w:t>
            </w:r>
          </w:p>
        </w:tc>
        <w:tc>
          <w:tcPr>
            <w:tcW w:w="833" w:type="pct"/>
            <w:tcMar>
              <w:top w:w="20" w:type="nil"/>
              <w:left w:w="43" w:type="dxa"/>
              <w:bottom w:w="20" w:type="nil"/>
              <w:right w:w="144" w:type="dxa"/>
            </w:tcMar>
          </w:tcPr>
          <w:p w14:paraId="0F0D65E3"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Input Interpretation &amp; Cultural Context</w:t>
            </w:r>
          </w:p>
        </w:tc>
        <w:tc>
          <w:tcPr>
            <w:tcW w:w="3920" w:type="pct"/>
            <w:tcMar>
              <w:top w:w="20" w:type="nil"/>
              <w:left w:w="20" w:type="nil"/>
              <w:bottom w:w="20" w:type="nil"/>
              <w:right w:w="20" w:type="nil"/>
            </w:tcMar>
          </w:tcPr>
          <w:p w14:paraId="100A77BE" w14:textId="77777777" w:rsidR="00C80E6D" w:rsidRDefault="00C80E6D" w:rsidP="0036689D">
            <w:pPr>
              <w:autoSpaceDE w:val="0"/>
              <w:autoSpaceDN w:val="0"/>
              <w:adjustRightInd w:val="0"/>
              <w:spacing w:after="0" w:line="240" w:lineRule="auto"/>
              <w:rPr>
                <w:rFonts w:cs="Times-Roman"/>
              </w:rPr>
            </w:pPr>
            <w:r w:rsidRPr="00496ECB">
              <w:rPr>
                <w:rFonts w:cs="Times-Roman"/>
              </w:rPr>
              <w:t>Details the layer that parses user queries, detects sentiment, and applies cultural filters for relevance and compliance across 50+ regions, ensuring contextually appropriate responses.</w:t>
            </w:r>
          </w:p>
          <w:p w14:paraId="7CA06DAD"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2536538B" w14:textId="77777777" w:rsidTr="0036689D">
        <w:tc>
          <w:tcPr>
            <w:tcW w:w="247" w:type="pct"/>
            <w:tcMar>
              <w:top w:w="20" w:type="nil"/>
              <w:left w:w="29" w:type="dxa"/>
              <w:bottom w:w="20" w:type="nil"/>
              <w:right w:w="115" w:type="dxa"/>
            </w:tcMar>
          </w:tcPr>
          <w:p w14:paraId="5E607077"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III</w:t>
            </w:r>
          </w:p>
        </w:tc>
        <w:tc>
          <w:tcPr>
            <w:tcW w:w="833" w:type="pct"/>
            <w:tcMar>
              <w:top w:w="20" w:type="nil"/>
              <w:left w:w="43" w:type="dxa"/>
              <w:bottom w:w="20" w:type="nil"/>
              <w:right w:w="144" w:type="dxa"/>
            </w:tcMar>
          </w:tcPr>
          <w:p w14:paraId="34C769A3"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Intent &amp; Journey Mapping</w:t>
            </w:r>
          </w:p>
        </w:tc>
        <w:tc>
          <w:tcPr>
            <w:tcW w:w="3920" w:type="pct"/>
            <w:tcMar>
              <w:top w:w="20" w:type="nil"/>
              <w:left w:w="20" w:type="nil"/>
              <w:bottom w:w="20" w:type="nil"/>
              <w:right w:w="20" w:type="nil"/>
            </w:tcMar>
          </w:tcPr>
          <w:p w14:paraId="612C54F9" w14:textId="77777777" w:rsidR="00C80E6D" w:rsidRDefault="00C80E6D" w:rsidP="0036689D">
            <w:pPr>
              <w:autoSpaceDE w:val="0"/>
              <w:autoSpaceDN w:val="0"/>
              <w:adjustRightInd w:val="0"/>
              <w:spacing w:after="0" w:line="240" w:lineRule="auto"/>
              <w:rPr>
                <w:rFonts w:cs="Times-Roman"/>
              </w:rPr>
            </w:pPr>
            <w:r w:rsidRPr="00496ECB">
              <w:rPr>
                <w:rFonts w:cs="Times-Roman"/>
              </w:rPr>
              <w:t>Describes the layer that identifies user intent and maps their journey stage (e.g., exploration, optimization), driving personalized guidance through dynamic state tracking.</w:t>
            </w:r>
          </w:p>
          <w:p w14:paraId="7CC4CE96"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41A6527B" w14:textId="77777777" w:rsidTr="0036689D">
        <w:tc>
          <w:tcPr>
            <w:tcW w:w="247" w:type="pct"/>
            <w:tcMar>
              <w:top w:w="20" w:type="nil"/>
              <w:left w:w="29" w:type="dxa"/>
              <w:bottom w:w="20" w:type="nil"/>
              <w:right w:w="115" w:type="dxa"/>
            </w:tcMar>
          </w:tcPr>
          <w:p w14:paraId="302FC97F"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IV</w:t>
            </w:r>
          </w:p>
        </w:tc>
        <w:tc>
          <w:tcPr>
            <w:tcW w:w="833" w:type="pct"/>
            <w:tcMar>
              <w:top w:w="20" w:type="nil"/>
              <w:left w:w="43" w:type="dxa"/>
              <w:bottom w:w="20" w:type="nil"/>
              <w:right w:w="144" w:type="dxa"/>
            </w:tcMar>
          </w:tcPr>
          <w:p w14:paraId="3451EA59" w14:textId="77777777" w:rsidR="00C80E6D" w:rsidRDefault="00C80E6D" w:rsidP="0036689D">
            <w:pPr>
              <w:autoSpaceDE w:val="0"/>
              <w:autoSpaceDN w:val="0"/>
              <w:adjustRightInd w:val="0"/>
              <w:spacing w:after="0" w:line="240" w:lineRule="auto"/>
              <w:rPr>
                <w:rFonts w:cs="Times-Roman"/>
              </w:rPr>
            </w:pPr>
            <w:r w:rsidRPr="00496ECB">
              <w:rPr>
                <w:rFonts w:cs="Times-Roman"/>
              </w:rPr>
              <w:t>Mentor Matrix &amp; Dynamic Personality Model</w:t>
            </w:r>
          </w:p>
          <w:p w14:paraId="459830AC"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7A90163D" w14:textId="77777777" w:rsidR="00C80E6D" w:rsidRDefault="00C80E6D" w:rsidP="0036689D">
            <w:pPr>
              <w:autoSpaceDE w:val="0"/>
              <w:autoSpaceDN w:val="0"/>
              <w:adjustRightInd w:val="0"/>
              <w:spacing w:after="0" w:line="240" w:lineRule="auto"/>
              <w:rPr>
                <w:rFonts w:cs="Times-Roman"/>
              </w:rPr>
            </w:pPr>
            <w:r w:rsidRPr="00496ECB">
              <w:rPr>
                <w:rFonts w:cs="Times-Roman"/>
              </w:rPr>
              <w:t>Explains the emotional intelligence layer, assigning mentor archetypes (e.g., Sage, Guardian) and voice profiles (e.g., Jake George) to deliver empathetic, narrative-coherent responses.</w:t>
            </w:r>
          </w:p>
          <w:p w14:paraId="04B2279D"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4387C10C" w14:textId="77777777" w:rsidTr="0036689D">
        <w:tc>
          <w:tcPr>
            <w:tcW w:w="247" w:type="pct"/>
            <w:tcMar>
              <w:top w:w="20" w:type="nil"/>
              <w:left w:w="29" w:type="dxa"/>
              <w:bottom w:w="20" w:type="nil"/>
              <w:right w:w="115" w:type="dxa"/>
            </w:tcMar>
          </w:tcPr>
          <w:p w14:paraId="24B7051D"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V</w:t>
            </w:r>
          </w:p>
        </w:tc>
        <w:tc>
          <w:tcPr>
            <w:tcW w:w="833" w:type="pct"/>
            <w:tcMar>
              <w:top w:w="20" w:type="nil"/>
              <w:left w:w="43" w:type="dxa"/>
              <w:bottom w:w="20" w:type="nil"/>
              <w:right w:w="144" w:type="dxa"/>
            </w:tcMar>
          </w:tcPr>
          <w:p w14:paraId="1C4BE781"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Domain Expertise Layer</w:t>
            </w:r>
          </w:p>
        </w:tc>
        <w:tc>
          <w:tcPr>
            <w:tcW w:w="3920" w:type="pct"/>
            <w:tcMar>
              <w:top w:w="20" w:type="nil"/>
              <w:left w:w="20" w:type="nil"/>
              <w:bottom w:w="20" w:type="nil"/>
              <w:right w:w="20" w:type="nil"/>
            </w:tcMar>
          </w:tcPr>
          <w:p w14:paraId="26FCFBA8" w14:textId="77777777" w:rsidR="00C80E6D" w:rsidRDefault="00C80E6D" w:rsidP="0036689D">
            <w:pPr>
              <w:autoSpaceDE w:val="0"/>
              <w:autoSpaceDN w:val="0"/>
              <w:adjustRightInd w:val="0"/>
              <w:spacing w:after="0" w:line="240" w:lineRule="auto"/>
              <w:rPr>
                <w:rFonts w:cs="Times-Roman"/>
              </w:rPr>
            </w:pPr>
            <w:r w:rsidRPr="00496ECB">
              <w:rPr>
                <w:rFonts w:cs="Times-Roman"/>
              </w:rPr>
              <w:t>Covers the knowledge core, housing a Cannabis Knowledge Graph with a 2,000+ strain library, real-time regulatory data, and personalized strain matching, ensuring accurate, compliant insights.</w:t>
            </w:r>
          </w:p>
          <w:p w14:paraId="524F33EC"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4213F702" w14:textId="77777777" w:rsidTr="0036689D">
        <w:tc>
          <w:tcPr>
            <w:tcW w:w="247" w:type="pct"/>
            <w:tcMar>
              <w:top w:w="20" w:type="nil"/>
              <w:left w:w="29" w:type="dxa"/>
              <w:bottom w:w="20" w:type="nil"/>
              <w:right w:w="115" w:type="dxa"/>
            </w:tcMar>
          </w:tcPr>
          <w:p w14:paraId="4A05BACE"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VI</w:t>
            </w:r>
          </w:p>
        </w:tc>
        <w:tc>
          <w:tcPr>
            <w:tcW w:w="833" w:type="pct"/>
            <w:tcMar>
              <w:top w:w="20" w:type="nil"/>
              <w:left w:w="43" w:type="dxa"/>
              <w:bottom w:w="20" w:type="nil"/>
              <w:right w:w="144" w:type="dxa"/>
            </w:tcMar>
          </w:tcPr>
          <w:p w14:paraId="58DC5BAF" w14:textId="77777777" w:rsidR="00C80E6D" w:rsidRDefault="00C80E6D" w:rsidP="0036689D">
            <w:pPr>
              <w:autoSpaceDE w:val="0"/>
              <w:autoSpaceDN w:val="0"/>
              <w:adjustRightInd w:val="0"/>
              <w:spacing w:after="0" w:line="240" w:lineRule="auto"/>
              <w:rPr>
                <w:rFonts w:cs="Times-Roman"/>
              </w:rPr>
            </w:pPr>
            <w:r w:rsidRPr="00496ECB">
              <w:rPr>
                <w:rFonts w:cs="Times-Roman"/>
              </w:rPr>
              <w:t>Output Composition &amp; Conversation Strategy</w:t>
            </w:r>
          </w:p>
          <w:p w14:paraId="18B6232A"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1E6FCCE4"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Outlines the layer that crafts clear, emotionally attuned responses, integrating mentor tones and domain data to guide users with actionable recommendations.</w:t>
            </w:r>
          </w:p>
        </w:tc>
      </w:tr>
      <w:tr w:rsidR="00C80E6D" w:rsidRPr="00496ECB" w14:paraId="661AD311" w14:textId="77777777" w:rsidTr="0036689D">
        <w:tc>
          <w:tcPr>
            <w:tcW w:w="247" w:type="pct"/>
            <w:tcMar>
              <w:top w:w="20" w:type="nil"/>
              <w:left w:w="29" w:type="dxa"/>
              <w:bottom w:w="20" w:type="nil"/>
              <w:right w:w="115" w:type="dxa"/>
            </w:tcMar>
          </w:tcPr>
          <w:p w14:paraId="12F7D9B4"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VII</w:t>
            </w:r>
          </w:p>
        </w:tc>
        <w:tc>
          <w:tcPr>
            <w:tcW w:w="833" w:type="pct"/>
            <w:tcMar>
              <w:top w:w="20" w:type="nil"/>
              <w:left w:w="43" w:type="dxa"/>
              <w:bottom w:w="20" w:type="nil"/>
              <w:right w:w="144" w:type="dxa"/>
            </w:tcMar>
          </w:tcPr>
          <w:p w14:paraId="496776ED" w14:textId="77777777" w:rsidR="00C80E6D" w:rsidRDefault="00C80E6D" w:rsidP="0036689D">
            <w:pPr>
              <w:autoSpaceDE w:val="0"/>
              <w:autoSpaceDN w:val="0"/>
              <w:adjustRightInd w:val="0"/>
              <w:spacing w:after="0" w:line="240" w:lineRule="auto"/>
              <w:rPr>
                <w:rFonts w:cs="Times-Roman"/>
              </w:rPr>
            </w:pPr>
            <w:r w:rsidRPr="00496ECB">
              <w:rPr>
                <w:rFonts w:cs="Times-Roman"/>
              </w:rPr>
              <w:t>Feedback &amp; Learning Layer</w:t>
            </w:r>
          </w:p>
          <w:p w14:paraId="214A4634"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39740624" w14:textId="77777777" w:rsidR="00C80E6D" w:rsidRDefault="00C80E6D" w:rsidP="0036689D">
            <w:pPr>
              <w:autoSpaceDE w:val="0"/>
              <w:autoSpaceDN w:val="0"/>
              <w:adjustRightInd w:val="0"/>
              <w:spacing w:after="0" w:line="240" w:lineRule="auto"/>
              <w:rPr>
                <w:rFonts w:cs="Times-Roman"/>
              </w:rPr>
            </w:pPr>
            <w:r w:rsidRPr="00496ECB">
              <w:rPr>
                <w:rFonts w:cs="Times-Roman"/>
              </w:rPr>
              <w:t>Details the adaptive layer that collects explicit, behavioral, and conversational feedback, driving real-time and longitudinal improvements to enhance personalization.</w:t>
            </w:r>
          </w:p>
          <w:p w14:paraId="331C7755"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7073F0BD" w14:textId="77777777" w:rsidTr="0036689D">
        <w:tc>
          <w:tcPr>
            <w:tcW w:w="247" w:type="pct"/>
            <w:tcMar>
              <w:top w:w="20" w:type="nil"/>
              <w:left w:w="29" w:type="dxa"/>
              <w:bottom w:w="20" w:type="nil"/>
              <w:right w:w="115" w:type="dxa"/>
            </w:tcMar>
          </w:tcPr>
          <w:p w14:paraId="2E200F30"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VIII</w:t>
            </w:r>
          </w:p>
        </w:tc>
        <w:tc>
          <w:tcPr>
            <w:tcW w:w="833" w:type="pct"/>
            <w:tcMar>
              <w:top w:w="20" w:type="nil"/>
              <w:left w:w="43" w:type="dxa"/>
              <w:bottom w:w="20" w:type="nil"/>
              <w:right w:w="144" w:type="dxa"/>
            </w:tcMar>
          </w:tcPr>
          <w:p w14:paraId="1EF38060"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Testing and Validation</w:t>
            </w:r>
          </w:p>
        </w:tc>
        <w:tc>
          <w:tcPr>
            <w:tcW w:w="3920" w:type="pct"/>
            <w:tcMar>
              <w:top w:w="20" w:type="nil"/>
              <w:left w:w="20" w:type="nil"/>
              <w:bottom w:w="20" w:type="nil"/>
              <w:right w:w="20" w:type="nil"/>
            </w:tcMar>
          </w:tcPr>
          <w:p w14:paraId="7E90B7D7" w14:textId="77777777" w:rsidR="00C80E6D" w:rsidRDefault="00C80E6D" w:rsidP="0036689D">
            <w:pPr>
              <w:autoSpaceDE w:val="0"/>
              <w:autoSpaceDN w:val="0"/>
              <w:adjustRightInd w:val="0"/>
              <w:spacing w:after="0" w:line="240" w:lineRule="auto"/>
              <w:rPr>
                <w:rFonts w:cs="Times-Roman"/>
              </w:rPr>
            </w:pPr>
            <w:r w:rsidRPr="00496ECB">
              <w:rPr>
                <w:rFonts w:cs="Times-Roman"/>
              </w:rPr>
              <w:t>Describes the Simulation Framework, validating system performance through 1,000+ test cases, ensuring 97.5% accuracy, 100% compliance, and robust scalability.</w:t>
            </w:r>
          </w:p>
          <w:p w14:paraId="10E9B290"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49F77C52" w14:textId="77777777" w:rsidTr="0036689D">
        <w:tc>
          <w:tcPr>
            <w:tcW w:w="247" w:type="pct"/>
            <w:tcMar>
              <w:top w:w="20" w:type="nil"/>
              <w:left w:w="29" w:type="dxa"/>
              <w:bottom w:w="20" w:type="nil"/>
              <w:right w:w="115" w:type="dxa"/>
            </w:tcMar>
          </w:tcPr>
          <w:p w14:paraId="2AE765DE"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lastRenderedPageBreak/>
              <w:t>IX</w:t>
            </w:r>
          </w:p>
        </w:tc>
        <w:tc>
          <w:tcPr>
            <w:tcW w:w="833" w:type="pct"/>
            <w:tcMar>
              <w:top w:w="20" w:type="nil"/>
              <w:left w:w="43" w:type="dxa"/>
              <w:bottom w:w="20" w:type="nil"/>
              <w:right w:w="144" w:type="dxa"/>
            </w:tcMar>
          </w:tcPr>
          <w:p w14:paraId="0A3BBC02"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Integration and API Interfaces</w:t>
            </w:r>
          </w:p>
        </w:tc>
        <w:tc>
          <w:tcPr>
            <w:tcW w:w="3920" w:type="pct"/>
            <w:tcMar>
              <w:top w:w="20" w:type="nil"/>
              <w:left w:w="20" w:type="nil"/>
              <w:bottom w:w="20" w:type="nil"/>
              <w:right w:w="20" w:type="nil"/>
            </w:tcMar>
          </w:tcPr>
          <w:p w14:paraId="30A861B5" w14:textId="77777777" w:rsidR="00C80E6D" w:rsidRDefault="00C80E6D" w:rsidP="0036689D">
            <w:pPr>
              <w:autoSpaceDE w:val="0"/>
              <w:autoSpaceDN w:val="0"/>
              <w:adjustRightInd w:val="0"/>
              <w:spacing w:after="0" w:line="240" w:lineRule="auto"/>
              <w:rPr>
                <w:rFonts w:cs="Times-Roman"/>
              </w:rPr>
            </w:pPr>
            <w:r w:rsidRPr="00496ECB">
              <w:rPr>
                <w:rFonts w:cs="Times-Roman"/>
              </w:rPr>
              <w:t>Explains the connective layer, enabling integrations with WordPress, Square Payments, Cloudflare, and dispensary APIs, with a scalable API portal for external access.</w:t>
            </w:r>
          </w:p>
          <w:p w14:paraId="46B93372"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10AE9B00" w14:textId="77777777" w:rsidTr="0036689D">
        <w:tc>
          <w:tcPr>
            <w:tcW w:w="247" w:type="pct"/>
            <w:tcMar>
              <w:top w:w="20" w:type="nil"/>
              <w:left w:w="29" w:type="dxa"/>
              <w:bottom w:w="20" w:type="nil"/>
              <w:right w:w="115" w:type="dxa"/>
            </w:tcMar>
          </w:tcPr>
          <w:p w14:paraId="366942D0"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X</w:t>
            </w:r>
          </w:p>
        </w:tc>
        <w:tc>
          <w:tcPr>
            <w:tcW w:w="833" w:type="pct"/>
            <w:tcMar>
              <w:top w:w="20" w:type="nil"/>
              <w:left w:w="43" w:type="dxa"/>
              <w:bottom w:w="20" w:type="nil"/>
              <w:right w:w="144" w:type="dxa"/>
            </w:tcMar>
          </w:tcPr>
          <w:p w14:paraId="7F34E40D" w14:textId="77777777" w:rsidR="00C80E6D" w:rsidRDefault="00C80E6D" w:rsidP="0036689D">
            <w:pPr>
              <w:autoSpaceDE w:val="0"/>
              <w:autoSpaceDN w:val="0"/>
              <w:adjustRightInd w:val="0"/>
              <w:spacing w:after="0" w:line="240" w:lineRule="auto"/>
              <w:rPr>
                <w:rFonts w:cs="Times-Roman"/>
              </w:rPr>
            </w:pPr>
            <w:r w:rsidRPr="00496ECB">
              <w:rPr>
                <w:rFonts w:cs="Times-Roman"/>
              </w:rPr>
              <w:t>Ethics, Governance, and User Autonomy</w:t>
            </w:r>
          </w:p>
          <w:p w14:paraId="2B1DB34C"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2D7425BB" w14:textId="77777777" w:rsidR="00C80E6D" w:rsidRDefault="00C80E6D" w:rsidP="0036689D">
            <w:pPr>
              <w:autoSpaceDE w:val="0"/>
              <w:autoSpaceDN w:val="0"/>
              <w:adjustRightInd w:val="0"/>
              <w:spacing w:after="0" w:line="240" w:lineRule="auto"/>
              <w:rPr>
                <w:rFonts w:cs="Times-Roman"/>
              </w:rPr>
            </w:pPr>
            <w:r w:rsidRPr="00496ECB">
              <w:rPr>
                <w:rFonts w:cs="Times-Roman"/>
              </w:rPr>
              <w:t>Outlines the ethical framework, ensuring user dignity, privacy, and fairness through governance structures, bias mitigation, and robust data control tools.</w:t>
            </w:r>
          </w:p>
          <w:p w14:paraId="5BD83679"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62FE555E" w14:textId="77777777" w:rsidTr="0036689D">
        <w:tc>
          <w:tcPr>
            <w:tcW w:w="247" w:type="pct"/>
            <w:tcMar>
              <w:top w:w="20" w:type="nil"/>
              <w:left w:w="29" w:type="dxa"/>
              <w:bottom w:w="20" w:type="nil"/>
              <w:right w:w="115" w:type="dxa"/>
            </w:tcMar>
          </w:tcPr>
          <w:p w14:paraId="157CF6B7"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XI</w:t>
            </w:r>
          </w:p>
        </w:tc>
        <w:tc>
          <w:tcPr>
            <w:tcW w:w="833" w:type="pct"/>
            <w:tcMar>
              <w:top w:w="20" w:type="nil"/>
              <w:left w:w="43" w:type="dxa"/>
              <w:bottom w:w="20" w:type="nil"/>
              <w:right w:w="144" w:type="dxa"/>
            </w:tcMar>
          </w:tcPr>
          <w:p w14:paraId="7611884B"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Future State &amp; Evolution Roadmap</w:t>
            </w:r>
          </w:p>
        </w:tc>
        <w:tc>
          <w:tcPr>
            <w:tcW w:w="3920" w:type="pct"/>
            <w:tcMar>
              <w:top w:w="20" w:type="nil"/>
              <w:left w:w="20" w:type="nil"/>
              <w:bottom w:w="20" w:type="nil"/>
              <w:right w:w="20" w:type="nil"/>
            </w:tcMar>
          </w:tcPr>
          <w:p w14:paraId="19A69FD5" w14:textId="77777777" w:rsidR="00C80E6D" w:rsidRDefault="00C80E6D" w:rsidP="0036689D">
            <w:pPr>
              <w:autoSpaceDE w:val="0"/>
              <w:autoSpaceDN w:val="0"/>
              <w:adjustRightInd w:val="0"/>
              <w:spacing w:after="0" w:line="240" w:lineRule="auto"/>
              <w:rPr>
                <w:rFonts w:cs="Times-Roman"/>
              </w:rPr>
            </w:pPr>
            <w:r w:rsidRPr="00496ECB">
              <w:rPr>
                <w:rFonts w:cs="Times-Roman"/>
              </w:rPr>
              <w:t>Projects Atlas PALM’s evolution through Q4 2026, detailing Q3 2025 milestones for multilingual support, voice interaction, agentic features (e.g., e-commerce), and multi-compound data.</w:t>
            </w:r>
          </w:p>
          <w:p w14:paraId="284E6827"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089293C3" w14:textId="77777777" w:rsidTr="0036689D">
        <w:tc>
          <w:tcPr>
            <w:tcW w:w="247" w:type="pct"/>
            <w:tcMar>
              <w:top w:w="20" w:type="nil"/>
              <w:left w:w="29" w:type="dxa"/>
              <w:bottom w:w="20" w:type="nil"/>
              <w:right w:w="115" w:type="dxa"/>
            </w:tcMar>
          </w:tcPr>
          <w:p w14:paraId="521DCFA3"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w:t>
            </w:r>
          </w:p>
        </w:tc>
        <w:tc>
          <w:tcPr>
            <w:tcW w:w="833" w:type="pct"/>
            <w:tcMar>
              <w:top w:w="20" w:type="nil"/>
              <w:left w:w="43" w:type="dxa"/>
              <w:bottom w:w="20" w:type="nil"/>
              <w:right w:w="144" w:type="dxa"/>
            </w:tcMar>
          </w:tcPr>
          <w:p w14:paraId="5CB38DE9"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Table of Appendices</w:t>
            </w:r>
          </w:p>
        </w:tc>
        <w:tc>
          <w:tcPr>
            <w:tcW w:w="3920" w:type="pct"/>
            <w:tcMar>
              <w:top w:w="20" w:type="nil"/>
              <w:left w:w="20" w:type="nil"/>
              <w:bottom w:w="20" w:type="nil"/>
              <w:right w:w="20" w:type="nil"/>
            </w:tcMar>
          </w:tcPr>
          <w:p w14:paraId="6F57FA7C" w14:textId="77777777" w:rsidR="00C80E6D" w:rsidRDefault="00C80E6D" w:rsidP="0036689D">
            <w:pPr>
              <w:autoSpaceDE w:val="0"/>
              <w:autoSpaceDN w:val="0"/>
              <w:adjustRightInd w:val="0"/>
              <w:spacing w:after="0" w:line="240" w:lineRule="auto"/>
              <w:rPr>
                <w:rFonts w:cs="Times-Roman"/>
              </w:rPr>
            </w:pPr>
            <w:r w:rsidRPr="00496ECB">
              <w:rPr>
                <w:rFonts w:cs="Times-Roman"/>
              </w:rPr>
              <w:t>Catalogs Appendices A–F (Version Logs, AI Editing Protocols, JSON Schemas, Simulation Tests, OpenAPI Specifications, Domain Ontology), summarizing their purpose and content for developer reference.</w:t>
            </w:r>
          </w:p>
          <w:p w14:paraId="1D3154E5" w14:textId="77777777" w:rsidR="00C80E6D" w:rsidRPr="00496ECB" w:rsidRDefault="00C80E6D" w:rsidP="0036689D">
            <w:pPr>
              <w:autoSpaceDE w:val="0"/>
              <w:autoSpaceDN w:val="0"/>
              <w:adjustRightInd w:val="0"/>
              <w:spacing w:after="0" w:line="240" w:lineRule="auto"/>
              <w:rPr>
                <w:rFonts w:cs="Times-Roman"/>
              </w:rPr>
            </w:pPr>
          </w:p>
        </w:tc>
      </w:tr>
    </w:tbl>
    <w:p w14:paraId="7A3B46A6" w14:textId="77777777" w:rsidR="00C80E6D" w:rsidRPr="00496ECB" w:rsidRDefault="00C80E6D" w:rsidP="00C80E6D">
      <w:pPr>
        <w:autoSpaceDE w:val="0"/>
        <w:autoSpaceDN w:val="0"/>
        <w:adjustRightInd w:val="0"/>
        <w:spacing w:before="120" w:after="120" w:line="240" w:lineRule="auto"/>
        <w:rPr>
          <w:rFonts w:asciiTheme="majorHAnsi" w:hAnsiTheme="majorHAnsi" w:cs="Times-Bold"/>
          <w:b/>
          <w:bCs/>
          <w:sz w:val="32"/>
          <w:szCs w:val="32"/>
        </w:rPr>
      </w:pPr>
      <w:r w:rsidRPr="00496ECB">
        <w:rPr>
          <w:rFonts w:asciiTheme="majorHAnsi" w:hAnsiTheme="majorHAnsi" w:cs="Times-Bold"/>
          <w:b/>
          <w:bCs/>
          <w:sz w:val="32"/>
          <w:szCs w:val="32"/>
        </w:rPr>
        <w:t>Notes for Developers</w:t>
      </w:r>
    </w:p>
    <w:p w14:paraId="4F1251F4" w14:textId="77777777" w:rsidR="00C80E6D" w:rsidRPr="00496ECB" w:rsidRDefault="00C80E6D" w:rsidP="00C80E6D">
      <w:pPr>
        <w:numPr>
          <w:ilvl w:val="0"/>
          <w:numId w:val="52"/>
        </w:numPr>
        <w:tabs>
          <w:tab w:val="left" w:pos="220"/>
          <w:tab w:val="left" w:pos="720"/>
        </w:tabs>
        <w:autoSpaceDE w:val="0"/>
        <w:autoSpaceDN w:val="0"/>
        <w:adjustRightInd w:val="0"/>
        <w:spacing w:after="60" w:line="288" w:lineRule="auto"/>
        <w:ind w:hanging="720"/>
        <w:rPr>
          <w:rFonts w:cs="Times-Roman"/>
        </w:rPr>
      </w:pPr>
      <w:r w:rsidRPr="00496ECB">
        <w:rPr>
          <w:rFonts w:cs="Times-Bold"/>
          <w:b/>
          <w:bCs/>
        </w:rPr>
        <w:t>Navigation</w:t>
      </w:r>
      <w:r w:rsidRPr="00496ECB">
        <w:rPr>
          <w:rFonts w:cs="Times-Roman"/>
        </w:rPr>
        <w:t>: Use this Table of Contents to locate sections and the Table of Appendices for supporting resources, cross-referenced throughout the document.</w:t>
      </w:r>
    </w:p>
    <w:p w14:paraId="0CDEDD07" w14:textId="77777777" w:rsidR="00C80E6D" w:rsidRPr="00496ECB" w:rsidRDefault="00C80E6D" w:rsidP="00C80E6D">
      <w:pPr>
        <w:numPr>
          <w:ilvl w:val="0"/>
          <w:numId w:val="52"/>
        </w:numPr>
        <w:tabs>
          <w:tab w:val="left" w:pos="220"/>
          <w:tab w:val="left" w:pos="720"/>
        </w:tabs>
        <w:autoSpaceDE w:val="0"/>
        <w:autoSpaceDN w:val="0"/>
        <w:adjustRightInd w:val="0"/>
        <w:spacing w:after="60" w:line="288" w:lineRule="auto"/>
        <w:ind w:hanging="720"/>
        <w:rPr>
          <w:rFonts w:cs="Times-Roman"/>
        </w:rPr>
      </w:pPr>
      <w:r w:rsidRPr="00496ECB">
        <w:rPr>
          <w:rFonts w:cs="Times-Bold"/>
          <w:b/>
          <w:bCs/>
        </w:rPr>
        <w:t>Implementation</w:t>
      </w:r>
      <w:r w:rsidRPr="00496ECB">
        <w:rPr>
          <w:rFonts w:cs="Times-Roman"/>
        </w:rPr>
        <w:t>: Each section provides developer notes, code snippets, and appendix references to guide coding, testing, and debugging.</w:t>
      </w:r>
    </w:p>
    <w:p w14:paraId="5CD211C9" w14:textId="77777777" w:rsidR="00C80E6D" w:rsidRPr="00496ECB" w:rsidRDefault="00C80E6D" w:rsidP="00C80E6D">
      <w:pPr>
        <w:numPr>
          <w:ilvl w:val="0"/>
          <w:numId w:val="52"/>
        </w:numPr>
        <w:tabs>
          <w:tab w:val="left" w:pos="220"/>
          <w:tab w:val="left" w:pos="720"/>
        </w:tabs>
        <w:autoSpaceDE w:val="0"/>
        <w:autoSpaceDN w:val="0"/>
        <w:adjustRightInd w:val="0"/>
        <w:spacing w:after="60" w:line="288" w:lineRule="auto"/>
        <w:ind w:hanging="720"/>
        <w:rPr>
          <w:rFonts w:cs="Times-Roman"/>
        </w:rPr>
      </w:pPr>
      <w:r w:rsidRPr="00496ECB">
        <w:rPr>
          <w:rFonts w:cs="Times-Bold"/>
          <w:b/>
          <w:bCs/>
        </w:rPr>
        <w:t>Extensibility</w:t>
      </w:r>
      <w:r w:rsidRPr="00496ECB">
        <w:rPr>
          <w:rFonts w:cs="Times-Roman"/>
        </w:rPr>
        <w:t>: The modular structure supports future features (Section XI), with appendices designed for updates (e.g., new schemas, test cases).</w:t>
      </w:r>
    </w:p>
    <w:p w14:paraId="0201275C" w14:textId="77777777" w:rsidR="00C80E6D" w:rsidRPr="00496ECB" w:rsidRDefault="00C80E6D" w:rsidP="00C80E6D">
      <w:pPr>
        <w:numPr>
          <w:ilvl w:val="0"/>
          <w:numId w:val="52"/>
        </w:numPr>
        <w:tabs>
          <w:tab w:val="left" w:pos="220"/>
          <w:tab w:val="left" w:pos="720"/>
        </w:tabs>
        <w:autoSpaceDE w:val="0"/>
        <w:autoSpaceDN w:val="0"/>
        <w:adjustRightInd w:val="0"/>
        <w:spacing w:after="60" w:line="288" w:lineRule="auto"/>
        <w:ind w:hanging="720"/>
        <w:rPr>
          <w:rFonts w:cs="Times-Roman"/>
        </w:rPr>
      </w:pPr>
      <w:r w:rsidRPr="00496ECB">
        <w:rPr>
          <w:rFonts w:cs="Times-Bold"/>
          <w:b/>
          <w:bCs/>
        </w:rPr>
        <w:t>Consistency</w:t>
      </w:r>
      <w:r w:rsidRPr="00496ECB">
        <w:rPr>
          <w:rFonts w:cs="Times-Roman"/>
        </w:rPr>
        <w:t>: All content aligns with the corrected "2000+ strain library" (memo, May 4, 2025) and ethical protocols (Appendix B).</w:t>
      </w:r>
    </w:p>
    <w:p w14:paraId="014FB803" w14:textId="77777777" w:rsidR="00C80E6D" w:rsidRPr="00496ECB" w:rsidRDefault="00C80E6D" w:rsidP="00C80E6D">
      <w:pPr>
        <w:autoSpaceDE w:val="0"/>
        <w:autoSpaceDN w:val="0"/>
        <w:adjustRightInd w:val="0"/>
        <w:spacing w:before="120" w:after="120" w:line="240" w:lineRule="auto"/>
        <w:rPr>
          <w:rFonts w:asciiTheme="majorHAnsi" w:hAnsiTheme="majorHAnsi" w:cs="Times-Bold"/>
          <w:b/>
          <w:bCs/>
          <w:sz w:val="32"/>
          <w:szCs w:val="32"/>
        </w:rPr>
      </w:pPr>
      <w:r w:rsidRPr="00496ECB">
        <w:rPr>
          <w:rFonts w:asciiTheme="majorHAnsi" w:hAnsiTheme="majorHAnsi" w:cs="Times-Bold"/>
          <w:b/>
          <w:bCs/>
          <w:sz w:val="32"/>
          <w:szCs w:val="32"/>
        </w:rPr>
        <w:t>Narrative Context</w:t>
      </w:r>
    </w:p>
    <w:p w14:paraId="6A52F86C" w14:textId="6D978BB8" w:rsidR="00C80E6D" w:rsidRPr="00496ECB" w:rsidRDefault="00C80E6D" w:rsidP="00C80E6D">
      <w:pPr>
        <w:autoSpaceDE w:val="0"/>
        <w:autoSpaceDN w:val="0"/>
        <w:adjustRightInd w:val="0"/>
        <w:spacing w:after="0" w:line="288" w:lineRule="auto"/>
        <w:rPr>
          <w:rFonts w:cs="Times-Roman"/>
        </w:rPr>
      </w:pPr>
      <w:r w:rsidRPr="00496ECB">
        <w:rPr>
          <w:rFonts w:cs="Times-Roman"/>
        </w:rPr>
        <w:t>In the hero’s journey, this Table of Contents is the guidepost at the journey’s start, orienting the development team to the path ahead. It maps the layers of Atlas PALM v1.5, from its technical core to its ethical heart, empowering developers to build a platform that transforms cannabis exploration into a trusted, empowering experience.</w:t>
      </w:r>
    </w:p>
    <w:p w14:paraId="38265112" w14:textId="77777777" w:rsidR="00C80E6D" w:rsidRDefault="00C80E6D">
      <w:pPr>
        <w:rPr>
          <w:rFonts w:asciiTheme="majorHAnsi" w:eastAsiaTheme="majorEastAsia" w:hAnsiTheme="majorHAnsi" w:cstheme="majorBidi"/>
          <w:b/>
          <w:bCs/>
          <w:color w:val="000000"/>
          <w:sz w:val="28"/>
          <w:szCs w:val="28"/>
        </w:rPr>
      </w:pPr>
      <w:r>
        <w:rPr>
          <w:color w:val="000000"/>
        </w:rPr>
        <w:br w:type="page"/>
      </w:r>
    </w:p>
    <w:p w14:paraId="43EDA4BC" w14:textId="523E393A" w:rsidR="00107D33" w:rsidRDefault="00107D33" w:rsidP="00C24A6B">
      <w:pPr>
        <w:pStyle w:val="Heading1"/>
        <w:spacing w:before="360" w:after="120"/>
        <w:rPr>
          <w:color w:val="000000"/>
        </w:rPr>
      </w:pPr>
      <w:r>
        <w:rPr>
          <w:color w:val="000000"/>
        </w:rPr>
        <w:lastRenderedPageBreak/>
        <w:t>Section I: Platform Architecture Overview</w:t>
      </w:r>
    </w:p>
    <w:p w14:paraId="0ED59A24" w14:textId="57C9DBDB" w:rsidR="00107D33" w:rsidRPr="004D5A3B" w:rsidRDefault="0074074B" w:rsidP="00C24A6B">
      <w:pPr>
        <w:pStyle w:val="Heading3"/>
        <w:spacing w:before="120" w:after="120"/>
        <w:rPr>
          <w:color w:val="000000"/>
          <w:sz w:val="24"/>
          <w:szCs w:val="24"/>
        </w:rPr>
      </w:pPr>
      <w:r w:rsidRPr="004D5A3B">
        <w:rPr>
          <w:color w:val="000000"/>
          <w:sz w:val="24"/>
          <w:szCs w:val="24"/>
        </w:rPr>
        <w:t>1</w:t>
      </w:r>
      <w:r w:rsidR="00107D33" w:rsidRPr="004D5A3B">
        <w:rPr>
          <w:color w:val="000000"/>
          <w:sz w:val="24"/>
          <w:szCs w:val="24"/>
        </w:rPr>
        <w:t>.1 Overview of the System Architecture</w:t>
      </w:r>
    </w:p>
    <w:p w14:paraId="2CEE725E" w14:textId="133D1CFF" w:rsidR="004A4B39" w:rsidRDefault="004A4B39" w:rsidP="00C24A6B">
      <w:pPr>
        <w:spacing w:after="120" w:line="288" w:lineRule="auto"/>
        <w:rPr>
          <w:color w:val="000000"/>
        </w:rPr>
      </w:pPr>
      <w:r w:rsidRPr="004A4B39">
        <w:rPr>
          <w:color w:val="000000"/>
        </w:rPr>
        <w:t>The Atlas PALM v1.5 (Platform Architecture Learning Model) is the structural and behavioral backbone of the Atlas Insight Engine, a cannabis-focused AI platform designed to deliver personalized, mentor-guided insights. Built on a modular, multi-layered architecture, PALM v1.5 empowers users—cast as heroes in their cannabis journey—to explore strains, navigate regulations, and receive emotionally intelligent guidance through natural conversation. This section provides a comprehensive overview of the platform’s six-layer architecture, design principles, technical stack, and system flow, integrating advancements from v1.5 while preserving the narrative coherence and technical depth of v1.0. It serves as a critical reference for developers</w:t>
      </w:r>
      <w:r w:rsidR="003F003E">
        <w:rPr>
          <w:color w:val="000000"/>
        </w:rPr>
        <w:t>,</w:t>
      </w:r>
      <w:r w:rsidRPr="004A4B39">
        <w:rPr>
          <w:color w:val="000000"/>
        </w:rPr>
        <w:t xml:space="preserve"> ensuring clarity for implementation, integration, and scalability.</w:t>
      </w:r>
    </w:p>
    <w:p w14:paraId="5D73695A" w14:textId="0CFBA4D0" w:rsidR="00107D33" w:rsidRDefault="00107D33" w:rsidP="00C24A6B">
      <w:pPr>
        <w:spacing w:after="120" w:line="288" w:lineRule="auto"/>
        <w:rPr>
          <w:color w:val="000000"/>
        </w:rPr>
      </w:pPr>
      <w:r>
        <w:rPr>
          <w:color w:val="000000"/>
        </w:rPr>
        <w:t>This section outlines the architectural principles that govern the Atlas Insight Engine and defines the core layers that make up the PALM system.</w:t>
      </w:r>
    </w:p>
    <w:p w14:paraId="2F9D9649" w14:textId="77777777" w:rsidR="00107D33" w:rsidRDefault="00CD2E00" w:rsidP="00107D33">
      <w:pPr>
        <w:spacing w:after="0"/>
      </w:pPr>
      <w:r>
        <w:rPr>
          <w:noProof/>
        </w:rPr>
        <w:pict w14:anchorId="786B0EA6">
          <v:rect id="_x0000_i1037" alt="" style="width:367.85pt;height:.05pt;mso-width-percent:0;mso-height-percent:0;mso-width-percent:0;mso-height-percent:0" o:hrpct="786" o:hralign="center" o:hrstd="t" o:hr="t" fillcolor="#a0a0a0" stroked="f"/>
        </w:pict>
      </w:r>
    </w:p>
    <w:p w14:paraId="4B9B3A46" w14:textId="039D4E83" w:rsidR="00107D33" w:rsidRPr="004D5A3B" w:rsidRDefault="00731FF5" w:rsidP="00C24A6B">
      <w:pPr>
        <w:pStyle w:val="Heading3"/>
        <w:spacing w:before="240" w:after="80"/>
        <w:rPr>
          <w:color w:val="000000"/>
          <w:sz w:val="24"/>
          <w:szCs w:val="24"/>
        </w:rPr>
      </w:pPr>
      <w:r w:rsidRPr="004D5A3B">
        <w:rPr>
          <w:color w:val="000000"/>
          <w:sz w:val="24"/>
          <w:szCs w:val="24"/>
        </w:rPr>
        <w:t>1</w:t>
      </w:r>
      <w:r w:rsidR="00107D33" w:rsidRPr="004D5A3B">
        <w:rPr>
          <w:color w:val="000000"/>
          <w:sz w:val="24"/>
          <w:szCs w:val="24"/>
        </w:rPr>
        <w:t xml:space="preserve">.2 </w:t>
      </w:r>
      <w:r w:rsidR="009C73FC" w:rsidRPr="004D5A3B">
        <w:rPr>
          <w:color w:val="000000"/>
          <w:sz w:val="24"/>
          <w:szCs w:val="24"/>
        </w:rPr>
        <w:t>Overview of System Architecture</w:t>
      </w:r>
    </w:p>
    <w:p w14:paraId="6E29A336" w14:textId="77777777" w:rsidR="00C24A6B" w:rsidRPr="00C66D80" w:rsidRDefault="00C24A6B" w:rsidP="00C24A6B">
      <w:pPr>
        <w:autoSpaceDE w:val="0"/>
        <w:autoSpaceDN w:val="0"/>
        <w:adjustRightInd w:val="0"/>
        <w:spacing w:after="120" w:line="288" w:lineRule="auto"/>
        <w:rPr>
          <w:rFonts w:cs="Times-Roman"/>
        </w:rPr>
      </w:pPr>
      <w:r w:rsidRPr="00C66D80">
        <w:rPr>
          <w:rFonts w:cs="Times-Roman"/>
        </w:rPr>
        <w:t xml:space="preserve">Atlas PALM v1.5 operates on a six-layer architecture—Input Interpretation, Intent &amp; Journey Mapping, Mentor Matrix, Domain Expertise, Output Composition, and Feedback &amp; Learning—designed for flexibility, scalability, and adaptive intelligence. Each layer handles a distinct aspect of user interaction, from parsing queries to delivering responses and learning from feedback. Compared to v1.0, v1.5 introduces significant enhancements: </w:t>
      </w:r>
    </w:p>
    <w:p w14:paraId="4E673857" w14:textId="77777777" w:rsidR="00C24A6B" w:rsidRPr="00C66D80" w:rsidRDefault="00C24A6B" w:rsidP="00C271CE">
      <w:pPr>
        <w:numPr>
          <w:ilvl w:val="0"/>
          <w:numId w:val="52"/>
        </w:numPr>
        <w:tabs>
          <w:tab w:val="left" w:pos="220"/>
          <w:tab w:val="left" w:pos="720"/>
        </w:tabs>
        <w:autoSpaceDE w:val="0"/>
        <w:autoSpaceDN w:val="0"/>
        <w:adjustRightInd w:val="0"/>
        <w:spacing w:before="60" w:after="0" w:line="288" w:lineRule="auto"/>
        <w:ind w:hanging="720"/>
        <w:rPr>
          <w:rFonts w:cs="Times-Roman"/>
        </w:rPr>
      </w:pPr>
      <w:r w:rsidRPr="00C66D80">
        <w:rPr>
          <w:rFonts w:cs="Times-Bold"/>
          <w:b/>
          <w:bCs/>
        </w:rPr>
        <w:t>JSON Schema Export</w:t>
      </w:r>
      <w:r w:rsidRPr="00C66D80">
        <w:rPr>
          <w:rFonts w:cs="Times-Roman"/>
        </w:rPr>
        <w:t xml:space="preserve"> for precise input validation, reducing error rates from 5% to &lt;1% (see Appendix C). </w:t>
      </w:r>
    </w:p>
    <w:p w14:paraId="68E946D5" w14:textId="77777777" w:rsidR="00C24A6B" w:rsidRPr="00C66D80" w:rsidRDefault="00C24A6B" w:rsidP="00C271CE">
      <w:pPr>
        <w:numPr>
          <w:ilvl w:val="0"/>
          <w:numId w:val="52"/>
        </w:numPr>
        <w:tabs>
          <w:tab w:val="left" w:pos="220"/>
          <w:tab w:val="left" w:pos="720"/>
        </w:tabs>
        <w:autoSpaceDE w:val="0"/>
        <w:autoSpaceDN w:val="0"/>
        <w:adjustRightInd w:val="0"/>
        <w:spacing w:before="60" w:after="0" w:line="288" w:lineRule="auto"/>
        <w:ind w:hanging="720"/>
        <w:rPr>
          <w:rFonts w:cs="Times-Roman"/>
        </w:rPr>
      </w:pPr>
      <w:r w:rsidRPr="00C66D80">
        <w:rPr>
          <w:rFonts w:cs="Times-Bold"/>
          <w:b/>
          <w:bCs/>
        </w:rPr>
        <w:t>Cultural Context Filter</w:t>
      </w:r>
      <w:r w:rsidRPr="00C66D80">
        <w:rPr>
          <w:rFonts w:cs="Times-Roman"/>
        </w:rPr>
        <w:t xml:space="preserve"> for region-specific, culturally sensitive responses, ensuring 100% regulatory compliance (see Appendix C). </w:t>
      </w:r>
    </w:p>
    <w:p w14:paraId="584F426D" w14:textId="77777777" w:rsidR="00C24A6B" w:rsidRPr="00C66D80" w:rsidRDefault="00C24A6B" w:rsidP="00C271CE">
      <w:pPr>
        <w:numPr>
          <w:ilvl w:val="0"/>
          <w:numId w:val="52"/>
        </w:numPr>
        <w:tabs>
          <w:tab w:val="left" w:pos="220"/>
          <w:tab w:val="left" w:pos="720"/>
        </w:tabs>
        <w:autoSpaceDE w:val="0"/>
        <w:autoSpaceDN w:val="0"/>
        <w:adjustRightInd w:val="0"/>
        <w:spacing w:before="60" w:after="0" w:line="288" w:lineRule="auto"/>
        <w:ind w:hanging="720"/>
        <w:rPr>
          <w:rFonts w:cs="Times-Roman"/>
        </w:rPr>
      </w:pPr>
      <w:r w:rsidRPr="00C66D80">
        <w:rPr>
          <w:rFonts w:cs="Times-Bold"/>
          <w:b/>
          <w:bCs/>
        </w:rPr>
        <w:t>Voice Overlay Integration</w:t>
      </w:r>
      <w:r w:rsidRPr="00C66D80">
        <w:rPr>
          <w:rFonts w:cs="Times-Roman"/>
        </w:rPr>
        <w:t xml:space="preserve"> for dynamic, personalized mentor tones, boosting user engagement by 15% (see Appendix C). </w:t>
      </w:r>
    </w:p>
    <w:p w14:paraId="29FEA949" w14:textId="3D54D817" w:rsidR="00C24A6B" w:rsidRPr="00C66D80" w:rsidRDefault="00C24A6B" w:rsidP="00C271CE">
      <w:pPr>
        <w:numPr>
          <w:ilvl w:val="0"/>
          <w:numId w:val="52"/>
        </w:numPr>
        <w:tabs>
          <w:tab w:val="left" w:pos="220"/>
          <w:tab w:val="left" w:pos="720"/>
        </w:tabs>
        <w:autoSpaceDE w:val="0"/>
        <w:autoSpaceDN w:val="0"/>
        <w:adjustRightInd w:val="0"/>
        <w:spacing w:before="60" w:after="0" w:line="288" w:lineRule="auto"/>
        <w:ind w:hanging="720"/>
        <w:rPr>
          <w:rFonts w:cs="Times-Roman"/>
        </w:rPr>
      </w:pPr>
      <w:r w:rsidRPr="00C66D80">
        <w:rPr>
          <w:rFonts w:cs="Times-Bold"/>
          <w:b/>
          <w:bCs/>
        </w:rPr>
        <w:t>Simulation Framework</w:t>
      </w:r>
      <w:r w:rsidRPr="00C66D80">
        <w:rPr>
          <w:rFonts w:cs="Times-Roman"/>
        </w:rPr>
        <w:t xml:space="preserve"> for rigorous edge-case testing, achieving 97.5% accuracy (see Appendix D).</w:t>
      </w:r>
    </w:p>
    <w:p w14:paraId="2B134083" w14:textId="1BBFDE3D" w:rsidR="00BE3CFE" w:rsidRPr="00C66D80" w:rsidRDefault="00C24A6B" w:rsidP="00B644E0">
      <w:pPr>
        <w:autoSpaceDE w:val="0"/>
        <w:autoSpaceDN w:val="0"/>
        <w:adjustRightInd w:val="0"/>
        <w:spacing w:before="120" w:after="120" w:line="288" w:lineRule="auto"/>
        <w:rPr>
          <w:rFonts w:cs="Times-Roman"/>
        </w:rPr>
      </w:pPr>
      <w:r w:rsidRPr="00C66D80">
        <w:rPr>
          <w:rFonts w:cs="Times-Roman"/>
        </w:rPr>
        <w:t>These advancements enable PALM v1.5 to process 1 million queries daily with 99.9% uptime and 500ms average latency, validated through extensive simulations (Appendix D). The architecture is deployed on xAI’s cloud infrastructure, leveraging a modern technical stack to support web, mobile, and kiosk environments, as detailed in Section IX (Integration) and Appendix E.</w:t>
      </w:r>
    </w:p>
    <w:p w14:paraId="5CCA6AE0" w14:textId="031709DC" w:rsidR="00B644E0" w:rsidRPr="004D5A3B" w:rsidRDefault="00B644E0" w:rsidP="0005656B">
      <w:pPr>
        <w:pStyle w:val="Heading3"/>
        <w:spacing w:before="360" w:after="80"/>
        <w:rPr>
          <w:color w:val="000000"/>
          <w:sz w:val="24"/>
          <w:szCs w:val="24"/>
        </w:rPr>
      </w:pPr>
      <w:r w:rsidRPr="004D5A3B">
        <w:rPr>
          <w:color w:val="000000"/>
          <w:sz w:val="24"/>
          <w:szCs w:val="24"/>
        </w:rPr>
        <w:t>1.3 Core System Layers</w:t>
      </w:r>
    </w:p>
    <w:p w14:paraId="1D175B69" w14:textId="0C2010BF" w:rsidR="00107D33" w:rsidRPr="00B14EC9" w:rsidRDefault="00107D33" w:rsidP="00C66D80">
      <w:pPr>
        <w:autoSpaceDE w:val="0"/>
        <w:autoSpaceDN w:val="0"/>
        <w:adjustRightInd w:val="0"/>
        <w:spacing w:after="240" w:line="240" w:lineRule="auto"/>
        <w:rPr>
          <w:rFonts w:cs="Times-Roman"/>
        </w:rPr>
      </w:pPr>
      <w:r w:rsidRPr="00B14EC9">
        <w:rPr>
          <w:color w:val="000000"/>
        </w:rPr>
        <w:t>PALM consists of six primary layers</w:t>
      </w:r>
      <w:r w:rsidR="00EE3BAA" w:rsidRPr="00B14EC9">
        <w:rPr>
          <w:color w:val="000000"/>
        </w:rPr>
        <w:t>. T</w:t>
      </w:r>
      <w:r w:rsidR="00EE3BAA" w:rsidRPr="00B14EC9">
        <w:rPr>
          <w:rFonts w:cs="Times-Roman"/>
        </w:rPr>
        <w:t>he six layers of PALM v1.5 collaborate to transform raw user queries into actionable, narrative-driven insights, as outlined below:</w:t>
      </w:r>
    </w:p>
    <w:p w14:paraId="241A85AA"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lastRenderedPageBreak/>
        <w:t>Input Interpretation</w:t>
      </w:r>
      <w:r w:rsidRPr="00B14EC9">
        <w:rPr>
          <w:color w:val="000000"/>
        </w:rPr>
        <w:br/>
        <w:t>Responsible for parsing user language, detecting sentiment, identifying keywords, and recalling relevant user history or preferences.</w:t>
      </w:r>
    </w:p>
    <w:p w14:paraId="28869F47"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Intent &amp; Journey Mapping</w:t>
      </w:r>
      <w:r w:rsidRPr="00B14EC9">
        <w:rPr>
          <w:color w:val="000000"/>
        </w:rPr>
        <w:br/>
        <w:t>Classifies user intent, emotional state, and position within the journey arc. Tags user goals and recommends progression strategies.</w:t>
      </w:r>
    </w:p>
    <w:p w14:paraId="4F993C6F"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Mentor Matrix &amp; Dynamic Personality Model</w:t>
      </w:r>
      <w:r w:rsidRPr="00B14EC9">
        <w:rPr>
          <w:color w:val="000000"/>
        </w:rPr>
        <w:br/>
        <w:t>Selects an appropriate mentor archetype and interaction mode (Tour Guide, Sherpa, etc.) based on the user's current signals. This determines tone, pacing, and type of guidance.</w:t>
      </w:r>
    </w:p>
    <w:p w14:paraId="44B05FC4"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Domain Expertise Layer</w:t>
      </w:r>
      <w:r w:rsidRPr="00B14EC9">
        <w:rPr>
          <w:color w:val="000000"/>
        </w:rPr>
        <w:br/>
        <w:t>Provides the factual knowledge and recommendation logic specific to the cannabis domain (e.g., terpene profiles, product-matching).</w:t>
      </w:r>
    </w:p>
    <w:p w14:paraId="3D56BC31"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Output Composition &amp; Conversation Strategy</w:t>
      </w:r>
      <w:r w:rsidRPr="00B14EC9">
        <w:rPr>
          <w:color w:val="000000"/>
        </w:rPr>
        <w:br/>
        <w:t>Generates human-like responses that reflect the chosen mentor persona. Balances narrative flow, emotional sensitivity, and insight delivery.</w:t>
      </w:r>
    </w:p>
    <w:p w14:paraId="6784244A" w14:textId="6CE13CA1"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Feedback &amp; Learning Layer</w:t>
      </w:r>
      <w:r w:rsidRPr="00B14EC9">
        <w:rPr>
          <w:color w:val="000000"/>
        </w:rPr>
        <w:br/>
        <w:t>Tracks user behavior, feedback signals, session summaries, and adjusts future interactions. Learns how to better personalize guidance over time.</w:t>
      </w:r>
    </w:p>
    <w:p w14:paraId="53712038" w14:textId="54CA87E4" w:rsidR="00107D33" w:rsidRPr="006C442A" w:rsidRDefault="006C442A" w:rsidP="0005656B">
      <w:pPr>
        <w:pStyle w:val="Heading3"/>
        <w:spacing w:before="360" w:after="80"/>
        <w:rPr>
          <w:color w:val="000000"/>
          <w:sz w:val="24"/>
          <w:szCs w:val="24"/>
        </w:rPr>
      </w:pPr>
      <w:r w:rsidRPr="006C442A">
        <w:rPr>
          <w:color w:val="000000"/>
          <w:sz w:val="24"/>
          <w:szCs w:val="24"/>
        </w:rPr>
        <w:t>1</w:t>
      </w:r>
      <w:r w:rsidR="00107D33" w:rsidRPr="006C442A">
        <w:rPr>
          <w:color w:val="000000"/>
          <w:sz w:val="24"/>
          <w:szCs w:val="24"/>
        </w:rPr>
        <w:t>.3 System Flow Diagram (Conceptual)</w:t>
      </w:r>
    </w:p>
    <w:p w14:paraId="06C8E531" w14:textId="77777777" w:rsidR="00357B52" w:rsidRPr="00B14EC9" w:rsidRDefault="00357B52" w:rsidP="00357B52">
      <w:pPr>
        <w:autoSpaceDE w:val="0"/>
        <w:autoSpaceDN w:val="0"/>
        <w:adjustRightInd w:val="0"/>
        <w:spacing w:after="240" w:line="240" w:lineRule="auto"/>
        <w:rPr>
          <w:rFonts w:cs="Times-Roman"/>
        </w:rPr>
      </w:pPr>
      <w:r w:rsidRPr="00B14EC9">
        <w:rPr>
          <w:rFonts w:cs="Times-Roman"/>
        </w:rPr>
        <w:t>The system flow illustrates how layers interact to process a query and deliver a response, with a feedback loop for continuous learning:</w:t>
      </w:r>
    </w:p>
    <w:p w14:paraId="640D44F7" w14:textId="77777777" w:rsidR="00357B52" w:rsidRPr="00D6728F" w:rsidRDefault="00357B52" w:rsidP="00357B52">
      <w:pPr>
        <w:autoSpaceDE w:val="0"/>
        <w:autoSpaceDN w:val="0"/>
        <w:adjustRightInd w:val="0"/>
        <w:spacing w:after="0" w:line="240" w:lineRule="auto"/>
        <w:rPr>
          <w:rFonts w:ascii="Courier New" w:hAnsi="Courier New" w:cs="Courier New"/>
          <w:sz w:val="24"/>
          <w:szCs w:val="24"/>
        </w:rPr>
      </w:pPr>
      <w:r w:rsidRPr="00D6728F">
        <w:rPr>
          <w:rFonts w:ascii="Courier New" w:hAnsi="Courier New" w:cs="Courier New"/>
          <w:sz w:val="24"/>
          <w:szCs w:val="24"/>
        </w:rPr>
        <w:t>User Input → [Input Interpretation] → [Intent &amp; Journey Mapping] → [Mentor Matrix] → [Domain Layer] → [Output Composer] → Response Delivered</w:t>
      </w:r>
    </w:p>
    <w:p w14:paraId="6C1BB276" w14:textId="77777777" w:rsidR="00357B52" w:rsidRPr="00D6728F" w:rsidRDefault="00357B52" w:rsidP="00357B52">
      <w:pPr>
        <w:autoSpaceDE w:val="0"/>
        <w:autoSpaceDN w:val="0"/>
        <w:adjustRightInd w:val="0"/>
        <w:spacing w:after="0" w:line="240" w:lineRule="auto"/>
        <w:rPr>
          <w:rFonts w:ascii="Courier New" w:hAnsi="Courier New" w:cs="Courier New"/>
          <w:sz w:val="24"/>
          <w:szCs w:val="24"/>
        </w:rPr>
      </w:pPr>
      <w:r w:rsidRPr="00D6728F">
        <w:rPr>
          <w:rFonts w:ascii="Courier New" w:hAnsi="Courier New" w:cs="Courier New"/>
          <w:sz w:val="24"/>
          <w:szCs w:val="24"/>
        </w:rPr>
        <w:t>↓</w:t>
      </w:r>
    </w:p>
    <w:p w14:paraId="7D9A46EF" w14:textId="77777777" w:rsidR="00357B52" w:rsidRPr="00D6728F" w:rsidRDefault="00357B52" w:rsidP="00357B52">
      <w:pPr>
        <w:autoSpaceDE w:val="0"/>
        <w:autoSpaceDN w:val="0"/>
        <w:adjustRightInd w:val="0"/>
        <w:spacing w:after="0" w:line="240" w:lineRule="auto"/>
        <w:rPr>
          <w:rFonts w:ascii="Courier New" w:hAnsi="Courier New" w:cs="Courier New"/>
          <w:sz w:val="24"/>
          <w:szCs w:val="24"/>
        </w:rPr>
      </w:pPr>
      <w:r w:rsidRPr="00D6728F">
        <w:rPr>
          <w:rFonts w:ascii="Courier New" w:hAnsi="Courier New" w:cs="Courier New"/>
          <w:sz w:val="24"/>
          <w:szCs w:val="24"/>
        </w:rPr>
        <w:t>Feedback Loop</w:t>
      </w:r>
    </w:p>
    <w:p w14:paraId="22A03896" w14:textId="77777777" w:rsidR="00357B52" w:rsidRPr="00B14EC9" w:rsidRDefault="00357B52" w:rsidP="00C271CE">
      <w:pPr>
        <w:numPr>
          <w:ilvl w:val="0"/>
          <w:numId w:val="54"/>
        </w:numPr>
        <w:tabs>
          <w:tab w:val="left" w:pos="220"/>
          <w:tab w:val="left" w:pos="720"/>
        </w:tabs>
        <w:autoSpaceDE w:val="0"/>
        <w:autoSpaceDN w:val="0"/>
        <w:adjustRightInd w:val="0"/>
        <w:spacing w:before="80" w:after="0" w:line="288" w:lineRule="auto"/>
        <w:ind w:hanging="720"/>
        <w:rPr>
          <w:rFonts w:cs="Times-Roman"/>
        </w:rPr>
      </w:pPr>
      <w:r w:rsidRPr="00B14EC9">
        <w:rPr>
          <w:rFonts w:cs="Times-Bold"/>
          <w:b/>
          <w:bCs/>
        </w:rPr>
        <w:t>Example</w:t>
      </w:r>
      <w:r w:rsidRPr="00B14EC9">
        <w:rPr>
          <w:rFonts w:cs="Times-Roman"/>
        </w:rPr>
        <w:t xml:space="preserve">: A user submits “best strain for sleep in EU” via the API (Appendix E). The Input layer validates the query (Appendix C), Intent maps it to “optimize” in the “exploration” stage with EU restrictions (Appendix C), Mentor selects a Wellness Coach/Sherpa (Appendix C), Domain retrieves CBD-rich strains (Appendix F), Output composes a response (“Try Harlequin, legal in EU”), and Feedback logs the rating (Appendix C). </w:t>
      </w:r>
    </w:p>
    <w:p w14:paraId="77A78C69" w14:textId="77777777" w:rsidR="00357B52" w:rsidRPr="00B14EC9" w:rsidRDefault="00357B52" w:rsidP="00C271CE">
      <w:pPr>
        <w:numPr>
          <w:ilvl w:val="0"/>
          <w:numId w:val="54"/>
        </w:numPr>
        <w:tabs>
          <w:tab w:val="left" w:pos="220"/>
          <w:tab w:val="left" w:pos="720"/>
        </w:tabs>
        <w:autoSpaceDE w:val="0"/>
        <w:autoSpaceDN w:val="0"/>
        <w:adjustRightInd w:val="0"/>
        <w:spacing w:before="80" w:after="80" w:line="288" w:lineRule="auto"/>
        <w:ind w:hanging="720"/>
        <w:rPr>
          <w:rFonts w:cs="Times-Roman"/>
        </w:rPr>
      </w:pPr>
      <w:r w:rsidRPr="00B14EC9">
        <w:rPr>
          <w:rFonts w:cs="Times-Bold"/>
          <w:b/>
          <w:bCs/>
        </w:rPr>
        <w:t>Diagram</w:t>
      </w:r>
      <w:r w:rsidRPr="00B14EC9">
        <w:rPr>
          <w:rFonts w:cs="Times-Roman"/>
        </w:rPr>
        <w:t>: [Embedded:</w:t>
      </w:r>
      <w:r>
        <w:rPr>
          <w:rFonts w:ascii="Times-Roman" w:hAnsi="Times-Roman" w:cs="Times-Roman"/>
        </w:rPr>
        <w:t xml:space="preserve"> </w:t>
      </w:r>
      <w:r w:rsidRPr="00D6728F">
        <w:rPr>
          <w:rFonts w:ascii="Courier New" w:hAnsi="Courier New" w:cs="Courier New"/>
          <w:sz w:val="24"/>
          <w:szCs w:val="24"/>
        </w:rPr>
        <w:t>atlas_palm_v1_5_architecture.png</w:t>
      </w:r>
      <w:r>
        <w:rPr>
          <w:rFonts w:ascii="Times-Roman" w:hAnsi="Times-Roman" w:cs="Times-Roman"/>
        </w:rPr>
        <w:t xml:space="preserve">, </w:t>
      </w:r>
      <w:r w:rsidRPr="00B14EC9">
        <w:rPr>
          <w:rFonts w:cs="Times-Roman"/>
        </w:rPr>
        <w:t>illustrating layers, data flow, cultural context nodes, and API integration].</w:t>
      </w:r>
    </w:p>
    <w:p w14:paraId="788F46FF" w14:textId="613F1B7A" w:rsidR="00107D33" w:rsidRPr="00B14EC9" w:rsidRDefault="00357B52" w:rsidP="006C442A">
      <w:pPr>
        <w:autoSpaceDE w:val="0"/>
        <w:autoSpaceDN w:val="0"/>
        <w:adjustRightInd w:val="0"/>
        <w:spacing w:before="80" w:after="80" w:line="288" w:lineRule="auto"/>
        <w:rPr>
          <w:rFonts w:cs="Times-Roman"/>
        </w:rPr>
      </w:pPr>
      <w:r w:rsidRPr="00B14EC9">
        <w:rPr>
          <w:rFonts w:cs="Times-Roman"/>
        </w:rPr>
        <w:t>This flow, validated by the Simulation Framework (Appendix D), ensures seamless, context-aware processing, with metrics showing 97.5% accuracy across 1,000+ test cases.</w:t>
      </w:r>
    </w:p>
    <w:p w14:paraId="2BA38E5D" w14:textId="2BAA1AE7" w:rsidR="00107D33" w:rsidRPr="00193736" w:rsidRDefault="006C442A" w:rsidP="0005656B">
      <w:pPr>
        <w:pStyle w:val="Heading3"/>
        <w:spacing w:before="360" w:after="80"/>
        <w:rPr>
          <w:rFonts w:cstheme="majorHAnsi"/>
          <w:color w:val="000000"/>
          <w:sz w:val="24"/>
          <w:szCs w:val="24"/>
        </w:rPr>
      </w:pPr>
      <w:r w:rsidRPr="00193736">
        <w:rPr>
          <w:rFonts w:cstheme="majorHAnsi"/>
          <w:color w:val="000000"/>
          <w:sz w:val="24"/>
          <w:szCs w:val="24"/>
        </w:rPr>
        <w:t>1</w:t>
      </w:r>
      <w:r w:rsidR="00107D33" w:rsidRPr="00193736">
        <w:rPr>
          <w:rFonts w:cstheme="majorHAnsi"/>
          <w:color w:val="000000"/>
          <w:sz w:val="24"/>
          <w:szCs w:val="24"/>
        </w:rPr>
        <w:t>.4 Principles of Design</w:t>
      </w:r>
    </w:p>
    <w:p w14:paraId="3C386F20" w14:textId="77777777" w:rsidR="00BD5F8C" w:rsidRPr="00B14EC9" w:rsidRDefault="00BD5F8C" w:rsidP="00BD5F8C">
      <w:pPr>
        <w:autoSpaceDE w:val="0"/>
        <w:autoSpaceDN w:val="0"/>
        <w:adjustRightInd w:val="0"/>
        <w:spacing w:after="80" w:line="240" w:lineRule="auto"/>
        <w:rPr>
          <w:rFonts w:cs="Times-Roman"/>
        </w:rPr>
      </w:pPr>
      <w:r w:rsidRPr="00B14EC9">
        <w:rPr>
          <w:rFonts w:cs="Times-Roman"/>
        </w:rPr>
        <w:t>PALM v1.5 adheres to v1.0’s foundational design principles, refined for v1.5’s global scalability:</w:t>
      </w:r>
    </w:p>
    <w:p w14:paraId="5C0BF338"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t>Modular</w:t>
      </w:r>
      <w:r w:rsidRPr="00B14EC9">
        <w:rPr>
          <w:rFonts w:cs="Times-Roman"/>
        </w:rPr>
        <w:t xml:space="preserve">: Each layer is independently upgradable, enabling rapid feature integration (e.g., multilingual support). </w:t>
      </w:r>
    </w:p>
    <w:p w14:paraId="517E87F4"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t>Composable</w:t>
      </w:r>
      <w:r w:rsidRPr="00B14EC9">
        <w:rPr>
          <w:rFonts w:cs="Times-Roman"/>
        </w:rPr>
        <w:t xml:space="preserve">: Supports deployment in diverse front-end environments (web, mobile, kiosk), as detailed in Section IX and Appendix E. </w:t>
      </w:r>
    </w:p>
    <w:p w14:paraId="7E3288F5"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lastRenderedPageBreak/>
        <w:t>Contextual</w:t>
      </w:r>
      <w:r w:rsidRPr="00B14EC9">
        <w:rPr>
          <w:rFonts w:cs="Times-Roman"/>
        </w:rPr>
        <w:t xml:space="preserve">: Retains session memory and user evolution via Postgres/Redis, with schemas in Appendix C. </w:t>
      </w:r>
    </w:p>
    <w:p w14:paraId="73BD1FBA"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t>Emotionally Intelligent</w:t>
      </w:r>
      <w:r w:rsidRPr="00B14EC9">
        <w:rPr>
          <w:rFonts w:cs="Times-Roman"/>
        </w:rPr>
        <w:t xml:space="preserve">: Adapts to sentiment and intent, leveraging Voice Overlay Integration (Appendix C). </w:t>
      </w:r>
    </w:p>
    <w:p w14:paraId="3977252C"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t>Narrative-Coherent</w:t>
      </w:r>
      <w:r w:rsidRPr="00B14EC9">
        <w:rPr>
          <w:rFonts w:cs="Times-Roman"/>
        </w:rPr>
        <w:t>: Maintains the user-as-hero narrative across interactions, critical to the Mentor Matrix (Section IV).</w:t>
      </w:r>
    </w:p>
    <w:p w14:paraId="2AD9D38A" w14:textId="77777777" w:rsidR="00BD5F8C" w:rsidRPr="00B14EC9" w:rsidRDefault="00BD5F8C" w:rsidP="00BD5F8C">
      <w:pPr>
        <w:autoSpaceDE w:val="0"/>
        <w:autoSpaceDN w:val="0"/>
        <w:adjustRightInd w:val="0"/>
        <w:spacing w:before="80" w:after="120" w:line="288" w:lineRule="auto"/>
        <w:rPr>
          <w:rFonts w:cs="Times-Roman"/>
        </w:rPr>
      </w:pPr>
      <w:r w:rsidRPr="00B14EC9">
        <w:rPr>
          <w:rFonts w:cs="Times-Roman"/>
        </w:rPr>
        <w:t>These principles ensure PALM v1.5 is both technically robust and user-centric, aligning with Erudite’s mission to empower cannabis consumers.</w:t>
      </w:r>
    </w:p>
    <w:p w14:paraId="4D712744" w14:textId="5B89C774" w:rsidR="00107D33" w:rsidRPr="00193736" w:rsidRDefault="006C442A" w:rsidP="006C442A">
      <w:pPr>
        <w:pStyle w:val="Heading3"/>
        <w:spacing w:before="240" w:after="80"/>
        <w:rPr>
          <w:rFonts w:cstheme="majorHAnsi"/>
          <w:color w:val="000000"/>
          <w:sz w:val="24"/>
          <w:szCs w:val="24"/>
        </w:rPr>
      </w:pPr>
      <w:r w:rsidRPr="00193736">
        <w:rPr>
          <w:rFonts w:cstheme="majorHAnsi"/>
          <w:color w:val="000000"/>
          <w:sz w:val="24"/>
          <w:szCs w:val="24"/>
        </w:rPr>
        <w:t>1</w:t>
      </w:r>
      <w:r w:rsidR="00107D33" w:rsidRPr="00193736">
        <w:rPr>
          <w:rFonts w:cstheme="majorHAnsi"/>
          <w:color w:val="000000"/>
          <w:sz w:val="24"/>
          <w:szCs w:val="24"/>
        </w:rPr>
        <w:t>.5 Technical Stack Recommendations</w:t>
      </w:r>
    </w:p>
    <w:p w14:paraId="1C7518E8" w14:textId="77777777" w:rsidR="00EA1911" w:rsidRPr="00B14EC9" w:rsidRDefault="00EA1911" w:rsidP="00EA1911">
      <w:pPr>
        <w:autoSpaceDE w:val="0"/>
        <w:autoSpaceDN w:val="0"/>
        <w:adjustRightInd w:val="0"/>
        <w:spacing w:before="80" w:after="80" w:line="288" w:lineRule="auto"/>
        <w:rPr>
          <w:rFonts w:cs="Times-Roman"/>
        </w:rPr>
      </w:pPr>
      <w:r w:rsidRPr="00B14EC9">
        <w:rPr>
          <w:rFonts w:cs="Times-Roman"/>
        </w:rPr>
        <w:t>The technical stack supports PALM v1.5’s performance and scalability, building on v1.0’s recommendations with v1.5 optimizations:</w:t>
      </w:r>
    </w:p>
    <w:p w14:paraId="53493214"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Language Model Backend</w:t>
      </w:r>
      <w:r w:rsidRPr="00B14EC9">
        <w:rPr>
          <w:rFonts w:cs="Times-Roman"/>
        </w:rPr>
        <w:t xml:space="preserve">: OpenAI GPT-4o, expanded to multi-model logic for v1.5, supporting complex query parsing and tone modulation. </w:t>
      </w:r>
    </w:p>
    <w:p w14:paraId="3A131324"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Front-End Delivery</w:t>
      </w:r>
      <w:r w:rsidRPr="00B14EC9">
        <w:rPr>
          <w:rFonts w:cs="Times-Roman"/>
        </w:rPr>
        <w:t xml:space="preserve">: ReactJS with TailwindCSS for white-label versatility, optimized for mobile and kiosk interfaces (Section IX). </w:t>
      </w:r>
    </w:p>
    <w:p w14:paraId="08D218CF"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Database &amp; User Memory</w:t>
      </w:r>
      <w:r w:rsidRPr="00B14EC9">
        <w:rPr>
          <w:rFonts w:cs="Times-Roman"/>
        </w:rPr>
        <w:t xml:space="preserve">: Postgres for user journaling, augmented with Redis for caching in v1.5, reducing latency by 20% (Appendix D). </w:t>
      </w:r>
    </w:p>
    <w:p w14:paraId="7F0E70AC"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Analytics</w:t>
      </w:r>
      <w:r w:rsidRPr="00B14EC9">
        <w:rPr>
          <w:rFonts w:cs="Times-Roman"/>
        </w:rPr>
        <w:t xml:space="preserve">: </w:t>
      </w:r>
      <w:proofErr w:type="spellStart"/>
      <w:r w:rsidRPr="00B14EC9">
        <w:rPr>
          <w:rFonts w:cs="Times-Roman"/>
        </w:rPr>
        <w:t>Mixpanel</w:t>
      </w:r>
      <w:proofErr w:type="spellEnd"/>
      <w:r w:rsidRPr="00B14EC9">
        <w:rPr>
          <w:rFonts w:cs="Times-Roman"/>
        </w:rPr>
        <w:t xml:space="preserve"> for behavioral analysis, LogRocket for debugging, providing insights into user engagement (Appendix D). </w:t>
      </w:r>
    </w:p>
    <w:p w14:paraId="68056E84"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Hosting &amp; CDN</w:t>
      </w:r>
      <w:r w:rsidRPr="00B14EC9">
        <w:rPr>
          <w:rFonts w:cs="Times-Roman"/>
        </w:rPr>
        <w:t xml:space="preserve">: Cloudflare + </w:t>
      </w:r>
      <w:proofErr w:type="spellStart"/>
      <w:r w:rsidRPr="00B14EC9">
        <w:rPr>
          <w:rFonts w:cs="Times-Roman"/>
        </w:rPr>
        <w:t>Vercel</w:t>
      </w:r>
      <w:proofErr w:type="spellEnd"/>
      <w:r w:rsidRPr="00B14EC9">
        <w:rPr>
          <w:rFonts w:cs="Times-Roman"/>
        </w:rPr>
        <w:t xml:space="preserve">, with v1.5’s edge caching for knowledge graph queries (Appendix F), ensuring 99.9% uptime. </w:t>
      </w:r>
    </w:p>
    <w:p w14:paraId="336DBDDB"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API Gateway</w:t>
      </w:r>
      <w:r w:rsidRPr="00B14EC9">
        <w:rPr>
          <w:rFonts w:cs="Times-Roman"/>
        </w:rPr>
        <w:t>: Node.js with integrated caching, handling 1M queries/day, detailed in Appendix E.</w:t>
      </w:r>
    </w:p>
    <w:p w14:paraId="141956B9" w14:textId="77777777" w:rsidR="00EA1911" w:rsidRPr="00B14EC9" w:rsidRDefault="00EA1911" w:rsidP="00EA1911">
      <w:pPr>
        <w:autoSpaceDE w:val="0"/>
        <w:autoSpaceDN w:val="0"/>
        <w:adjustRightInd w:val="0"/>
        <w:spacing w:after="80" w:line="288" w:lineRule="auto"/>
        <w:rPr>
          <w:rFonts w:cs="Times-Roman"/>
        </w:rPr>
      </w:pPr>
      <w:r w:rsidRPr="00B14EC9">
        <w:rPr>
          <w:rFonts w:cs="Times-Bold"/>
          <w:b/>
          <w:bCs/>
        </w:rPr>
        <w:t>Code Snippet</w:t>
      </w:r>
      <w:r w:rsidRPr="00B14EC9">
        <w:rPr>
          <w:rFonts w:cs="Times-Roman"/>
        </w:rPr>
        <w:t>: Example API call to initiate a query, validated by Input Interpretation:</w:t>
      </w:r>
    </w:p>
    <w:p w14:paraId="054871B1" w14:textId="2A4EB219" w:rsidR="007D1682" w:rsidRPr="00F1349F" w:rsidRDefault="00F1349F" w:rsidP="007D1682">
      <w:pPr>
        <w:autoSpaceDE w:val="0"/>
        <w:autoSpaceDN w:val="0"/>
        <w:adjustRightInd w:val="0"/>
        <w:spacing w:after="80" w:line="240" w:lineRule="auto"/>
        <w:rPr>
          <w:rFonts w:ascii="Times-Roman" w:hAnsi="Times-Roman" w:cs="Times-Roman"/>
          <w:i/>
          <w:iCs/>
        </w:rPr>
      </w:pPr>
      <w:r w:rsidRPr="00F1349F">
        <w:rPr>
          <w:rFonts w:ascii="Times-Roman" w:hAnsi="Times-Roman" w:cs="Times-Roman"/>
          <w:i/>
          <w:iCs/>
        </w:rPr>
        <w:t>JavaScript</w:t>
      </w:r>
      <w:r w:rsidR="007D1682" w:rsidRPr="00F1349F">
        <w:rPr>
          <w:rFonts w:ascii="Times-Roman" w:hAnsi="Times-Roman" w:cs="Times-Roman"/>
          <w:i/>
          <w:iCs/>
        </w:rPr>
        <w:t xml:space="preserve"> Snippet:</w:t>
      </w:r>
    </w:p>
    <w:p w14:paraId="473E5696"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const submitQuery = async (query, region, context) =&gt; {</w:t>
      </w:r>
    </w:p>
    <w:p w14:paraId="3D8C96AD"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const response = await fetch('https://api.atlas.erudite.ai/v1/query', {</w:t>
      </w:r>
    </w:p>
    <w:p w14:paraId="557D510D"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method: 'POST',</w:t>
      </w:r>
    </w:p>
    <w:p w14:paraId="439B3045"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headers: {</w:t>
      </w:r>
    </w:p>
    <w:p w14:paraId="3397AB06"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'Authorization': 'Bearer &lt;token&gt;',</w:t>
      </w:r>
    </w:p>
    <w:p w14:paraId="5C88C47E"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'Content-Type': 'application/json'</w:t>
      </w:r>
    </w:p>
    <w:p w14:paraId="05E70246"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w:t>
      </w:r>
    </w:p>
    <w:p w14:paraId="0A4EEB82"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body: </w:t>
      </w:r>
      <w:proofErr w:type="spellStart"/>
      <w:r w:rsidRPr="00F1349F">
        <w:rPr>
          <w:rFonts w:ascii="Courier New" w:hAnsi="Courier New" w:cs="Courier New"/>
          <w:sz w:val="24"/>
          <w:szCs w:val="24"/>
        </w:rPr>
        <w:t>JSON.stringify</w:t>
      </w:r>
      <w:proofErr w:type="spellEnd"/>
      <w:r w:rsidRPr="00F1349F">
        <w:rPr>
          <w:rFonts w:ascii="Courier New" w:hAnsi="Courier New" w:cs="Courier New"/>
          <w:sz w:val="24"/>
          <w:szCs w:val="24"/>
        </w:rPr>
        <w:t>({ query, region, context })</w:t>
      </w:r>
    </w:p>
    <w:p w14:paraId="10AD96EC"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w:t>
      </w:r>
    </w:p>
    <w:p w14:paraId="6E839427"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return response.json();</w:t>
      </w:r>
    </w:p>
    <w:p w14:paraId="48D793C1"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w:t>
      </w:r>
    </w:p>
    <w:p w14:paraId="114C290F"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Example: submitQuery("strain for sleep", "US", { cultural: "therapeutic", timestamp: "2025-05-04T12:00:00Z" })</w:t>
      </w:r>
    </w:p>
    <w:p w14:paraId="643E4C56" w14:textId="15382D27" w:rsidR="00EA1911" w:rsidRPr="00DC6B01" w:rsidRDefault="00F1349F" w:rsidP="00DC6B01">
      <w:pPr>
        <w:autoSpaceDE w:val="0"/>
        <w:autoSpaceDN w:val="0"/>
        <w:adjustRightInd w:val="0"/>
        <w:spacing w:before="120" w:after="120" w:line="240" w:lineRule="auto"/>
        <w:rPr>
          <w:rFonts w:ascii="Times-Roman" w:hAnsi="Times-Roman" w:cs="Times-Roman"/>
          <w:b/>
          <w:bCs/>
          <w:i/>
          <w:iCs/>
          <w:sz w:val="20"/>
          <w:szCs w:val="20"/>
        </w:rPr>
      </w:pPr>
      <w:r w:rsidRPr="00DC6B01">
        <w:rPr>
          <w:rFonts w:ascii="Times-Roman" w:hAnsi="Times-Roman" w:cs="Times-Roman"/>
          <w:b/>
          <w:bCs/>
          <w:i/>
          <w:iCs/>
          <w:sz w:val="20"/>
          <w:szCs w:val="20"/>
        </w:rPr>
        <w:t>See Appendix E for full OpenAPI specifications and curl examples.</w:t>
      </w:r>
    </w:p>
    <w:p w14:paraId="315B3EA1" w14:textId="77777777" w:rsidR="00E7582B" w:rsidRPr="005C24D8" w:rsidRDefault="00E7582B" w:rsidP="0005656B">
      <w:pPr>
        <w:autoSpaceDE w:val="0"/>
        <w:autoSpaceDN w:val="0"/>
        <w:adjustRightInd w:val="0"/>
        <w:spacing w:before="360" w:after="80" w:line="240" w:lineRule="auto"/>
        <w:rPr>
          <w:rFonts w:cstheme="majorHAnsi"/>
          <w:b/>
          <w:bCs/>
          <w:sz w:val="24"/>
          <w:szCs w:val="24"/>
        </w:rPr>
      </w:pPr>
      <w:r w:rsidRPr="005C24D8">
        <w:rPr>
          <w:rFonts w:cstheme="majorHAnsi"/>
          <w:b/>
          <w:bCs/>
          <w:sz w:val="24"/>
          <w:szCs w:val="24"/>
        </w:rPr>
        <w:t>1.6 Performance and Validation</w:t>
      </w:r>
    </w:p>
    <w:p w14:paraId="147E7FBB" w14:textId="77777777" w:rsidR="00E7582B" w:rsidRPr="005C24D8" w:rsidRDefault="00E7582B" w:rsidP="005C24D8">
      <w:pPr>
        <w:autoSpaceDE w:val="0"/>
        <w:autoSpaceDN w:val="0"/>
        <w:adjustRightInd w:val="0"/>
        <w:spacing w:after="80" w:line="288" w:lineRule="auto"/>
        <w:rPr>
          <w:rFonts w:cs="Times-Roman"/>
        </w:rPr>
      </w:pPr>
      <w:r w:rsidRPr="005C24D8">
        <w:rPr>
          <w:rFonts w:cs="Times-Roman"/>
        </w:rPr>
        <w:lastRenderedPageBreak/>
        <w:t>PALM v1.5’s architecture is rigorously validated through the Simulation Framework, testing edge cases such as ambiguous queries, regulatory conflicts, and high-volume loads (Appendix D). Key metrics include:</w:t>
      </w:r>
    </w:p>
    <w:p w14:paraId="53F6E939"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Throughput</w:t>
      </w:r>
      <w:r w:rsidRPr="005C24D8">
        <w:rPr>
          <w:rFonts w:cs="Times-Roman"/>
        </w:rPr>
        <w:t xml:space="preserve">: 1M queries/day, supported by Node.js and Redis caching. </w:t>
      </w:r>
    </w:p>
    <w:p w14:paraId="425E03B4"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Latency</w:t>
      </w:r>
      <w:r w:rsidRPr="005C24D8">
        <w:rPr>
          <w:rFonts w:cs="Times-Roman"/>
        </w:rPr>
        <w:t xml:space="preserve">: 500ms average query processing, improved from v1.0’s 600ms. </w:t>
      </w:r>
    </w:p>
    <w:p w14:paraId="2BC0DB9F"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Accuracy</w:t>
      </w:r>
      <w:r w:rsidRPr="005C24D8">
        <w:rPr>
          <w:rFonts w:cs="Times-Roman"/>
        </w:rPr>
        <w:t xml:space="preserve">: 97.5% across 1,000+ test cases, ensuring reliable responses (Appendix D). </w:t>
      </w:r>
    </w:p>
    <w:p w14:paraId="20B62454"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Uptime</w:t>
      </w:r>
      <w:r w:rsidRPr="005C24D8">
        <w:rPr>
          <w:rFonts w:cs="Times-Roman"/>
        </w:rPr>
        <w:t xml:space="preserve">: 99.9%, verified by Cloudflare monitoring. </w:t>
      </w:r>
    </w:p>
    <w:p w14:paraId="069C5B86"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Compliance</w:t>
      </w:r>
      <w:r w:rsidRPr="005C24D8">
        <w:rPr>
          <w:rFonts w:cs="Times-Roman"/>
        </w:rPr>
        <w:t>: 100% adherence to regional regulations via Cultural Context Filter (Appendix C).</w:t>
      </w:r>
    </w:p>
    <w:p w14:paraId="376FCF37" w14:textId="77777777" w:rsidR="00E7582B" w:rsidRPr="005C24D8" w:rsidRDefault="00E7582B" w:rsidP="005C24D8">
      <w:pPr>
        <w:autoSpaceDE w:val="0"/>
        <w:autoSpaceDN w:val="0"/>
        <w:adjustRightInd w:val="0"/>
        <w:spacing w:before="80" w:after="120" w:line="288" w:lineRule="auto"/>
        <w:rPr>
          <w:rFonts w:cs="Times-Roman"/>
        </w:rPr>
      </w:pPr>
      <w:r w:rsidRPr="005C24D8">
        <w:rPr>
          <w:rFonts w:cs="Times-Roman"/>
        </w:rPr>
        <w:t>These metrics, detailed in Appendix D, confirm PALM v1.5’s readiness for production deployment, supporting developers like Chat in building scalable, user-focused applications.</w:t>
      </w:r>
    </w:p>
    <w:p w14:paraId="576D38E9" w14:textId="77777777" w:rsidR="00E7582B" w:rsidRPr="005C24D8" w:rsidRDefault="00E7582B" w:rsidP="0005656B">
      <w:pPr>
        <w:autoSpaceDE w:val="0"/>
        <w:autoSpaceDN w:val="0"/>
        <w:adjustRightInd w:val="0"/>
        <w:spacing w:before="360" w:after="80" w:line="240" w:lineRule="auto"/>
        <w:rPr>
          <w:rFonts w:asciiTheme="majorHAnsi" w:hAnsiTheme="majorHAnsi" w:cstheme="majorHAnsi"/>
          <w:b/>
          <w:bCs/>
          <w:sz w:val="24"/>
          <w:szCs w:val="24"/>
        </w:rPr>
      </w:pPr>
      <w:r w:rsidRPr="005C24D8">
        <w:rPr>
          <w:rFonts w:asciiTheme="majorHAnsi" w:hAnsiTheme="majorHAnsi" w:cstheme="majorHAnsi"/>
          <w:b/>
          <w:bCs/>
          <w:sz w:val="24"/>
          <w:szCs w:val="24"/>
        </w:rPr>
        <w:t>1.7 Use Case Illustration</w:t>
      </w:r>
    </w:p>
    <w:p w14:paraId="142D2ADF" w14:textId="77777777" w:rsidR="00E7582B" w:rsidRPr="005C24D8" w:rsidRDefault="00E7582B" w:rsidP="00164DBE">
      <w:pPr>
        <w:autoSpaceDE w:val="0"/>
        <w:autoSpaceDN w:val="0"/>
        <w:adjustRightInd w:val="0"/>
        <w:spacing w:after="80" w:line="288" w:lineRule="auto"/>
        <w:rPr>
          <w:rFonts w:cs="Times-Roman"/>
        </w:rPr>
      </w:pPr>
      <w:r w:rsidRPr="005C24D8">
        <w:rPr>
          <w:rFonts w:cs="Times-Roman"/>
        </w:rPr>
        <w:t>Consider a dispensary user querying “strains for pain relief in EU”:</w:t>
      </w:r>
    </w:p>
    <w:p w14:paraId="23D279E4"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Input Interpretation</w:t>
      </w:r>
      <w:r w:rsidRPr="005C24D8">
        <w:rPr>
          <w:rFonts w:cs="Times-Roman"/>
        </w:rPr>
        <w:t xml:space="preserve">: Validates query against schema (Appendix C), tags “pain relief” and “EU.” </w:t>
      </w:r>
    </w:p>
    <w:p w14:paraId="5C9AE13D"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Intent &amp; Journey Mapping</w:t>
      </w:r>
      <w:r w:rsidRPr="005C24D8">
        <w:rPr>
          <w:rFonts w:cs="Times-Roman"/>
        </w:rPr>
        <w:t xml:space="preserve">: Classifies intent as “optimize,” stage as “exploration,” applies EU CBD-only filter (Appendix C). </w:t>
      </w:r>
    </w:p>
    <w:p w14:paraId="3CBFD0F4"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Mentor Matrix</w:t>
      </w:r>
      <w:r w:rsidRPr="005C24D8">
        <w:rPr>
          <w:rFonts w:cs="Times-Roman"/>
        </w:rPr>
        <w:t xml:space="preserve">: Selects Wellness Coach/Sherpa with empathetic tone (Appendix C). </w:t>
      </w:r>
    </w:p>
    <w:p w14:paraId="25BFFAC8"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Domain Expertise</w:t>
      </w:r>
      <w:r w:rsidRPr="005C24D8">
        <w:rPr>
          <w:rFonts w:cs="Times-Roman"/>
        </w:rPr>
        <w:t xml:space="preserve">: Retrieves CBD-rich strains (e.g., Harlequin) from ontology (Appendix F). </w:t>
      </w:r>
    </w:p>
    <w:p w14:paraId="510491D6"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Output Composition</w:t>
      </w:r>
      <w:r w:rsidRPr="005C24D8">
        <w:rPr>
          <w:rFonts w:cs="Times-Roman"/>
        </w:rPr>
        <w:t xml:space="preserve">: Generates response: “For pain relief, try Harlequin, legal in EU, with low THC” (Appendix C). </w:t>
      </w:r>
    </w:p>
    <w:p w14:paraId="375BAE03"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Feedback &amp; Learning</w:t>
      </w:r>
      <w:r w:rsidRPr="005C24D8">
        <w:rPr>
          <w:rFonts w:cs="Times-Roman"/>
        </w:rPr>
        <w:t>: Logs user rating and notes for personalization (Appendix C).</w:t>
      </w:r>
    </w:p>
    <w:p w14:paraId="532F78D0" w14:textId="77777777" w:rsidR="00E7582B" w:rsidRPr="005C24D8" w:rsidRDefault="00E7582B" w:rsidP="00164DBE">
      <w:pPr>
        <w:autoSpaceDE w:val="0"/>
        <w:autoSpaceDN w:val="0"/>
        <w:adjustRightInd w:val="0"/>
        <w:spacing w:before="80" w:after="80" w:line="288" w:lineRule="auto"/>
        <w:rPr>
          <w:rFonts w:cs="Times-Roman"/>
        </w:rPr>
      </w:pPr>
      <w:r w:rsidRPr="005C24D8">
        <w:rPr>
          <w:rFonts w:cs="Times-Roman"/>
        </w:rPr>
        <w:t>This use case, validated by simulation tests (Appendix D), demonstrates PALM v1.5’s ability to deliver compliant, personalized insights, accessible via APIs (Appendix E).</w:t>
      </w:r>
    </w:p>
    <w:p w14:paraId="5F3AA797" w14:textId="77777777" w:rsidR="00E7582B" w:rsidRPr="002D5275" w:rsidRDefault="00E7582B" w:rsidP="0005656B">
      <w:pPr>
        <w:autoSpaceDE w:val="0"/>
        <w:autoSpaceDN w:val="0"/>
        <w:adjustRightInd w:val="0"/>
        <w:spacing w:before="360" w:after="80" w:line="240" w:lineRule="auto"/>
        <w:rPr>
          <w:rFonts w:asciiTheme="majorHAnsi" w:hAnsiTheme="majorHAnsi" w:cstheme="majorHAnsi"/>
          <w:b/>
          <w:bCs/>
          <w:sz w:val="24"/>
          <w:szCs w:val="24"/>
        </w:rPr>
      </w:pPr>
      <w:r w:rsidRPr="002D5275">
        <w:rPr>
          <w:rFonts w:asciiTheme="majorHAnsi" w:hAnsiTheme="majorHAnsi" w:cstheme="majorHAnsi"/>
          <w:b/>
          <w:bCs/>
          <w:sz w:val="24"/>
          <w:szCs w:val="24"/>
        </w:rPr>
        <w:t>1.8 Alignment with v1.0 and Advancements</w:t>
      </w:r>
    </w:p>
    <w:p w14:paraId="683C3880" w14:textId="77777777" w:rsidR="00E7582B" w:rsidRPr="005C24D8" w:rsidRDefault="00E7582B" w:rsidP="002D5275">
      <w:pPr>
        <w:autoSpaceDE w:val="0"/>
        <w:autoSpaceDN w:val="0"/>
        <w:adjustRightInd w:val="0"/>
        <w:spacing w:after="60" w:line="288" w:lineRule="auto"/>
        <w:rPr>
          <w:rFonts w:cs="Times-Roman"/>
        </w:rPr>
      </w:pPr>
      <w:r w:rsidRPr="005C24D8">
        <w:rPr>
          <w:rFonts w:cs="Times-Roman"/>
        </w:rPr>
        <w:t>Compared to v1.0, PALM v1.5 enhances scalability, compliance, and personalization:</w:t>
      </w:r>
    </w:p>
    <w:p w14:paraId="69506EDF" w14:textId="77777777" w:rsidR="00E7582B" w:rsidRPr="005C24D8" w:rsidRDefault="00E7582B"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v1.0</w:t>
      </w:r>
      <w:r w:rsidRPr="005C24D8">
        <w:rPr>
          <w:rFonts w:cs="Times-Roman"/>
        </w:rPr>
        <w:t xml:space="preserve">: Modular six-layer architecture, GPT-4o backend, basic parsing, and static mentor responses. </w:t>
      </w:r>
    </w:p>
    <w:p w14:paraId="4DBA6230" w14:textId="77777777" w:rsidR="00E7582B" w:rsidRPr="005C24D8" w:rsidRDefault="00E7582B"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v1.5</w:t>
      </w:r>
      <w:r w:rsidRPr="005C24D8">
        <w:rPr>
          <w:rFonts w:cs="Times-Roman"/>
        </w:rPr>
        <w:t>: Adds JSON Schema Export, Cultural Context Filter, Voice Overlay Integration, and Simulation Framework, reducing latency by 20% and errors by 80% (Appendix D).</w:t>
      </w:r>
    </w:p>
    <w:p w14:paraId="0255AAFA" w14:textId="77777777" w:rsidR="00E7582B" w:rsidRPr="005C24D8" w:rsidRDefault="00E7582B" w:rsidP="002D5275">
      <w:pPr>
        <w:autoSpaceDE w:val="0"/>
        <w:autoSpaceDN w:val="0"/>
        <w:adjustRightInd w:val="0"/>
        <w:spacing w:after="80" w:line="288" w:lineRule="auto"/>
        <w:rPr>
          <w:rFonts w:cs="Times-Roman"/>
        </w:rPr>
      </w:pPr>
      <w:r w:rsidRPr="005C24D8">
        <w:rPr>
          <w:rFonts w:cs="Times-Roman"/>
        </w:rPr>
        <w:t>Version history is documented in Appendix A, with AI contributions and ethical checks in Appendix B, ensuring transparency for developers.</w:t>
      </w:r>
    </w:p>
    <w:p w14:paraId="2B8CDCA3" w14:textId="77777777" w:rsidR="00E7582B" w:rsidRPr="001C436F" w:rsidRDefault="00E7582B" w:rsidP="0005656B">
      <w:pPr>
        <w:autoSpaceDE w:val="0"/>
        <w:autoSpaceDN w:val="0"/>
        <w:adjustRightInd w:val="0"/>
        <w:spacing w:before="360" w:after="80" w:line="240" w:lineRule="auto"/>
        <w:rPr>
          <w:rFonts w:asciiTheme="majorHAnsi" w:hAnsiTheme="majorHAnsi" w:cstheme="majorHAnsi"/>
          <w:b/>
          <w:bCs/>
          <w:sz w:val="24"/>
          <w:szCs w:val="24"/>
        </w:rPr>
      </w:pPr>
      <w:r w:rsidRPr="001C436F">
        <w:rPr>
          <w:rFonts w:asciiTheme="majorHAnsi" w:hAnsiTheme="majorHAnsi" w:cstheme="majorHAnsi"/>
          <w:b/>
          <w:bCs/>
          <w:sz w:val="24"/>
          <w:szCs w:val="24"/>
        </w:rPr>
        <w:t>1.9 Developer Notes</w:t>
      </w:r>
    </w:p>
    <w:p w14:paraId="55F92C50" w14:textId="660D1CB4" w:rsidR="00E7582B" w:rsidRPr="005C24D8" w:rsidRDefault="00E7582B" w:rsidP="001C436F">
      <w:pPr>
        <w:autoSpaceDE w:val="0"/>
        <w:autoSpaceDN w:val="0"/>
        <w:adjustRightInd w:val="0"/>
        <w:spacing w:before="60" w:after="60" w:line="288" w:lineRule="auto"/>
        <w:rPr>
          <w:rFonts w:cs="Times-Roman"/>
        </w:rPr>
      </w:pPr>
      <w:r w:rsidRPr="005C24D8">
        <w:rPr>
          <w:rFonts w:cs="Times-Roman"/>
        </w:rPr>
        <w:t xml:space="preserve">For </w:t>
      </w:r>
      <w:r w:rsidR="00E37541">
        <w:rPr>
          <w:rFonts w:cs="Times-Roman"/>
        </w:rPr>
        <w:t>the Developer</w:t>
      </w:r>
      <w:r w:rsidRPr="005C24D8">
        <w:rPr>
          <w:rFonts w:cs="Times-Roman"/>
        </w:rPr>
        <w:t xml:space="preserve"> team:</w:t>
      </w:r>
    </w:p>
    <w:p w14:paraId="5325D466"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t>Implementation</w:t>
      </w:r>
      <w:r w:rsidRPr="005C24D8">
        <w:rPr>
          <w:rFonts w:cs="Times-Roman"/>
        </w:rPr>
        <w:t xml:space="preserve">: Use schemas in Appendix C for input validation and response formatting. </w:t>
      </w:r>
    </w:p>
    <w:p w14:paraId="6D523700"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t>Integration</w:t>
      </w:r>
      <w:r w:rsidRPr="005C24D8">
        <w:rPr>
          <w:rFonts w:cs="Times-Roman"/>
        </w:rPr>
        <w:t xml:space="preserve">: Leverage API endpoints in Appendix E for query submission and feedback. </w:t>
      </w:r>
    </w:p>
    <w:p w14:paraId="0614F510"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lastRenderedPageBreak/>
        <w:t>Testing</w:t>
      </w:r>
      <w:r w:rsidRPr="005C24D8">
        <w:rPr>
          <w:rFonts w:cs="Times-Roman"/>
        </w:rPr>
        <w:t xml:space="preserve">: Reference Appendix D for simulation test cases to validate layer interactions. </w:t>
      </w:r>
    </w:p>
    <w:p w14:paraId="6D0A163D"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t>Data Access</w:t>
      </w:r>
      <w:r w:rsidRPr="005C24D8">
        <w:rPr>
          <w:rFonts w:cs="Times-Roman"/>
        </w:rPr>
        <w:t xml:space="preserve">: Query the domain ontology in Appendix F for strain and regulatory data. </w:t>
      </w:r>
    </w:p>
    <w:p w14:paraId="3704218A"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t>Extensibility</w:t>
      </w:r>
      <w:r w:rsidRPr="005C24D8">
        <w:rPr>
          <w:rFonts w:cs="Times-Roman"/>
        </w:rPr>
        <w:t>: The modular design supports future multilingual and multi-compound features (Section XI).</w:t>
      </w:r>
    </w:p>
    <w:p w14:paraId="34877CE1" w14:textId="77777777" w:rsidR="00E7582B" w:rsidRPr="00C36810" w:rsidRDefault="00E7582B" w:rsidP="0005656B">
      <w:pPr>
        <w:autoSpaceDE w:val="0"/>
        <w:autoSpaceDN w:val="0"/>
        <w:adjustRightInd w:val="0"/>
        <w:spacing w:before="360" w:after="80" w:line="240" w:lineRule="auto"/>
        <w:rPr>
          <w:rFonts w:asciiTheme="majorHAnsi" w:hAnsiTheme="majorHAnsi" w:cstheme="majorHAnsi"/>
          <w:b/>
          <w:bCs/>
          <w:sz w:val="24"/>
          <w:szCs w:val="24"/>
        </w:rPr>
      </w:pPr>
      <w:r w:rsidRPr="00C36810">
        <w:rPr>
          <w:rFonts w:asciiTheme="majorHAnsi" w:hAnsiTheme="majorHAnsi" w:cstheme="majorHAnsi"/>
          <w:b/>
          <w:bCs/>
          <w:sz w:val="24"/>
          <w:szCs w:val="24"/>
        </w:rPr>
        <w:t>1.10 Narrative Context</w:t>
      </w:r>
    </w:p>
    <w:p w14:paraId="65FDE971" w14:textId="3BDA99C5" w:rsidR="000E5574" w:rsidRPr="00C36810" w:rsidRDefault="00E7582B" w:rsidP="00C36810">
      <w:pPr>
        <w:autoSpaceDE w:val="0"/>
        <w:autoSpaceDN w:val="0"/>
        <w:adjustRightInd w:val="0"/>
        <w:spacing w:after="120" w:line="288" w:lineRule="auto"/>
        <w:rPr>
          <w:rFonts w:cs="Times-Roman"/>
        </w:rPr>
      </w:pPr>
      <w:r w:rsidRPr="005C24D8">
        <w:rPr>
          <w:rFonts w:cs="Times-Roman"/>
        </w:rPr>
        <w:t>In the hero’s journey, the Platform Architecture is the unseen yet omnipresent guide, orchestrating every step of the user’s cannabis exploration. Each layer collaborates to ensure the hero’s queries are understood, their path is mapped, and their mentor’s guidance is both wise and resonant. For developers, this architecture is a robust foundation, empowering the creation of transformative applications that honor the user’s journey.</w:t>
      </w:r>
      <w:r w:rsidR="00B65909" w:rsidRPr="00B65909">
        <w:rPr>
          <w:noProof/>
        </w:rPr>
        <w:t xml:space="preserve"> </w:t>
      </w:r>
      <w:r w:rsidR="00CD2E00">
        <w:rPr>
          <w:noProof/>
        </w:rPr>
        <w:pict w14:anchorId="093247E9">
          <v:rect id="_x0000_i1036" alt="" style="width:367.85pt;height:.05pt;mso-width-percent:0;mso-height-percent:0;mso-width-percent:0;mso-height-percent:0" o:hrpct="786" o:hralign="center" o:hrstd="t" o:hr="t" fillcolor="#a0a0a0" stroked="f"/>
        </w:pict>
      </w:r>
    </w:p>
    <w:p w14:paraId="582C9E80" w14:textId="783946F7" w:rsidR="00107D33" w:rsidRDefault="00107D33" w:rsidP="006C442A">
      <w:pPr>
        <w:pStyle w:val="Heading1"/>
        <w:spacing w:before="360" w:after="80"/>
        <w:rPr>
          <w:color w:val="000000"/>
        </w:rPr>
      </w:pPr>
      <w:r>
        <w:rPr>
          <w:color w:val="000000"/>
        </w:rPr>
        <w:t>Section II: Input Interpretation Layer</w:t>
      </w:r>
    </w:p>
    <w:p w14:paraId="216FF3D3" w14:textId="2CCE1272" w:rsidR="004D66CC" w:rsidRPr="0005656B" w:rsidRDefault="008E36A0" w:rsidP="0005656B">
      <w:pPr>
        <w:pStyle w:val="NormalWeb"/>
        <w:spacing w:before="80" w:beforeAutospacing="0" w:after="80" w:afterAutospacing="0" w:line="288" w:lineRule="auto"/>
        <w:rPr>
          <w:rFonts w:asciiTheme="minorHAnsi" w:hAnsiTheme="minorHAnsi"/>
          <w:color w:val="000000"/>
          <w:sz w:val="22"/>
          <w:szCs w:val="22"/>
        </w:rPr>
      </w:pPr>
      <w:r w:rsidRPr="00BE3DCE">
        <w:rPr>
          <w:rFonts w:asciiTheme="minorHAnsi" w:hAnsiTheme="minorHAnsi"/>
          <w:color w:val="000000"/>
          <w:sz w:val="22"/>
          <w:szCs w:val="22"/>
        </w:rPr>
        <w:t>The Input Interpretation layer is the sensory cortex of Atlas PALM v1.5, serving as the entry point for user queries in the cannabis-focused Atlas Insight Engine. This layer transforms raw natural language inputs into structured, actionable data, enabling downstream layers</w:t>
      </w:r>
      <w:r w:rsidR="00C15AFD">
        <w:rPr>
          <w:rFonts w:asciiTheme="minorHAnsi" w:hAnsiTheme="minorHAnsi"/>
          <w:color w:val="000000"/>
          <w:sz w:val="22"/>
          <w:szCs w:val="22"/>
        </w:rPr>
        <w:t>-</w:t>
      </w:r>
      <w:r w:rsidRPr="00BE3DCE">
        <w:rPr>
          <w:rFonts w:asciiTheme="minorHAnsi" w:hAnsiTheme="minorHAnsi"/>
          <w:color w:val="000000"/>
          <w:sz w:val="22"/>
          <w:szCs w:val="22"/>
        </w:rPr>
        <w:t>Intent &amp; Journey Mapping, Mentor Matrix, and beyond—to deliver personalized, mentor-guided insights. Designed for precision, scalability, and emotional intelligence, Input Interpretation builds on</w:t>
      </w:r>
      <w:r w:rsidR="00AD34AF">
        <w:rPr>
          <w:rFonts w:asciiTheme="minorHAnsi" w:hAnsiTheme="minorHAnsi"/>
          <w:color w:val="000000"/>
          <w:sz w:val="22"/>
          <w:szCs w:val="22"/>
        </w:rPr>
        <w:t xml:space="preserve"> PALM </w:t>
      </w:r>
      <w:r w:rsidR="00AF4C34">
        <w:rPr>
          <w:rFonts w:asciiTheme="minorHAnsi" w:hAnsiTheme="minorHAnsi"/>
          <w:color w:val="000000"/>
          <w:sz w:val="22"/>
          <w:szCs w:val="22"/>
        </w:rPr>
        <w:t>White-paper</w:t>
      </w:r>
      <w:r w:rsidRPr="00BE3DCE">
        <w:rPr>
          <w:rFonts w:asciiTheme="minorHAnsi" w:hAnsiTheme="minorHAnsi"/>
          <w:color w:val="000000"/>
          <w:sz w:val="22"/>
          <w:szCs w:val="22"/>
        </w:rPr>
        <w:t xml:space="preserve"> v1.0’s robust parsing </w:t>
      </w:r>
      <w:r w:rsidR="00AF4C34">
        <w:rPr>
          <w:rFonts w:asciiTheme="minorHAnsi" w:hAnsiTheme="minorHAnsi"/>
          <w:color w:val="000000"/>
          <w:sz w:val="22"/>
          <w:szCs w:val="22"/>
        </w:rPr>
        <w:t>specifications</w:t>
      </w:r>
      <w:r w:rsidRPr="00BE3DCE">
        <w:rPr>
          <w:rFonts w:asciiTheme="minorHAnsi" w:hAnsiTheme="minorHAnsi"/>
          <w:color w:val="000000"/>
          <w:sz w:val="22"/>
          <w:szCs w:val="22"/>
        </w:rPr>
        <w:t xml:space="preserve"> while introducing v1.5’s JSON Schema Export for rigorous validation, reducing error rates from 5% to &lt;1% (Appendix D). This section provides a detailed, developer-focused overview of the layer’s functions, workflows, technical implementation, and performance, ensuring clarity for the development team</w:t>
      </w:r>
      <w:r w:rsidR="004B7FD7">
        <w:rPr>
          <w:rFonts w:asciiTheme="minorHAnsi" w:hAnsiTheme="minorHAnsi"/>
          <w:color w:val="000000"/>
          <w:sz w:val="22"/>
          <w:szCs w:val="22"/>
        </w:rPr>
        <w:t xml:space="preserve"> </w:t>
      </w:r>
      <w:r w:rsidRPr="00BE3DCE">
        <w:rPr>
          <w:rFonts w:asciiTheme="minorHAnsi" w:hAnsiTheme="minorHAnsi"/>
          <w:color w:val="000000"/>
          <w:sz w:val="22"/>
          <w:szCs w:val="22"/>
        </w:rPr>
        <w:t>as we prepare for delivery. References to Appendices C (JSON Schemas) and D (Simulation Tests) anchor the technical details, supporting implementation and testing.</w:t>
      </w:r>
    </w:p>
    <w:p w14:paraId="42C96712" w14:textId="6FF83E03" w:rsidR="00107D33" w:rsidRPr="006C442A" w:rsidRDefault="006C442A" w:rsidP="0005656B">
      <w:pPr>
        <w:pStyle w:val="Heading3"/>
        <w:spacing w:before="360"/>
        <w:rPr>
          <w:color w:val="000000"/>
          <w:sz w:val="24"/>
          <w:szCs w:val="24"/>
        </w:rPr>
      </w:pPr>
      <w:r>
        <w:rPr>
          <w:color w:val="000000"/>
          <w:sz w:val="24"/>
          <w:szCs w:val="24"/>
        </w:rPr>
        <w:t>2</w:t>
      </w:r>
      <w:r w:rsidR="00107D33" w:rsidRPr="006C442A">
        <w:rPr>
          <w:color w:val="000000"/>
          <w:sz w:val="24"/>
          <w:szCs w:val="24"/>
        </w:rPr>
        <w:t>.1 Role and Importance</w:t>
      </w:r>
    </w:p>
    <w:p w14:paraId="39AD4ACA" w14:textId="54DAA8F9" w:rsidR="00107D33" w:rsidRPr="00B65909" w:rsidRDefault="00BD71E8" w:rsidP="00B65909">
      <w:pPr>
        <w:autoSpaceDE w:val="0"/>
        <w:autoSpaceDN w:val="0"/>
        <w:adjustRightInd w:val="0"/>
        <w:spacing w:before="80" w:after="80" w:line="288" w:lineRule="auto"/>
        <w:rPr>
          <w:rFonts w:cs="Times-Roman"/>
        </w:rPr>
      </w:pPr>
      <w:r w:rsidRPr="00BD71E8">
        <w:rPr>
          <w:rFonts w:cs="Times-Roman"/>
        </w:rPr>
        <w:t>Input Interpretation is the first operational tier, responsible for understanding, tagging, and preparing user inputs</w:t>
      </w:r>
      <w:r w:rsidR="00520724">
        <w:rPr>
          <w:rFonts w:cs="Times-Roman"/>
        </w:rPr>
        <w:t xml:space="preserve">, </w:t>
      </w:r>
      <w:r w:rsidRPr="00BD71E8">
        <w:rPr>
          <w:rFonts w:cs="Times-Roman"/>
        </w:rPr>
        <w:t>queries, sentiments, and contextual cues</w:t>
      </w:r>
      <w:r w:rsidR="00520724">
        <w:rPr>
          <w:rFonts w:cs="Times-Roman"/>
        </w:rPr>
        <w:t xml:space="preserve">, </w:t>
      </w:r>
      <w:r w:rsidRPr="00BD71E8">
        <w:rPr>
          <w:rFonts w:cs="Times-Roman"/>
        </w:rPr>
        <w:t>for accurate routing to subsequent layers. It ingests diverse inputs, from simple queries like “best strain for sleep” to complex reflections like “I tried Blue Dream and felt anxious, is that normal?” By parsing language, detecting emotions, and recalling user history, this layer ensures Atlas PALM v1.5 responds with precision and empathy, casting the user as the hero of their cannabis journey. For developers, this layer is critical for ensuring data integrity, as it validates inputs against JSON schemas (Appendix C) and flags errors before processing, supporting seamless integration via APIs (Appendix E).</w:t>
      </w:r>
    </w:p>
    <w:p w14:paraId="0DE23F4B" w14:textId="08A8F263" w:rsidR="00B65909" w:rsidRPr="00B65909" w:rsidRDefault="00B65909" w:rsidP="0005656B">
      <w:pPr>
        <w:pStyle w:val="Heading3"/>
        <w:spacing w:before="360" w:after="80"/>
        <w:rPr>
          <w:rStyle w:val="Strong"/>
          <w:b/>
          <w:bCs/>
          <w:color w:val="000000"/>
          <w:sz w:val="24"/>
          <w:szCs w:val="24"/>
        </w:rPr>
      </w:pPr>
      <w:r w:rsidRPr="00B65909">
        <w:rPr>
          <w:color w:val="000000"/>
          <w:sz w:val="24"/>
          <w:szCs w:val="24"/>
        </w:rPr>
        <w:t>2.2</w:t>
      </w:r>
      <w:r w:rsidR="00107D33" w:rsidRPr="00B65909">
        <w:rPr>
          <w:color w:val="000000"/>
          <w:sz w:val="24"/>
          <w:szCs w:val="24"/>
        </w:rPr>
        <w:t xml:space="preserve"> Key Functions</w:t>
      </w:r>
    </w:p>
    <w:p w14:paraId="30C8DAB1" w14:textId="77777777" w:rsidR="00B65909" w:rsidRDefault="00B65909" w:rsidP="00B65909">
      <w:pPr>
        <w:autoSpaceDE w:val="0"/>
        <w:autoSpaceDN w:val="0"/>
        <w:adjustRightInd w:val="0"/>
        <w:spacing w:before="80" w:after="80" w:line="288" w:lineRule="auto"/>
        <w:rPr>
          <w:rFonts w:ascii="Times-Roman" w:hAnsi="Times-Roman" w:cs="Times-Roman"/>
          <w:sz w:val="24"/>
          <w:szCs w:val="24"/>
        </w:rPr>
      </w:pPr>
      <w:r>
        <w:rPr>
          <w:rFonts w:ascii="Times-Roman" w:hAnsi="Times-Roman" w:cs="Times-Roman"/>
          <w:sz w:val="24"/>
          <w:szCs w:val="24"/>
        </w:rPr>
        <w:t>The Input Interpretation layer performs six core functions, enhanced in v1.5 for scalability and global compliance:</w:t>
      </w:r>
    </w:p>
    <w:p w14:paraId="247A845B"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lastRenderedPageBreak/>
        <w:t>Natural Language Parsing</w:t>
      </w:r>
      <w:r w:rsidRPr="00F869BA">
        <w:rPr>
          <w:rFonts w:cs="Times-Roman"/>
        </w:rPr>
        <w:t>: Tokenizes and embeds queries using OpenAI GPT-4o’s contextual embedding, structuring text into interpretable elements (e.g., keywords, phrases). This process achieves &lt;300ms latency, supporting 10,000 queries/second (Appendix D).</w:t>
      </w:r>
    </w:p>
    <w:p w14:paraId="0B34588D"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t>Sentiment &amp; Emotion Detection</w:t>
      </w:r>
      <w:r w:rsidRPr="00F869BA">
        <w:rPr>
          <w:rFonts w:cs="Times-Roman"/>
        </w:rPr>
        <w:t>: Classifies emotional tone (e.g., curious, anxious, excited) using linguistic cues, punctuation, and stylistic markers, with 95% accuracy validated by the Simulation Framework (Appendix D).</w:t>
      </w:r>
    </w:p>
    <w:p w14:paraId="7235C341"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t>Intent Pre-Classification</w:t>
      </w:r>
      <w:r w:rsidRPr="00F869BA">
        <w:rPr>
          <w:rFonts w:cs="Times-Roman"/>
        </w:rPr>
        <w:t>: Flags broad intent types (e.g., exploration, validation, decision-making) to guide early routing to the Intent &amp; Journey Mapping layer, reducing misrouting by 80% compared to v1.0.</w:t>
      </w:r>
    </w:p>
    <w:p w14:paraId="139090FF"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t>Memory Recall Integration</w:t>
      </w:r>
      <w:r w:rsidRPr="00F869BA">
        <w:rPr>
          <w:rFonts w:cs="Times-Roman"/>
        </w:rPr>
        <w:t>: Retrieves user history, preferences, and journey logs from a Postgres/Redis database, using lightweight JSON profiles (Appendix C) to minimize query costs while preserving context.</w:t>
      </w:r>
    </w:p>
    <w:p w14:paraId="2C174E32"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t>Journey Cue Recognition</w:t>
      </w:r>
      <w:r w:rsidRPr="00F869BA">
        <w:rPr>
          <w:rFonts w:cs="Times-Roman"/>
        </w:rPr>
        <w:t>: Detects milestone keywords and patterns (e.g., “I finally tried…” or “I feel stuck”) to signal potential stage shifts, informing mentor selection (Appendix C).</w:t>
      </w:r>
    </w:p>
    <w:p w14:paraId="6FCA50EF" w14:textId="6E0AA11C" w:rsidR="00B65909" w:rsidRPr="0005656B"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Style w:val="Strong"/>
          <w:rFonts w:cs="Times-Roman"/>
          <w:b w:val="0"/>
          <w:bCs w:val="0"/>
        </w:rPr>
      </w:pPr>
      <w:r w:rsidRPr="00F869BA">
        <w:rPr>
          <w:rFonts w:cs="Times-Bold"/>
          <w:b/>
          <w:bCs/>
        </w:rPr>
        <w:t>Keyword &amp; Named Entity Tagging</w:t>
      </w:r>
      <w:r w:rsidRPr="00F869BA">
        <w:rPr>
          <w:rFonts w:cs="Times-Roman"/>
        </w:rPr>
        <w:t>: Extracts cannabis-specific entities (e.g., “Blue Dream” as strain, “WA” as region) and descriptors (e.g., “anxiety relief”) for anchoring in the Domain Expertise layer (Appendix F).</w:t>
      </w:r>
    </w:p>
    <w:p w14:paraId="7C439934" w14:textId="77777777" w:rsidR="00893E3A" w:rsidRPr="00893E3A" w:rsidRDefault="00893E3A" w:rsidP="0005656B">
      <w:pPr>
        <w:autoSpaceDE w:val="0"/>
        <w:autoSpaceDN w:val="0"/>
        <w:adjustRightInd w:val="0"/>
        <w:spacing w:before="360" w:after="80" w:line="240" w:lineRule="auto"/>
        <w:rPr>
          <w:rFonts w:asciiTheme="majorHAnsi" w:hAnsiTheme="majorHAnsi" w:cstheme="majorHAnsi"/>
          <w:b/>
          <w:bCs/>
          <w:sz w:val="24"/>
          <w:szCs w:val="24"/>
        </w:rPr>
      </w:pPr>
      <w:r w:rsidRPr="00893E3A">
        <w:rPr>
          <w:rFonts w:asciiTheme="majorHAnsi" w:hAnsiTheme="majorHAnsi" w:cstheme="majorHAnsi"/>
          <w:b/>
          <w:bCs/>
          <w:sz w:val="24"/>
          <w:szCs w:val="24"/>
        </w:rPr>
        <w:t>2.3 Technical Implementation</w:t>
      </w:r>
    </w:p>
    <w:p w14:paraId="48596B1B" w14:textId="77777777" w:rsidR="00893E3A" w:rsidRPr="00893E3A" w:rsidRDefault="00893E3A" w:rsidP="00893E3A">
      <w:pPr>
        <w:autoSpaceDE w:val="0"/>
        <w:autoSpaceDN w:val="0"/>
        <w:adjustRightInd w:val="0"/>
        <w:spacing w:before="80" w:after="80" w:line="288" w:lineRule="auto"/>
        <w:rPr>
          <w:rFonts w:cs="Times-Roman"/>
        </w:rPr>
      </w:pPr>
      <w:r w:rsidRPr="00893E3A">
        <w:rPr>
          <w:rFonts w:cs="Times-Roman"/>
        </w:rPr>
        <w:t>Input Interpretation leverages a combination of advanced NLP and schema-driven validation, optimized for v1.5’s global deployment:</w:t>
      </w:r>
    </w:p>
    <w:p w14:paraId="296ED788" w14:textId="77777777" w:rsidR="00893E3A" w:rsidRPr="00893E3A" w:rsidRDefault="00893E3A" w:rsidP="00C271CE">
      <w:pPr>
        <w:numPr>
          <w:ilvl w:val="0"/>
          <w:numId w:val="61"/>
        </w:numPr>
        <w:tabs>
          <w:tab w:val="left" w:pos="220"/>
          <w:tab w:val="left" w:pos="720"/>
        </w:tabs>
        <w:autoSpaceDE w:val="0"/>
        <w:autoSpaceDN w:val="0"/>
        <w:adjustRightInd w:val="0"/>
        <w:spacing w:before="60" w:after="60" w:line="288" w:lineRule="auto"/>
        <w:ind w:hanging="720"/>
        <w:rPr>
          <w:rFonts w:cs="Times-Roman"/>
        </w:rPr>
      </w:pPr>
      <w:r w:rsidRPr="00893E3A">
        <w:rPr>
          <w:rFonts w:cs="Times-Bold"/>
          <w:b/>
          <w:bCs/>
        </w:rPr>
        <w:t>NLP Backend</w:t>
      </w:r>
      <w:r w:rsidRPr="00893E3A">
        <w:rPr>
          <w:rFonts w:cs="Times-Roman"/>
        </w:rPr>
        <w:t xml:space="preserve">: GPT-4o processes raw text, tokenizing and embedding queries for semantic analysis. v1.5’s multi-model logic enhances parsing for multilingual inputs (e.g., Spanish, French), planned for Q3 2025 (Section XI). </w:t>
      </w:r>
    </w:p>
    <w:p w14:paraId="1C4F4564" w14:textId="77777777" w:rsidR="00893E3A" w:rsidRPr="00893E3A" w:rsidRDefault="00893E3A" w:rsidP="00C271CE">
      <w:pPr>
        <w:numPr>
          <w:ilvl w:val="0"/>
          <w:numId w:val="61"/>
        </w:numPr>
        <w:tabs>
          <w:tab w:val="left" w:pos="220"/>
          <w:tab w:val="left" w:pos="720"/>
        </w:tabs>
        <w:autoSpaceDE w:val="0"/>
        <w:autoSpaceDN w:val="0"/>
        <w:adjustRightInd w:val="0"/>
        <w:spacing w:before="60" w:after="60" w:line="288" w:lineRule="auto"/>
        <w:ind w:hanging="720"/>
        <w:rPr>
          <w:rFonts w:cs="Times-Roman"/>
        </w:rPr>
      </w:pPr>
      <w:r w:rsidRPr="00893E3A">
        <w:rPr>
          <w:rFonts w:cs="Times-Bold"/>
          <w:b/>
          <w:bCs/>
        </w:rPr>
        <w:t>Schema Validation</w:t>
      </w:r>
      <w:r w:rsidRPr="00893E3A">
        <w:rPr>
          <w:rFonts w:cs="Times-Roman"/>
        </w:rPr>
        <w:t xml:space="preserve">: JSON Schema Export validates inputs against predefined schemas (Appendix C), ensuring structural integrity and regulatory compliance. For example, a query missing a required “query” field returns a 400 Bad Request via the API (Appendix E). </w:t>
      </w:r>
    </w:p>
    <w:p w14:paraId="2825BDA9" w14:textId="77777777" w:rsidR="00893E3A" w:rsidRPr="00893E3A" w:rsidRDefault="00893E3A" w:rsidP="00C271CE">
      <w:pPr>
        <w:numPr>
          <w:ilvl w:val="0"/>
          <w:numId w:val="61"/>
        </w:numPr>
        <w:tabs>
          <w:tab w:val="left" w:pos="220"/>
          <w:tab w:val="left" w:pos="720"/>
        </w:tabs>
        <w:autoSpaceDE w:val="0"/>
        <w:autoSpaceDN w:val="0"/>
        <w:adjustRightInd w:val="0"/>
        <w:spacing w:before="60" w:after="60" w:line="288" w:lineRule="auto"/>
        <w:ind w:hanging="720"/>
        <w:rPr>
          <w:rFonts w:cs="Times-Roman"/>
        </w:rPr>
      </w:pPr>
      <w:r w:rsidRPr="00893E3A">
        <w:rPr>
          <w:rFonts w:cs="Times-Bold"/>
          <w:b/>
          <w:bCs/>
        </w:rPr>
        <w:t>Database Integration</w:t>
      </w:r>
      <w:r w:rsidRPr="00893E3A">
        <w:rPr>
          <w:rFonts w:cs="Times-Roman"/>
        </w:rPr>
        <w:t xml:space="preserve">: Postgres stores user profiles and journey logs, with Redis caching for 20% faster recall compared to v1.0 (Appendix D). </w:t>
      </w:r>
    </w:p>
    <w:p w14:paraId="4AE9B5F0" w14:textId="77777777" w:rsidR="00893E3A" w:rsidRPr="00893E3A" w:rsidRDefault="00893E3A" w:rsidP="00C271CE">
      <w:pPr>
        <w:numPr>
          <w:ilvl w:val="0"/>
          <w:numId w:val="61"/>
        </w:numPr>
        <w:tabs>
          <w:tab w:val="left" w:pos="220"/>
          <w:tab w:val="left" w:pos="720"/>
        </w:tabs>
        <w:autoSpaceDE w:val="0"/>
        <w:autoSpaceDN w:val="0"/>
        <w:adjustRightInd w:val="0"/>
        <w:spacing w:before="60" w:after="60" w:line="288" w:lineRule="auto"/>
        <w:ind w:hanging="720"/>
        <w:rPr>
          <w:rFonts w:cs="Times-Roman"/>
        </w:rPr>
      </w:pPr>
      <w:r w:rsidRPr="00893E3A">
        <w:rPr>
          <w:rFonts w:cs="Times-Bold"/>
          <w:b/>
          <w:bCs/>
        </w:rPr>
        <w:t>Error Handling</w:t>
      </w:r>
      <w:r w:rsidRPr="00893E3A">
        <w:rPr>
          <w:rFonts w:cs="Times-Roman"/>
        </w:rPr>
        <w:t>: Rejects malformed inputs (e.g., empty strings, invalid regions) with detailed error codes, logged for analysis (Appendix C).</w:t>
      </w:r>
    </w:p>
    <w:p w14:paraId="02F5A536" w14:textId="7992FC47" w:rsidR="00893E3A" w:rsidRPr="0005656B" w:rsidRDefault="0038286B" w:rsidP="00893E3A">
      <w:pPr>
        <w:autoSpaceDE w:val="0"/>
        <w:autoSpaceDN w:val="0"/>
        <w:adjustRightInd w:val="0"/>
        <w:spacing w:after="240" w:line="240" w:lineRule="auto"/>
        <w:rPr>
          <w:rFonts w:cs="Times-Roman"/>
          <w:i/>
          <w:iCs/>
          <w:sz w:val="20"/>
          <w:szCs w:val="20"/>
        </w:rPr>
      </w:pPr>
      <w:r w:rsidRPr="0005656B">
        <w:rPr>
          <w:rFonts w:cs="Times-Bold"/>
          <w:b/>
          <w:bCs/>
          <w:i/>
          <w:iCs/>
          <w:sz w:val="20"/>
          <w:szCs w:val="20"/>
        </w:rPr>
        <w:t xml:space="preserve">JavaScript </w:t>
      </w:r>
      <w:r w:rsidR="00893E3A" w:rsidRPr="0005656B">
        <w:rPr>
          <w:rFonts w:cs="Times-Bold"/>
          <w:b/>
          <w:bCs/>
          <w:i/>
          <w:iCs/>
          <w:sz w:val="20"/>
          <w:szCs w:val="20"/>
        </w:rPr>
        <w:t>Code Snippet</w:t>
      </w:r>
      <w:r w:rsidR="00893E3A" w:rsidRPr="0005656B">
        <w:rPr>
          <w:rFonts w:cs="Times-Roman"/>
          <w:i/>
          <w:iCs/>
          <w:sz w:val="20"/>
          <w:szCs w:val="20"/>
        </w:rPr>
        <w:t>: Example schema validation logic, used by the Input Interpretation layer:</w:t>
      </w:r>
    </w:p>
    <w:p w14:paraId="24CFC71C"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const validateInput = (input) =&gt; {</w:t>
      </w:r>
    </w:p>
    <w:p w14:paraId="52164362"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const schema = require('./input_schema.json'); // See Appendix C</w:t>
      </w:r>
    </w:p>
    <w:p w14:paraId="3B23D8A6"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const </w:t>
      </w:r>
      <w:proofErr w:type="spellStart"/>
      <w:r w:rsidRPr="0038286B">
        <w:rPr>
          <w:rFonts w:ascii="Courier New" w:hAnsi="Courier New" w:cs="Courier New"/>
          <w:sz w:val="24"/>
          <w:szCs w:val="24"/>
        </w:rPr>
        <w:t>Ajv</w:t>
      </w:r>
      <w:proofErr w:type="spellEnd"/>
      <w:r w:rsidRPr="0038286B">
        <w:rPr>
          <w:rFonts w:ascii="Courier New" w:hAnsi="Courier New" w:cs="Courier New"/>
          <w:sz w:val="24"/>
          <w:szCs w:val="24"/>
        </w:rPr>
        <w:t xml:space="preserve"> = require('</w:t>
      </w:r>
      <w:proofErr w:type="spellStart"/>
      <w:r w:rsidRPr="0038286B">
        <w:rPr>
          <w:rFonts w:ascii="Courier New" w:hAnsi="Courier New" w:cs="Courier New"/>
          <w:sz w:val="24"/>
          <w:szCs w:val="24"/>
        </w:rPr>
        <w:t>ajv</w:t>
      </w:r>
      <w:proofErr w:type="spellEnd"/>
      <w:r w:rsidRPr="0038286B">
        <w:rPr>
          <w:rFonts w:ascii="Courier New" w:hAnsi="Courier New" w:cs="Courier New"/>
          <w:sz w:val="24"/>
          <w:szCs w:val="24"/>
        </w:rPr>
        <w:t>');</w:t>
      </w:r>
    </w:p>
    <w:p w14:paraId="693B2E2C"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const </w:t>
      </w:r>
      <w:proofErr w:type="spellStart"/>
      <w:r w:rsidRPr="0038286B">
        <w:rPr>
          <w:rFonts w:ascii="Courier New" w:hAnsi="Courier New" w:cs="Courier New"/>
          <w:sz w:val="24"/>
          <w:szCs w:val="24"/>
        </w:rPr>
        <w:t>ajv</w:t>
      </w:r>
      <w:proofErr w:type="spellEnd"/>
      <w:r w:rsidRPr="0038286B">
        <w:rPr>
          <w:rFonts w:ascii="Courier New" w:hAnsi="Courier New" w:cs="Courier New"/>
          <w:sz w:val="24"/>
          <w:szCs w:val="24"/>
        </w:rPr>
        <w:t xml:space="preserve"> = new </w:t>
      </w:r>
      <w:proofErr w:type="spellStart"/>
      <w:r w:rsidRPr="0038286B">
        <w:rPr>
          <w:rFonts w:ascii="Courier New" w:hAnsi="Courier New" w:cs="Courier New"/>
          <w:sz w:val="24"/>
          <w:szCs w:val="24"/>
        </w:rPr>
        <w:t>Ajv</w:t>
      </w:r>
      <w:proofErr w:type="spellEnd"/>
      <w:r w:rsidRPr="0038286B">
        <w:rPr>
          <w:rFonts w:ascii="Courier New" w:hAnsi="Courier New" w:cs="Courier New"/>
          <w:sz w:val="24"/>
          <w:szCs w:val="24"/>
        </w:rPr>
        <w:t>({ allErrors: true });</w:t>
      </w:r>
    </w:p>
    <w:p w14:paraId="1E672DF8"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const valid = </w:t>
      </w:r>
      <w:proofErr w:type="spellStart"/>
      <w:r w:rsidRPr="0038286B">
        <w:rPr>
          <w:rFonts w:ascii="Courier New" w:hAnsi="Courier New" w:cs="Courier New"/>
          <w:sz w:val="24"/>
          <w:szCs w:val="24"/>
        </w:rPr>
        <w:t>ajv.validate</w:t>
      </w:r>
      <w:proofErr w:type="spellEnd"/>
      <w:r w:rsidRPr="0038286B">
        <w:rPr>
          <w:rFonts w:ascii="Courier New" w:hAnsi="Courier New" w:cs="Courier New"/>
          <w:sz w:val="24"/>
          <w:szCs w:val="24"/>
        </w:rPr>
        <w:t>(schema, input);</w:t>
      </w:r>
    </w:p>
    <w:p w14:paraId="775B50B7"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lastRenderedPageBreak/>
        <w:t xml:space="preserve">  return valid ? { valid: true } : { valid: false, errors: </w:t>
      </w:r>
      <w:proofErr w:type="spellStart"/>
      <w:r w:rsidRPr="0038286B">
        <w:rPr>
          <w:rFonts w:ascii="Courier New" w:hAnsi="Courier New" w:cs="Courier New"/>
          <w:sz w:val="24"/>
          <w:szCs w:val="24"/>
        </w:rPr>
        <w:t>ajv.errors</w:t>
      </w:r>
      <w:proofErr w:type="spellEnd"/>
      <w:r w:rsidRPr="0038286B">
        <w:rPr>
          <w:rFonts w:ascii="Courier New" w:hAnsi="Courier New" w:cs="Courier New"/>
          <w:sz w:val="24"/>
          <w:szCs w:val="24"/>
        </w:rPr>
        <w:t xml:space="preserve"> };</w:t>
      </w:r>
    </w:p>
    <w:p w14:paraId="05348395"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w:t>
      </w:r>
    </w:p>
    <w:p w14:paraId="4AA88B6C"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Example: validateInput({ query: "strain for sleep", region: "US" }) → { valid: true }</w:t>
      </w:r>
    </w:p>
    <w:p w14:paraId="4F3167EC" w14:textId="69EAB70A" w:rsidR="00107D33" w:rsidRPr="00433DA1" w:rsidRDefault="00893E3A" w:rsidP="00433DA1">
      <w:pPr>
        <w:autoSpaceDE w:val="0"/>
        <w:autoSpaceDN w:val="0"/>
        <w:adjustRightInd w:val="0"/>
        <w:spacing w:before="120" w:after="120" w:line="288" w:lineRule="auto"/>
        <w:rPr>
          <w:rFonts w:cs="Times-Roman"/>
          <w:b/>
          <w:bCs/>
          <w:i/>
          <w:iCs/>
          <w:sz w:val="20"/>
          <w:szCs w:val="20"/>
        </w:rPr>
      </w:pPr>
      <w:r w:rsidRPr="0038286B">
        <w:rPr>
          <w:rFonts w:cs="Times-Roman"/>
          <w:b/>
          <w:bCs/>
          <w:i/>
          <w:iCs/>
          <w:sz w:val="20"/>
          <w:szCs w:val="20"/>
        </w:rPr>
        <w:t>See Appendix C for the full input schema, including examples and edge-case handling.</w:t>
      </w:r>
    </w:p>
    <w:p w14:paraId="356CBB27" w14:textId="4F5BAAD4" w:rsidR="00107D33" w:rsidRPr="002264D8" w:rsidRDefault="002264D8" w:rsidP="002264D8">
      <w:pPr>
        <w:pStyle w:val="Heading3"/>
        <w:spacing w:before="360" w:after="80"/>
        <w:rPr>
          <w:color w:val="000000"/>
          <w:sz w:val="24"/>
          <w:szCs w:val="24"/>
        </w:rPr>
      </w:pPr>
      <w:r w:rsidRPr="002264D8">
        <w:rPr>
          <w:color w:val="000000"/>
          <w:sz w:val="24"/>
          <w:szCs w:val="24"/>
        </w:rPr>
        <w:t>2</w:t>
      </w:r>
      <w:r w:rsidR="00107D33" w:rsidRPr="002264D8">
        <w:rPr>
          <w:color w:val="000000"/>
          <w:sz w:val="24"/>
          <w:szCs w:val="24"/>
        </w:rPr>
        <w:t>.</w:t>
      </w:r>
      <w:r w:rsidR="00AC28AD" w:rsidRPr="002264D8">
        <w:rPr>
          <w:color w:val="000000"/>
          <w:sz w:val="24"/>
          <w:szCs w:val="24"/>
        </w:rPr>
        <w:t>4</w:t>
      </w:r>
      <w:r w:rsidR="00107D33" w:rsidRPr="002264D8">
        <w:rPr>
          <w:color w:val="000000"/>
          <w:sz w:val="24"/>
          <w:szCs w:val="24"/>
        </w:rPr>
        <w:t xml:space="preserve"> Interaction with Other Layers</w:t>
      </w:r>
    </w:p>
    <w:p w14:paraId="5F2267F5" w14:textId="77777777" w:rsidR="002264D8" w:rsidRPr="00F97A35" w:rsidRDefault="002264D8" w:rsidP="002264D8">
      <w:pPr>
        <w:autoSpaceDE w:val="0"/>
        <w:autoSpaceDN w:val="0"/>
        <w:adjustRightInd w:val="0"/>
        <w:spacing w:after="80" w:line="240" w:lineRule="auto"/>
        <w:rPr>
          <w:rFonts w:cs="Times-Roman"/>
        </w:rPr>
      </w:pPr>
      <w:r w:rsidRPr="00F97A35">
        <w:rPr>
          <w:rFonts w:cs="Times-Roman"/>
        </w:rPr>
        <w:t>Input Interpretation interfaces with downstream layers to ensure seamless data flow:</w:t>
      </w:r>
    </w:p>
    <w:p w14:paraId="45FB09EE" w14:textId="77777777" w:rsidR="002264D8" w:rsidRPr="002264D8" w:rsidRDefault="002264D8" w:rsidP="00C271CE">
      <w:pPr>
        <w:numPr>
          <w:ilvl w:val="0"/>
          <w:numId w:val="54"/>
        </w:numPr>
        <w:tabs>
          <w:tab w:val="left" w:pos="220"/>
          <w:tab w:val="left" w:pos="720"/>
        </w:tabs>
        <w:autoSpaceDE w:val="0"/>
        <w:autoSpaceDN w:val="0"/>
        <w:adjustRightInd w:val="0"/>
        <w:spacing w:after="60" w:line="288" w:lineRule="auto"/>
        <w:ind w:left="810" w:hanging="810"/>
        <w:rPr>
          <w:rFonts w:cs="Times-Roman"/>
        </w:rPr>
      </w:pPr>
      <w:r w:rsidRPr="002264D8">
        <w:rPr>
          <w:rFonts w:cs="Times-Bold"/>
          <w:b/>
          <w:bCs/>
        </w:rPr>
        <w:t>Intent &amp; Journey Mapping</w:t>
      </w:r>
      <w:r w:rsidRPr="002264D8">
        <w:rPr>
          <w:rFonts w:cs="Times-Roman"/>
        </w:rPr>
        <w:t xml:space="preserve">: Passes parsed content (query text, sentiment, intent flags) and memory context, enabling accurate intent classification and journey stage detection (Appendix C). </w:t>
      </w:r>
    </w:p>
    <w:p w14:paraId="4AB8C6D4" w14:textId="77777777" w:rsidR="002264D8" w:rsidRPr="002264D8" w:rsidRDefault="002264D8" w:rsidP="00C271CE">
      <w:pPr>
        <w:numPr>
          <w:ilvl w:val="0"/>
          <w:numId w:val="54"/>
        </w:numPr>
        <w:tabs>
          <w:tab w:val="left" w:pos="220"/>
          <w:tab w:val="left" w:pos="720"/>
        </w:tabs>
        <w:autoSpaceDE w:val="0"/>
        <w:autoSpaceDN w:val="0"/>
        <w:adjustRightInd w:val="0"/>
        <w:spacing w:after="60" w:line="288" w:lineRule="auto"/>
        <w:ind w:left="810" w:hanging="810"/>
        <w:rPr>
          <w:rFonts w:cs="Times-Roman"/>
        </w:rPr>
      </w:pPr>
      <w:r w:rsidRPr="002264D8">
        <w:rPr>
          <w:rFonts w:cs="Times-Bold"/>
          <w:b/>
          <w:bCs/>
        </w:rPr>
        <w:t>Mentor Matrix</w:t>
      </w:r>
      <w:r w:rsidRPr="002264D8">
        <w:rPr>
          <w:rFonts w:cs="Times-Roman"/>
        </w:rPr>
        <w:t xml:space="preserve">: Signals early opportunities for role transitions (e.g., Guardian for anxious users), informing archetype selection (Appendix C). </w:t>
      </w:r>
    </w:p>
    <w:p w14:paraId="2DB084EA" w14:textId="77777777" w:rsidR="002264D8" w:rsidRPr="002264D8" w:rsidRDefault="002264D8" w:rsidP="00C271CE">
      <w:pPr>
        <w:numPr>
          <w:ilvl w:val="0"/>
          <w:numId w:val="54"/>
        </w:numPr>
        <w:tabs>
          <w:tab w:val="left" w:pos="220"/>
          <w:tab w:val="left" w:pos="720"/>
        </w:tabs>
        <w:autoSpaceDE w:val="0"/>
        <w:autoSpaceDN w:val="0"/>
        <w:adjustRightInd w:val="0"/>
        <w:spacing w:after="60" w:line="288" w:lineRule="auto"/>
        <w:ind w:left="810" w:hanging="810"/>
        <w:rPr>
          <w:rFonts w:cs="Times-Roman"/>
        </w:rPr>
      </w:pPr>
      <w:r w:rsidRPr="002264D8">
        <w:rPr>
          <w:rFonts w:cs="Times-Bold"/>
          <w:b/>
          <w:bCs/>
        </w:rPr>
        <w:t>Feedback &amp; Learning</w:t>
      </w:r>
      <w:r w:rsidRPr="002264D8">
        <w:rPr>
          <w:rFonts w:cs="Times-Roman"/>
        </w:rPr>
        <w:t>: Updates session summaries with parsing insights, logged in feedback schemas (Appendix C) for continuous improvement.</w:t>
      </w:r>
    </w:p>
    <w:p w14:paraId="55621EBD" w14:textId="050E029F" w:rsidR="00107D33" w:rsidRPr="0066731F" w:rsidRDefault="002264D8" w:rsidP="0066731F">
      <w:pPr>
        <w:autoSpaceDE w:val="0"/>
        <w:autoSpaceDN w:val="0"/>
        <w:adjustRightInd w:val="0"/>
        <w:spacing w:after="60" w:line="288" w:lineRule="auto"/>
        <w:rPr>
          <w:rFonts w:cs="Times-Roman"/>
        </w:rPr>
      </w:pPr>
      <w:r w:rsidRPr="002264D8">
        <w:rPr>
          <w:rFonts w:cs="Times-Roman"/>
        </w:rPr>
        <w:t>For example, a parsed query with “anxious” sentiment triggers a Guardian/Sherpa mentor recommendation, validated by simulation tests (Appendix D).</w:t>
      </w:r>
    </w:p>
    <w:p w14:paraId="30422469" w14:textId="6C9B0ABF" w:rsidR="00107D33" w:rsidRDefault="007B6F21" w:rsidP="00A73B8B">
      <w:pPr>
        <w:pStyle w:val="Heading3"/>
        <w:spacing w:before="360" w:after="80"/>
        <w:rPr>
          <w:color w:val="000000"/>
          <w:sz w:val="24"/>
          <w:szCs w:val="24"/>
        </w:rPr>
      </w:pPr>
      <w:r>
        <w:rPr>
          <w:color w:val="000000"/>
          <w:sz w:val="24"/>
          <w:szCs w:val="24"/>
        </w:rPr>
        <w:t>2</w:t>
      </w:r>
      <w:r w:rsidR="00107D33" w:rsidRPr="00FA4005">
        <w:rPr>
          <w:color w:val="000000"/>
          <w:sz w:val="24"/>
          <w:szCs w:val="24"/>
        </w:rPr>
        <w:t>.</w:t>
      </w:r>
      <w:r w:rsidR="00DB08FF">
        <w:rPr>
          <w:color w:val="000000"/>
          <w:sz w:val="24"/>
          <w:szCs w:val="24"/>
        </w:rPr>
        <w:t>5</w:t>
      </w:r>
      <w:r w:rsidR="00107D33" w:rsidRPr="00FA4005">
        <w:rPr>
          <w:color w:val="000000"/>
          <w:sz w:val="24"/>
          <w:szCs w:val="24"/>
        </w:rPr>
        <w:t xml:space="preserve"> Example Processing Workflow</w:t>
      </w:r>
    </w:p>
    <w:p w14:paraId="1ADCDBE6" w14:textId="77777777" w:rsidR="00C63C34" w:rsidRPr="00DB08FF" w:rsidRDefault="00C63C34" w:rsidP="00DB08FF">
      <w:pPr>
        <w:autoSpaceDE w:val="0"/>
        <w:autoSpaceDN w:val="0"/>
        <w:adjustRightInd w:val="0"/>
        <w:spacing w:after="60" w:line="288" w:lineRule="auto"/>
        <w:rPr>
          <w:rFonts w:cs="Times-Roman"/>
        </w:rPr>
      </w:pPr>
      <w:r w:rsidRPr="00DB08FF">
        <w:rPr>
          <w:rFonts w:cs="Times-Roman"/>
        </w:rPr>
        <w:t>Consider a user query: “I tried Blue Dream last night and I felt super anxious. Is that normal?”</w:t>
      </w:r>
    </w:p>
    <w:p w14:paraId="25ECB4DD" w14:textId="77777777" w:rsidR="00C63C34" w:rsidRPr="00DB08FF" w:rsidRDefault="00C63C34"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B08FF">
        <w:rPr>
          <w:rFonts w:cs="Times-Bold"/>
          <w:b/>
          <w:bCs/>
        </w:rPr>
        <w:t>Input</w:t>
      </w:r>
      <w:r w:rsidRPr="00DB08FF">
        <w:rPr>
          <w:rFonts w:cs="Times-Roman"/>
        </w:rPr>
        <w:t xml:space="preserve">: Received via API (Appendix E), validated against input schema (Appendix C). </w:t>
      </w:r>
    </w:p>
    <w:p w14:paraId="04E33F81" w14:textId="77777777" w:rsidR="00C63C34" w:rsidRPr="00DB08FF" w:rsidRDefault="00C63C34"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B08FF">
        <w:rPr>
          <w:rFonts w:cs="Times-Bold"/>
          <w:b/>
          <w:bCs/>
        </w:rPr>
        <w:t>Processing</w:t>
      </w:r>
      <w:r w:rsidRPr="00DB08FF">
        <w:rPr>
          <w:rFonts w:cs="Times-Roman"/>
        </w:rPr>
        <w:t xml:space="preserve">: </w:t>
      </w:r>
    </w:p>
    <w:p w14:paraId="1D07FAB4"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Parsing</w:t>
      </w:r>
      <w:r w:rsidRPr="00DB08FF">
        <w:rPr>
          <w:rFonts w:cs="Times-Roman"/>
        </w:rPr>
        <w:t xml:space="preserve">: Tokenizes query, extracts “Blue Dream” (strain), “anxious” (sentiment). </w:t>
      </w:r>
    </w:p>
    <w:p w14:paraId="56297FC4"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Sentiment Detection</w:t>
      </w:r>
      <w:r w:rsidRPr="00DB08FF">
        <w:rPr>
          <w:rFonts w:cs="Times-Roman"/>
        </w:rPr>
        <w:t xml:space="preserve">: Classifies as “concerned/anxious” (95% accuracy, Appendix D). </w:t>
      </w:r>
    </w:p>
    <w:p w14:paraId="11175AC6"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Intent</w:t>
      </w:r>
      <w:r w:rsidRPr="00DB08FF">
        <w:rPr>
          <w:rFonts w:cs="Times-Roman"/>
        </w:rPr>
        <w:t xml:space="preserve">: Flags as “experience validation + education.” </w:t>
      </w:r>
    </w:p>
    <w:p w14:paraId="480205DE"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Memory Recall</w:t>
      </w:r>
      <w:r w:rsidRPr="00DB08FF">
        <w:rPr>
          <w:rFonts w:cs="Times-Roman"/>
        </w:rPr>
        <w:t xml:space="preserve">: Notes Blue Dream as previously untried in user profile (Appendix C). </w:t>
      </w:r>
    </w:p>
    <w:p w14:paraId="10A7E85F"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Journey Cue</w:t>
      </w:r>
      <w:r w:rsidRPr="00DB08FF">
        <w:rPr>
          <w:rFonts w:cs="Times-Roman"/>
        </w:rPr>
        <w:t xml:space="preserve">: Identifies “effect mismatch” milestone. </w:t>
      </w:r>
    </w:p>
    <w:p w14:paraId="148A4C5F"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Tagging</w:t>
      </w:r>
      <w:r w:rsidRPr="00DB08FF">
        <w:rPr>
          <w:rFonts w:cs="Times-Roman"/>
        </w:rPr>
        <w:t>: Tags “Blue Dream,” “anxiety” for domain lookup (Appendix F).</w:t>
      </w:r>
    </w:p>
    <w:p w14:paraId="18A09368" w14:textId="77777777" w:rsidR="00C63C34" w:rsidRPr="004F7732" w:rsidRDefault="00C63C34" w:rsidP="00C271CE">
      <w:pPr>
        <w:numPr>
          <w:ilvl w:val="0"/>
          <w:numId w:val="55"/>
        </w:numPr>
        <w:tabs>
          <w:tab w:val="left" w:pos="220"/>
          <w:tab w:val="left" w:pos="720"/>
        </w:tabs>
        <w:autoSpaceDE w:val="0"/>
        <w:autoSpaceDN w:val="0"/>
        <w:adjustRightInd w:val="0"/>
        <w:spacing w:after="0" w:line="240" w:lineRule="auto"/>
        <w:ind w:hanging="720"/>
        <w:rPr>
          <w:rFonts w:cs="Times-Roman"/>
        </w:rPr>
      </w:pPr>
      <w:r w:rsidRPr="004F7732">
        <w:rPr>
          <w:rFonts w:cs="Times-Bold"/>
          <w:b/>
          <w:bCs/>
        </w:rPr>
        <w:t>Output</w:t>
      </w:r>
      <w:r w:rsidRPr="004F7732">
        <w:rPr>
          <w:rFonts w:cs="Times-Roman"/>
        </w:rPr>
        <w:t>: Structured JSON object:</w:t>
      </w:r>
    </w:p>
    <w:p w14:paraId="6343CDC7"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w:t>
      </w:r>
    </w:p>
    <w:p w14:paraId="3B3A32B2"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"query": "I tried Blue Dream last night and I felt super anxious. Is that normal?",</w:t>
      </w:r>
    </w:p>
    <w:p w14:paraId="42B7A39E"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"sentiment": "anxious",</w:t>
      </w:r>
    </w:p>
    <w:p w14:paraId="1A0CACC8"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"intent": "validation_education",</w:t>
      </w:r>
    </w:p>
    <w:p w14:paraId="734D39F6"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"entities": { "strain": "Blue Dream" },</w:t>
      </w:r>
    </w:p>
    <w:p w14:paraId="74B5933E"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"memory": { "Blue_Dream": "untried" },</w:t>
      </w:r>
    </w:p>
    <w:p w14:paraId="74DE9B8B"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"journey_flag": "effect_mismatch",</w:t>
      </w:r>
    </w:p>
    <w:p w14:paraId="1B02249A"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"region": "US",</w:t>
      </w:r>
    </w:p>
    <w:p w14:paraId="3C42DA39"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lastRenderedPageBreak/>
        <w:t xml:space="preserve">  "context": { "cultural": "therapeutic", "timestamp": "2025-05-04T12:00:00Z" }</w:t>
      </w:r>
    </w:p>
    <w:p w14:paraId="6BBA91F9"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w:t>
      </w:r>
    </w:p>
    <w:p w14:paraId="6F7EF26B" w14:textId="77777777" w:rsidR="00C63C34" w:rsidRPr="004F7732" w:rsidRDefault="00C63C34" w:rsidP="00C271CE">
      <w:pPr>
        <w:numPr>
          <w:ilvl w:val="0"/>
          <w:numId w:val="56"/>
        </w:numPr>
        <w:tabs>
          <w:tab w:val="left" w:pos="220"/>
          <w:tab w:val="left" w:pos="720"/>
        </w:tabs>
        <w:autoSpaceDE w:val="0"/>
        <w:autoSpaceDN w:val="0"/>
        <w:adjustRightInd w:val="0"/>
        <w:spacing w:before="80" w:after="80" w:line="288" w:lineRule="auto"/>
        <w:ind w:left="634" w:hanging="634"/>
        <w:rPr>
          <w:rFonts w:cs="Times-Roman"/>
        </w:rPr>
      </w:pPr>
      <w:r w:rsidRPr="004F7732">
        <w:rPr>
          <w:rFonts w:cs="Times-Bold"/>
          <w:b/>
          <w:bCs/>
        </w:rPr>
        <w:t>Routing</w:t>
      </w:r>
      <w:r w:rsidRPr="004F7732">
        <w:rPr>
          <w:rFonts w:cs="Times-Roman"/>
        </w:rPr>
        <w:t>: Recommends Guardian/Sherpa mentor, triggers reassurance and educational response (Appendix C).</w:t>
      </w:r>
    </w:p>
    <w:p w14:paraId="7426E18A" w14:textId="77777777" w:rsidR="00C63C34" w:rsidRPr="004F7732" w:rsidRDefault="00C63C34" w:rsidP="004F7732">
      <w:pPr>
        <w:autoSpaceDE w:val="0"/>
        <w:autoSpaceDN w:val="0"/>
        <w:adjustRightInd w:val="0"/>
        <w:spacing w:before="60" w:after="120" w:line="288" w:lineRule="auto"/>
        <w:rPr>
          <w:rFonts w:cs="Times-Roman"/>
        </w:rPr>
      </w:pPr>
      <w:r w:rsidRPr="004F7732">
        <w:rPr>
          <w:rFonts w:cs="Times-Roman"/>
        </w:rPr>
        <w:t>This workflow, tested in 1,000+ simulation cases (Appendix D), ensures robust handling of complex queries.</w:t>
      </w:r>
    </w:p>
    <w:p w14:paraId="12A74FEA" w14:textId="77777777" w:rsidR="00C63C34" w:rsidRPr="005E1CBB" w:rsidRDefault="00C63C34" w:rsidP="005E1CBB">
      <w:pPr>
        <w:autoSpaceDE w:val="0"/>
        <w:autoSpaceDN w:val="0"/>
        <w:adjustRightInd w:val="0"/>
        <w:spacing w:before="360" w:after="80" w:line="240" w:lineRule="auto"/>
        <w:rPr>
          <w:rFonts w:asciiTheme="majorHAnsi" w:hAnsiTheme="majorHAnsi" w:cstheme="majorHAnsi"/>
          <w:b/>
          <w:bCs/>
          <w:sz w:val="24"/>
          <w:szCs w:val="24"/>
        </w:rPr>
      </w:pPr>
      <w:r w:rsidRPr="005E1CBB">
        <w:rPr>
          <w:rFonts w:asciiTheme="majorHAnsi" w:hAnsiTheme="majorHAnsi" w:cstheme="majorHAnsi"/>
          <w:b/>
          <w:bCs/>
          <w:sz w:val="24"/>
          <w:szCs w:val="24"/>
        </w:rPr>
        <w:t>2.6 Performance Metrics</w:t>
      </w:r>
    </w:p>
    <w:p w14:paraId="37B18353" w14:textId="77777777" w:rsidR="00C63C34" w:rsidRPr="005E1CBB" w:rsidRDefault="00C63C34" w:rsidP="005E1CBB">
      <w:pPr>
        <w:autoSpaceDE w:val="0"/>
        <w:autoSpaceDN w:val="0"/>
        <w:adjustRightInd w:val="0"/>
        <w:spacing w:after="80" w:line="240" w:lineRule="auto"/>
        <w:rPr>
          <w:rFonts w:cs="Times-Roman"/>
        </w:rPr>
      </w:pPr>
      <w:r w:rsidRPr="005E1CBB">
        <w:rPr>
          <w:rFonts w:cs="Times-Roman"/>
        </w:rPr>
        <w:t>Input Interpretation is optimized for high performance, validated by the Simulation Framework (Appendix D):</w:t>
      </w:r>
    </w:p>
    <w:p w14:paraId="3007CD49"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Latency</w:t>
      </w:r>
      <w:r w:rsidRPr="005E1CBB">
        <w:rPr>
          <w:rFonts w:cs="Times-Roman"/>
        </w:rPr>
        <w:t xml:space="preserve">: &lt;300ms for parsing and validation, supporting real-time interaction. </w:t>
      </w:r>
    </w:p>
    <w:p w14:paraId="365B43F5"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Throughput</w:t>
      </w:r>
      <w:r w:rsidRPr="005E1CBB">
        <w:rPr>
          <w:rFonts w:cs="Times-Roman"/>
        </w:rPr>
        <w:t xml:space="preserve">: 10,000 queries/second, enabled by Redis caching and Node.js gateway. </w:t>
      </w:r>
    </w:p>
    <w:p w14:paraId="664AF10F"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Error Rate</w:t>
      </w:r>
      <w:r w:rsidRPr="005E1CBB">
        <w:rPr>
          <w:rFonts w:cs="Times-Roman"/>
        </w:rPr>
        <w:t xml:space="preserve">: &lt;1%, down from v1.0’s 5%, due to JSON Schema Export (Appendix C). </w:t>
      </w:r>
    </w:p>
    <w:p w14:paraId="640EAB3B"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Sentiment Accuracy</w:t>
      </w:r>
      <w:r w:rsidRPr="005E1CBB">
        <w:rPr>
          <w:rFonts w:cs="Times-Roman"/>
        </w:rPr>
        <w:t xml:space="preserve">: 95%, ensuring reliable emotional detection. </w:t>
      </w:r>
    </w:p>
    <w:p w14:paraId="21CBEE05"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Compliance</w:t>
      </w:r>
      <w:r w:rsidRPr="005E1CBB">
        <w:rPr>
          <w:rFonts w:cs="Times-Roman"/>
        </w:rPr>
        <w:t>: 100% validation of regional inputs (e.g., EU, JP), per Cultural Context Filter schemas (Appendix C).</w:t>
      </w:r>
    </w:p>
    <w:p w14:paraId="27770BC3" w14:textId="77777777" w:rsidR="00C63C34" w:rsidRPr="005E1CBB" w:rsidRDefault="00C63C34" w:rsidP="005E1CBB">
      <w:pPr>
        <w:autoSpaceDE w:val="0"/>
        <w:autoSpaceDN w:val="0"/>
        <w:adjustRightInd w:val="0"/>
        <w:spacing w:after="60" w:line="288" w:lineRule="auto"/>
        <w:rPr>
          <w:rFonts w:cs="Times-Roman"/>
        </w:rPr>
      </w:pPr>
      <w:r w:rsidRPr="005E1CBB">
        <w:rPr>
          <w:rFonts w:cs="Times-Roman"/>
        </w:rPr>
        <w:t>These metrics confirm the layer’s readiness for production, supporting developers in building scalable applications.</w:t>
      </w:r>
    </w:p>
    <w:p w14:paraId="1D0AF86E" w14:textId="77777777" w:rsidR="00C63C34" w:rsidRPr="007C76BB" w:rsidRDefault="00C63C34" w:rsidP="007C76BB">
      <w:pPr>
        <w:autoSpaceDE w:val="0"/>
        <w:autoSpaceDN w:val="0"/>
        <w:adjustRightInd w:val="0"/>
        <w:spacing w:before="360" w:after="80" w:line="240" w:lineRule="auto"/>
        <w:rPr>
          <w:rFonts w:asciiTheme="majorHAnsi" w:hAnsiTheme="majorHAnsi" w:cstheme="majorHAnsi"/>
          <w:b/>
          <w:bCs/>
          <w:sz w:val="24"/>
          <w:szCs w:val="24"/>
        </w:rPr>
      </w:pPr>
      <w:r w:rsidRPr="007C76BB">
        <w:rPr>
          <w:rFonts w:asciiTheme="majorHAnsi" w:hAnsiTheme="majorHAnsi" w:cstheme="majorHAnsi"/>
          <w:b/>
          <w:bCs/>
          <w:sz w:val="24"/>
          <w:szCs w:val="24"/>
        </w:rPr>
        <w:t>2.7 Design Considerations</w:t>
      </w:r>
    </w:p>
    <w:p w14:paraId="48E95D77" w14:textId="77777777" w:rsidR="00C63C34" w:rsidRPr="007C76BB" w:rsidRDefault="00C63C34" w:rsidP="007C76BB">
      <w:pPr>
        <w:autoSpaceDE w:val="0"/>
        <w:autoSpaceDN w:val="0"/>
        <w:adjustRightInd w:val="0"/>
        <w:spacing w:after="80" w:line="240" w:lineRule="auto"/>
        <w:rPr>
          <w:rFonts w:cs="Times-Roman"/>
        </w:rPr>
      </w:pPr>
      <w:r w:rsidRPr="007C76BB">
        <w:rPr>
          <w:rFonts w:cs="Times-Roman"/>
        </w:rPr>
        <w:t>To ensure robustness and extensibility, Input Interpretation incorporates:</w:t>
      </w:r>
    </w:p>
    <w:p w14:paraId="3BB37F57" w14:textId="77777777" w:rsidR="00C63C34" w:rsidRPr="007C76BB" w:rsidRDefault="00C63C34" w:rsidP="00C271CE">
      <w:pPr>
        <w:numPr>
          <w:ilvl w:val="0"/>
          <w:numId w:val="62"/>
        </w:numPr>
        <w:tabs>
          <w:tab w:val="left" w:pos="220"/>
          <w:tab w:val="left" w:pos="720"/>
        </w:tabs>
        <w:autoSpaceDE w:val="0"/>
        <w:autoSpaceDN w:val="0"/>
        <w:adjustRightInd w:val="0"/>
        <w:spacing w:after="60" w:line="288" w:lineRule="auto"/>
        <w:ind w:left="450"/>
        <w:rPr>
          <w:rFonts w:cs="Times-Roman"/>
        </w:rPr>
      </w:pPr>
      <w:r w:rsidRPr="007C76BB">
        <w:rPr>
          <w:rFonts w:cs="Times-Bold"/>
          <w:b/>
          <w:bCs/>
        </w:rPr>
        <w:t>Latency-Sensitive Design</w:t>
      </w:r>
      <w:r w:rsidRPr="007C76BB">
        <w:rPr>
          <w:rFonts w:cs="Times-Roman"/>
        </w:rPr>
        <w:t xml:space="preserve">: Optimized for &lt;300ms processing, critical for user experience. </w:t>
      </w:r>
    </w:p>
    <w:p w14:paraId="7028EFAA" w14:textId="77777777" w:rsidR="00C63C34" w:rsidRPr="007C76BB" w:rsidRDefault="00C63C34" w:rsidP="00C271CE">
      <w:pPr>
        <w:numPr>
          <w:ilvl w:val="0"/>
          <w:numId w:val="62"/>
        </w:numPr>
        <w:tabs>
          <w:tab w:val="left" w:pos="220"/>
          <w:tab w:val="left" w:pos="720"/>
        </w:tabs>
        <w:autoSpaceDE w:val="0"/>
        <w:autoSpaceDN w:val="0"/>
        <w:adjustRightInd w:val="0"/>
        <w:spacing w:after="60" w:line="288" w:lineRule="auto"/>
        <w:ind w:left="450"/>
        <w:rPr>
          <w:rFonts w:cs="Times-Roman"/>
        </w:rPr>
      </w:pPr>
      <w:r w:rsidRPr="007C76BB">
        <w:rPr>
          <w:rFonts w:cs="Times-Bold"/>
          <w:b/>
          <w:bCs/>
        </w:rPr>
        <w:t>Multilingual Extensibility</w:t>
      </w:r>
      <w:r w:rsidRPr="007C76BB">
        <w:rPr>
          <w:rFonts w:cs="Times-Roman"/>
        </w:rPr>
        <w:t xml:space="preserve">: Future-proofed for Spanish, French, and other cannabis-legal markets (Section XI), with schema support in Appendix C. </w:t>
      </w:r>
    </w:p>
    <w:p w14:paraId="6D7F3C66" w14:textId="77777777" w:rsidR="00C63C34" w:rsidRPr="007C76BB" w:rsidRDefault="00C63C34" w:rsidP="00C271CE">
      <w:pPr>
        <w:numPr>
          <w:ilvl w:val="0"/>
          <w:numId w:val="62"/>
        </w:numPr>
        <w:tabs>
          <w:tab w:val="left" w:pos="220"/>
          <w:tab w:val="left" w:pos="720"/>
        </w:tabs>
        <w:autoSpaceDE w:val="0"/>
        <w:autoSpaceDN w:val="0"/>
        <w:adjustRightInd w:val="0"/>
        <w:spacing w:after="60" w:line="288" w:lineRule="auto"/>
        <w:ind w:left="450"/>
        <w:rPr>
          <w:rFonts w:cs="Times-Roman"/>
        </w:rPr>
      </w:pPr>
      <w:r w:rsidRPr="007C76BB">
        <w:rPr>
          <w:rFonts w:cs="Times-Bold"/>
          <w:b/>
          <w:bCs/>
        </w:rPr>
        <w:t>Bias-Aware Parsing</w:t>
      </w:r>
      <w:r w:rsidRPr="007C76BB">
        <w:rPr>
          <w:rFonts w:cs="Times-Roman"/>
        </w:rPr>
        <w:t xml:space="preserve">: Sanitizes outputs to avoid stigma, trauma, or cultural misalignment, validated through bias checks (Appendix B). </w:t>
      </w:r>
    </w:p>
    <w:p w14:paraId="453D07C5" w14:textId="77777777" w:rsidR="00C63C34" w:rsidRPr="007C76BB" w:rsidRDefault="00C63C34" w:rsidP="00C271CE">
      <w:pPr>
        <w:numPr>
          <w:ilvl w:val="0"/>
          <w:numId w:val="62"/>
        </w:numPr>
        <w:tabs>
          <w:tab w:val="left" w:pos="220"/>
          <w:tab w:val="left" w:pos="720"/>
        </w:tabs>
        <w:autoSpaceDE w:val="0"/>
        <w:autoSpaceDN w:val="0"/>
        <w:adjustRightInd w:val="0"/>
        <w:spacing w:after="60" w:line="288" w:lineRule="auto"/>
        <w:ind w:left="450"/>
        <w:rPr>
          <w:rFonts w:cs="Times-Roman"/>
        </w:rPr>
      </w:pPr>
      <w:r w:rsidRPr="007C76BB">
        <w:rPr>
          <w:rFonts w:cs="Times-Bold"/>
          <w:b/>
          <w:bCs/>
        </w:rPr>
        <w:t>Lightweight Profiles</w:t>
      </w:r>
      <w:r w:rsidRPr="007C76BB">
        <w:rPr>
          <w:rFonts w:cs="Times-Roman"/>
        </w:rPr>
        <w:t>: Uses compact JSON profiles (Appendix C) to minimize query costs while preserving memory depth.</w:t>
      </w:r>
    </w:p>
    <w:p w14:paraId="515FEE00" w14:textId="77777777" w:rsidR="00C63C34" w:rsidRPr="00D15058" w:rsidRDefault="00C63C34" w:rsidP="00D15058">
      <w:pPr>
        <w:autoSpaceDE w:val="0"/>
        <w:autoSpaceDN w:val="0"/>
        <w:adjustRightInd w:val="0"/>
        <w:spacing w:before="360" w:after="80" w:line="240" w:lineRule="auto"/>
        <w:rPr>
          <w:rFonts w:asciiTheme="majorHAnsi" w:hAnsiTheme="majorHAnsi" w:cstheme="majorHAnsi"/>
          <w:b/>
          <w:bCs/>
          <w:sz w:val="24"/>
          <w:szCs w:val="24"/>
        </w:rPr>
      </w:pPr>
      <w:r w:rsidRPr="00D15058">
        <w:rPr>
          <w:rFonts w:asciiTheme="majorHAnsi" w:hAnsiTheme="majorHAnsi" w:cstheme="majorHAnsi"/>
          <w:b/>
          <w:bCs/>
          <w:sz w:val="24"/>
          <w:szCs w:val="24"/>
        </w:rPr>
        <w:t>2.8 Alignment with v1.0 and Advancements</w:t>
      </w:r>
    </w:p>
    <w:p w14:paraId="683A633E" w14:textId="77777777" w:rsidR="00C63C34" w:rsidRPr="00D15058" w:rsidRDefault="00C63C34" w:rsidP="00D15058">
      <w:pPr>
        <w:autoSpaceDE w:val="0"/>
        <w:autoSpaceDN w:val="0"/>
        <w:adjustRightInd w:val="0"/>
        <w:spacing w:after="60" w:line="288" w:lineRule="auto"/>
        <w:rPr>
          <w:rFonts w:cs="Times-Roman"/>
        </w:rPr>
      </w:pPr>
      <w:r w:rsidRPr="00D15058">
        <w:rPr>
          <w:rFonts w:cs="Times-Roman"/>
        </w:rPr>
        <w:t>Compared to v1.0, v1.5’s Input Interpretation layer significantly enhances precision and compliance:</w:t>
      </w:r>
    </w:p>
    <w:p w14:paraId="22FE3B49" w14:textId="77777777" w:rsidR="00C63C34" w:rsidRPr="00D15058" w:rsidRDefault="00C63C34"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15058">
        <w:rPr>
          <w:rFonts w:cs="Times-Bold"/>
          <w:b/>
          <w:bCs/>
        </w:rPr>
        <w:t>v1.0</w:t>
      </w:r>
      <w:r w:rsidRPr="00D15058">
        <w:rPr>
          <w:rFonts w:cs="Times-Roman"/>
        </w:rPr>
        <w:t xml:space="preserve">: Basic parsing with GPT-4o, no schema validation, 5% error rate. </w:t>
      </w:r>
    </w:p>
    <w:p w14:paraId="0E35195E" w14:textId="77777777" w:rsidR="00C63C34" w:rsidRPr="00D15058" w:rsidRDefault="00C63C34"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15058">
        <w:rPr>
          <w:rFonts w:cs="Times-Bold"/>
          <w:b/>
          <w:bCs/>
        </w:rPr>
        <w:t>v1.5</w:t>
      </w:r>
      <w:r w:rsidRPr="00D15058">
        <w:rPr>
          <w:rFonts w:cs="Times-Roman"/>
        </w:rPr>
        <w:t>: JSON Schema Export (Appendix C) for structured validation, Cultural Context Filter integration, and multilingual readiness, reducing errors to &lt;1% (Appendix D).</w:t>
      </w:r>
    </w:p>
    <w:p w14:paraId="261AE751" w14:textId="77777777" w:rsidR="00C63C34" w:rsidRPr="00D15058" w:rsidRDefault="00C63C34" w:rsidP="00D15058">
      <w:pPr>
        <w:autoSpaceDE w:val="0"/>
        <w:autoSpaceDN w:val="0"/>
        <w:adjustRightInd w:val="0"/>
        <w:spacing w:after="60" w:line="288" w:lineRule="auto"/>
        <w:rPr>
          <w:rFonts w:cs="Times-Roman"/>
        </w:rPr>
      </w:pPr>
      <w:r w:rsidRPr="00D15058">
        <w:rPr>
          <w:rFonts w:cs="Times-Roman"/>
        </w:rPr>
        <w:t>Version history is documented in Appendix A, with AI contributions and ethical protocols in Appendix B.</w:t>
      </w:r>
    </w:p>
    <w:p w14:paraId="7128E2CB" w14:textId="77777777" w:rsidR="00C63C34" w:rsidRPr="00BF6451" w:rsidRDefault="00C63C34" w:rsidP="00BF6451">
      <w:pPr>
        <w:autoSpaceDE w:val="0"/>
        <w:autoSpaceDN w:val="0"/>
        <w:adjustRightInd w:val="0"/>
        <w:spacing w:before="360" w:after="80" w:line="240" w:lineRule="auto"/>
        <w:rPr>
          <w:rFonts w:asciiTheme="majorHAnsi" w:hAnsiTheme="majorHAnsi" w:cstheme="majorHAnsi"/>
          <w:b/>
          <w:bCs/>
          <w:sz w:val="24"/>
          <w:szCs w:val="24"/>
        </w:rPr>
      </w:pPr>
      <w:r w:rsidRPr="00BF6451">
        <w:rPr>
          <w:rFonts w:asciiTheme="majorHAnsi" w:hAnsiTheme="majorHAnsi" w:cstheme="majorHAnsi"/>
          <w:b/>
          <w:bCs/>
          <w:sz w:val="24"/>
          <w:szCs w:val="24"/>
        </w:rPr>
        <w:lastRenderedPageBreak/>
        <w:t>2.9 Developer Notes</w:t>
      </w:r>
    </w:p>
    <w:p w14:paraId="489173D1" w14:textId="77777777" w:rsidR="00C63C34" w:rsidRPr="00BF6451" w:rsidRDefault="00C63C34" w:rsidP="00BF6451">
      <w:pPr>
        <w:autoSpaceDE w:val="0"/>
        <w:autoSpaceDN w:val="0"/>
        <w:adjustRightInd w:val="0"/>
        <w:spacing w:after="60" w:line="288" w:lineRule="auto"/>
        <w:rPr>
          <w:rFonts w:asciiTheme="majorHAnsi" w:hAnsiTheme="majorHAnsi" w:cstheme="majorHAnsi"/>
        </w:rPr>
      </w:pPr>
      <w:r w:rsidRPr="00BF6451">
        <w:rPr>
          <w:rFonts w:asciiTheme="majorHAnsi" w:hAnsiTheme="majorHAnsi" w:cstheme="majorHAnsi"/>
        </w:rPr>
        <w:t>For Chat and the dev team:</w:t>
      </w:r>
    </w:p>
    <w:p w14:paraId="0F14EC53"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Implementation</w:t>
      </w:r>
      <w:r w:rsidRPr="00BF6451">
        <w:rPr>
          <w:rFonts w:asciiTheme="majorHAnsi" w:hAnsiTheme="majorHAnsi" w:cstheme="majorHAnsi"/>
        </w:rPr>
        <w:t xml:space="preserve">: Use the input schema in Appendix C for query validation, ensuring compliance with regional enums (e.g., “CA,” “JP”). </w:t>
      </w:r>
    </w:p>
    <w:p w14:paraId="30BAE600"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API Integration</w:t>
      </w:r>
      <w:r w:rsidRPr="00BF6451">
        <w:rPr>
          <w:rFonts w:asciiTheme="majorHAnsi" w:hAnsiTheme="majorHAnsi" w:cstheme="majorHAnsi"/>
        </w:rPr>
        <w:t xml:space="preserve">: Submit queries via the /query endpoint (Appendix E), handling 400 Bad Request for invalid inputs. </w:t>
      </w:r>
    </w:p>
    <w:p w14:paraId="0D164A2C"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Testing</w:t>
      </w:r>
      <w:r w:rsidRPr="00BF6451">
        <w:rPr>
          <w:rFonts w:asciiTheme="majorHAnsi" w:hAnsiTheme="majorHAnsi" w:cstheme="majorHAnsi"/>
        </w:rPr>
        <w:t xml:space="preserve">: Leverage Appendix D’s simulation tests (e.g., “invalid region” cases) to validate parsing accuracy. </w:t>
      </w:r>
    </w:p>
    <w:p w14:paraId="2B2827FE"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Extensibility</w:t>
      </w:r>
      <w:r w:rsidRPr="00BF6451">
        <w:rPr>
          <w:rFonts w:asciiTheme="majorHAnsi" w:hAnsiTheme="majorHAnsi" w:cstheme="majorHAnsi"/>
        </w:rPr>
        <w:t xml:space="preserve">: Prepare for multilingual schemas (Appendix C) to support Q3 2025 roadmap goals (Section XI). </w:t>
      </w:r>
    </w:p>
    <w:p w14:paraId="3E9302FB"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Debugging</w:t>
      </w:r>
      <w:r w:rsidRPr="00BF6451">
        <w:rPr>
          <w:rFonts w:asciiTheme="majorHAnsi" w:hAnsiTheme="majorHAnsi" w:cstheme="majorHAnsi"/>
        </w:rPr>
        <w:t>: Monitor error logs for schema validation failures, cross-referenced with Appendix C examples.</w:t>
      </w:r>
    </w:p>
    <w:p w14:paraId="28E62A81" w14:textId="77777777" w:rsidR="00C63C34" w:rsidRPr="00975C5D" w:rsidRDefault="00C63C34" w:rsidP="00975C5D">
      <w:pPr>
        <w:autoSpaceDE w:val="0"/>
        <w:autoSpaceDN w:val="0"/>
        <w:adjustRightInd w:val="0"/>
        <w:spacing w:before="360" w:after="80" w:line="240" w:lineRule="auto"/>
        <w:rPr>
          <w:rFonts w:asciiTheme="majorHAnsi" w:hAnsiTheme="majorHAnsi" w:cstheme="majorHAnsi"/>
          <w:b/>
          <w:bCs/>
          <w:sz w:val="24"/>
          <w:szCs w:val="24"/>
        </w:rPr>
      </w:pPr>
      <w:r w:rsidRPr="00975C5D">
        <w:rPr>
          <w:rFonts w:asciiTheme="majorHAnsi" w:hAnsiTheme="majorHAnsi" w:cstheme="majorHAnsi"/>
          <w:b/>
          <w:bCs/>
          <w:sz w:val="24"/>
          <w:szCs w:val="24"/>
        </w:rPr>
        <w:t>2.10 Narrative Context</w:t>
      </w:r>
    </w:p>
    <w:p w14:paraId="20F9701B" w14:textId="539663B8" w:rsidR="00C63C34" w:rsidRPr="00975C5D" w:rsidRDefault="00C63C34" w:rsidP="00975C5D">
      <w:pPr>
        <w:autoSpaceDE w:val="0"/>
        <w:autoSpaceDN w:val="0"/>
        <w:adjustRightInd w:val="0"/>
        <w:spacing w:after="80" w:line="288" w:lineRule="auto"/>
        <w:rPr>
          <w:rFonts w:cs="Times-Roman"/>
        </w:rPr>
      </w:pPr>
      <w:r w:rsidRPr="00975C5D">
        <w:rPr>
          <w:rFonts w:cs="Times-Roman"/>
        </w:rPr>
        <w:t>In the hero’s journey, Input Interpretation is the moment the user’s voice is heard, their words carefully parsed to begin a tailored, empathetic response. For the user, it’s the first step in a guided exploration of cannabis; for developers, it’s a robust, validated gateway ensuring every query is understood with precision and care, setting the stage for the Atlas Insight Engine’s transformative impact.</w:t>
      </w:r>
    </w:p>
    <w:p w14:paraId="3AB3B2BD" w14:textId="15D8577A" w:rsidR="00C63C34" w:rsidRPr="00C63C34" w:rsidRDefault="00CD2E00" w:rsidP="00C63C34">
      <w:r>
        <w:rPr>
          <w:noProof/>
        </w:rPr>
        <w:pict w14:anchorId="27A0A170">
          <v:rect id="_x0000_i1035" alt="" style="width:367.85pt;height:.05pt;mso-width-percent:0;mso-height-percent:0;mso-width-percent:0;mso-height-percent:0" o:hrpct="786" o:hralign="center" o:hrstd="t" o:hr="t" fillcolor="#a0a0a0" stroked="f"/>
        </w:pict>
      </w:r>
    </w:p>
    <w:p w14:paraId="249D86DD" w14:textId="4B09642B" w:rsidR="003930AE" w:rsidRPr="003930AE" w:rsidRDefault="00107D33" w:rsidP="00202EF7">
      <w:pPr>
        <w:pStyle w:val="Heading1"/>
        <w:spacing w:after="160"/>
        <w:rPr>
          <w:color w:val="000000"/>
        </w:rPr>
      </w:pPr>
      <w:r>
        <w:rPr>
          <w:color w:val="000000"/>
        </w:rPr>
        <w:t>Section I</w:t>
      </w:r>
      <w:r w:rsidR="00316A6F">
        <w:rPr>
          <w:color w:val="000000"/>
        </w:rPr>
        <w:t>II</w:t>
      </w:r>
      <w:r>
        <w:rPr>
          <w:color w:val="000000"/>
        </w:rPr>
        <w:t>: Intent &amp; Journey Mapping</w:t>
      </w:r>
    </w:p>
    <w:p w14:paraId="3B14B26C" w14:textId="48EE7246" w:rsidR="003E7DD0" w:rsidRPr="00202EF7" w:rsidRDefault="003930AE" w:rsidP="00202EF7">
      <w:pPr>
        <w:autoSpaceDE w:val="0"/>
        <w:autoSpaceDN w:val="0"/>
        <w:adjustRightInd w:val="0"/>
        <w:spacing w:after="60" w:line="288" w:lineRule="auto"/>
        <w:rPr>
          <w:rFonts w:cs="Times-Roman"/>
        </w:rPr>
      </w:pPr>
      <w:r w:rsidRPr="00202EF7">
        <w:rPr>
          <w:rFonts w:cs="Times-Roman"/>
        </w:rPr>
        <w:t xml:space="preserve">The Intent &amp; Journey Mapping layer is the navigational intelligence of Atlas PALM v1.5, orchestrating the user’s cannabis journey by synthesizing parsed inputs into actionable intents and contextual journey stages. As the second layer of the Atlas Insight Engine, it bridges raw user expressions—parsed by the Input Interpretation layer (Section II)—to behavioral and emotional contexts, ensuring responses are tailored to the user’s goals, readiness, and regulatory environment. This layer casts the user as the hero, dynamically mapping their path through a narrative arc, guided by mentor-driven insights. Building on v1.0’s intent classification and journey staging, v1.5 introduces the Cultural Context Filter, ensuring </w:t>
      </w:r>
      <w:r w:rsidR="00CC715B">
        <w:rPr>
          <w:rFonts w:cs="Times-Roman"/>
        </w:rPr>
        <w:t>improved</w:t>
      </w:r>
      <w:r w:rsidRPr="00202EF7">
        <w:rPr>
          <w:rFonts w:cs="Times-Roman"/>
        </w:rPr>
        <w:t xml:space="preserve"> regulatory compliance and cultural sensitivity across 50+ regions (Appendix C). This section provides a detailed, developer-focused overview of the layer’s capabilities, workflows, technical implementation, and performance, with references to Appendices C (JSON Schemas), D (Simulation Tests), and F (Domain Ontology)</w:t>
      </w:r>
      <w:r w:rsidR="0013291D">
        <w:rPr>
          <w:rFonts w:cs="Times-Roman"/>
        </w:rPr>
        <w:t>.</w:t>
      </w:r>
    </w:p>
    <w:p w14:paraId="3F7600FB" w14:textId="1FA824A5" w:rsidR="00107D33" w:rsidRPr="001D75BA" w:rsidRDefault="00E945B4" w:rsidP="001D75BA">
      <w:pPr>
        <w:pStyle w:val="Heading3"/>
        <w:spacing w:before="360" w:after="80"/>
        <w:rPr>
          <w:color w:val="000000"/>
          <w:sz w:val="24"/>
          <w:szCs w:val="24"/>
        </w:rPr>
      </w:pPr>
      <w:r>
        <w:rPr>
          <w:color w:val="000000"/>
          <w:sz w:val="24"/>
          <w:szCs w:val="24"/>
        </w:rPr>
        <w:lastRenderedPageBreak/>
        <w:t>3</w:t>
      </w:r>
      <w:r w:rsidR="00107D33" w:rsidRPr="001D75BA">
        <w:rPr>
          <w:color w:val="000000"/>
          <w:sz w:val="24"/>
          <w:szCs w:val="24"/>
        </w:rPr>
        <w:t>.1 Purpose and Function</w:t>
      </w:r>
    </w:p>
    <w:p w14:paraId="670B60FD" w14:textId="74A39BBE" w:rsidR="00D34FD6" w:rsidRPr="0061082F" w:rsidRDefault="00D34FD6" w:rsidP="0061082F">
      <w:pPr>
        <w:autoSpaceDE w:val="0"/>
        <w:autoSpaceDN w:val="0"/>
        <w:adjustRightInd w:val="0"/>
        <w:spacing w:after="60" w:line="288" w:lineRule="auto"/>
        <w:rPr>
          <w:rFonts w:cs="Times-Roman"/>
        </w:rPr>
      </w:pPr>
      <w:r w:rsidRPr="0061082F">
        <w:rPr>
          <w:rFonts w:cs="Times-Roman"/>
        </w:rPr>
        <w:t xml:space="preserve">Intent &amp; Journey Mapping determines </w:t>
      </w:r>
      <w:r w:rsidRPr="0061082F">
        <w:rPr>
          <w:rFonts w:cs="Times-Italic"/>
          <w:i/>
          <w:iCs/>
        </w:rPr>
        <w:t>what</w:t>
      </w:r>
      <w:r w:rsidRPr="0061082F">
        <w:rPr>
          <w:rFonts w:cs="Times-Roman"/>
        </w:rPr>
        <w:t xml:space="preserve"> the user seeks and </w:t>
      </w:r>
      <w:r w:rsidRPr="0061082F">
        <w:rPr>
          <w:rFonts w:cs="Times-Italic"/>
          <w:i/>
          <w:iCs/>
        </w:rPr>
        <w:t>where</w:t>
      </w:r>
      <w:r w:rsidRPr="0061082F">
        <w:rPr>
          <w:rFonts w:cs="Times-Roman"/>
        </w:rPr>
        <w:t xml:space="preserve"> they stand in their personal cannabis journey, translating parsed queries into structured intents (e.g., discover, optimize) and narrative-based stages (e.g., exploration, disruption). By merging sentiment analysis, user memory, and regional context, it ensures responses align with the user’s emotional state, goals, and legal constraints. The v1.5 Cultural Context Filter enhances this by tailoring outputs to regional regulations and cultural norms (e.g., CBD-only recommendations in Japan), a critical advancement over v1.0’s static mapping. For developers, this layer is essential for routing queries to appropriate mentor archetypes (Section IV) and domain data (Section V), with schemas in Appendix C ensuring data integrity.</w:t>
      </w:r>
    </w:p>
    <w:p w14:paraId="784F4955" w14:textId="118ABB22" w:rsidR="00107D33" w:rsidRPr="00C65FA0" w:rsidRDefault="00107D33" w:rsidP="00C65FA0">
      <w:pPr>
        <w:spacing w:after="60" w:line="288" w:lineRule="auto"/>
        <w:rPr>
          <w:color w:val="000000"/>
        </w:rPr>
      </w:pPr>
      <w:r w:rsidRPr="0061082F">
        <w:rPr>
          <w:color w:val="000000"/>
        </w:rPr>
        <w:t>It provides the bridge between raw expression (what the user says) and behavioral context (what they’re actually navigating internally). This informs all downstream mentor role assignments and conversation strategies.</w:t>
      </w:r>
    </w:p>
    <w:p w14:paraId="0A86AF70" w14:textId="64865D79" w:rsidR="00B07943" w:rsidRPr="00B07943" w:rsidRDefault="00E945B4" w:rsidP="00B07943">
      <w:pPr>
        <w:pStyle w:val="Heading3"/>
        <w:spacing w:before="360" w:after="80"/>
        <w:rPr>
          <w:color w:val="000000"/>
          <w:sz w:val="24"/>
          <w:szCs w:val="24"/>
        </w:rPr>
      </w:pPr>
      <w:r>
        <w:rPr>
          <w:color w:val="000000"/>
          <w:sz w:val="24"/>
          <w:szCs w:val="24"/>
        </w:rPr>
        <w:t>3</w:t>
      </w:r>
      <w:r w:rsidR="00107D33" w:rsidRPr="00C65FA0">
        <w:rPr>
          <w:color w:val="000000"/>
          <w:sz w:val="24"/>
          <w:szCs w:val="24"/>
        </w:rPr>
        <w:t>.2 Core Capabilities</w:t>
      </w:r>
    </w:p>
    <w:p w14:paraId="6E70C171" w14:textId="77777777" w:rsidR="00B07943" w:rsidRPr="00B07943" w:rsidRDefault="00B07943" w:rsidP="00B07943">
      <w:pPr>
        <w:autoSpaceDE w:val="0"/>
        <w:autoSpaceDN w:val="0"/>
        <w:adjustRightInd w:val="0"/>
        <w:spacing w:after="60" w:line="288" w:lineRule="auto"/>
        <w:rPr>
          <w:rFonts w:cs="Times-Roman"/>
        </w:rPr>
      </w:pPr>
      <w:r w:rsidRPr="00B07943">
        <w:rPr>
          <w:rFonts w:cs="Times-Roman"/>
        </w:rPr>
        <w:t>The layer performs five key functions, optimized for v1.5’s global scalability and compliance:</w:t>
      </w:r>
    </w:p>
    <w:p w14:paraId="76B9F04D" w14:textId="77777777" w:rsidR="00B07943" w:rsidRPr="00B0794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Intent Classification Engine</w:t>
      </w:r>
      <w:r w:rsidRPr="00B07943">
        <w:rPr>
          <w:rFonts w:cs="Times-Roman"/>
        </w:rPr>
        <w:t xml:space="preserve">: Categorizes user objectives (e.g., discover, learn, reflect, decide, optimize) using fine-tuned NLP models (GPT-4o) and historical behavior, achieving 95% accuracy (Appendix D). </w:t>
      </w:r>
    </w:p>
    <w:p w14:paraId="5644BBAC" w14:textId="77777777" w:rsidR="00B07943" w:rsidRPr="00B0794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Journey Stage Detection</w:t>
      </w:r>
      <w:r w:rsidRPr="00B07943">
        <w:rPr>
          <w:rFonts w:cs="Times-Roman"/>
        </w:rPr>
        <w:t xml:space="preserve">: Tags users across six narrative stages: </w:t>
      </w:r>
    </w:p>
    <w:p w14:paraId="25E09F83"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Initiation</w:t>
      </w:r>
      <w:r w:rsidRPr="00B07943">
        <w:rPr>
          <w:rFonts w:cs="Times-Roman"/>
        </w:rPr>
        <w:t xml:space="preserve">: First-time users, curious about cannabis. </w:t>
      </w:r>
    </w:p>
    <w:p w14:paraId="355418E4"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Exploration</w:t>
      </w:r>
      <w:r w:rsidRPr="00B07943">
        <w:rPr>
          <w:rFonts w:cs="Times-Roman"/>
        </w:rPr>
        <w:t xml:space="preserve">: Browsing strains or options. </w:t>
      </w:r>
    </w:p>
    <w:p w14:paraId="764BB46C"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Immersion</w:t>
      </w:r>
      <w:r w:rsidRPr="00B07943">
        <w:rPr>
          <w:rFonts w:cs="Times-Roman"/>
        </w:rPr>
        <w:t xml:space="preserve">: Developing preferences through repeated use. </w:t>
      </w:r>
    </w:p>
    <w:p w14:paraId="51558C05"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Disruption</w:t>
      </w:r>
      <w:r w:rsidRPr="00B07943">
        <w:rPr>
          <w:rFonts w:cs="Times-Roman"/>
        </w:rPr>
        <w:t xml:space="preserve">: Facing confusion or setbacks (e.g., adverse effects). </w:t>
      </w:r>
    </w:p>
    <w:p w14:paraId="59E96E29"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Reflection</w:t>
      </w:r>
      <w:r w:rsidRPr="00B07943">
        <w:rPr>
          <w:rFonts w:cs="Times-Roman"/>
        </w:rPr>
        <w:t xml:space="preserve">: Reviewing past experiences. </w:t>
      </w:r>
    </w:p>
    <w:p w14:paraId="6B340CA2"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Integration</w:t>
      </w:r>
      <w:r w:rsidRPr="00B07943">
        <w:rPr>
          <w:rFonts w:cs="Times-Roman"/>
        </w:rPr>
        <w:t>: Optimizing fluency and preferences.</w:t>
      </w:r>
    </w:p>
    <w:p w14:paraId="46D598B7" w14:textId="77777777" w:rsidR="00B07943" w:rsidRPr="00B0794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Goal Progression Tracking</w:t>
      </w:r>
      <w:r w:rsidRPr="00B07943">
        <w:rPr>
          <w:rFonts w:cs="Times-Roman"/>
        </w:rPr>
        <w:t xml:space="preserve">: Monitors patterns (e.g., stalled progress, breakthroughs) by associating past goals with current behaviors, logged in journey schemas (Appendix C). </w:t>
      </w:r>
    </w:p>
    <w:p w14:paraId="0B5073AF" w14:textId="77777777" w:rsidR="00B07943" w:rsidRPr="00B0794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Emotion &amp; Identity Signals</w:t>
      </w:r>
      <w:r w:rsidRPr="00B07943">
        <w:rPr>
          <w:rFonts w:cs="Times-Roman"/>
        </w:rPr>
        <w:t xml:space="preserve">: Combines sentiment from Input Interpretation (Section II) with journey data to flag transitions (e.g., readiness for deeper insights), validated in simulation tests (Appendix D). </w:t>
      </w:r>
    </w:p>
    <w:p w14:paraId="233AE802" w14:textId="361DA94A" w:rsidR="00107D3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Mentor Role Guidance Recommendation</w:t>
      </w:r>
      <w:r w:rsidRPr="00B07943">
        <w:rPr>
          <w:rFonts w:cs="Times-Roman"/>
        </w:rPr>
        <w:t>: Suggests mentor archetypes (e.g., Strategist, Guardian) and interaction modes (e.g., Caddy, Sherpa) based on stage, confidence, and needs, defined in Appendix C.</w:t>
      </w:r>
    </w:p>
    <w:p w14:paraId="6AD8AB09" w14:textId="77777777" w:rsidR="007F149B" w:rsidRPr="006A772D" w:rsidRDefault="007F149B" w:rsidP="006A772D">
      <w:pPr>
        <w:autoSpaceDE w:val="0"/>
        <w:autoSpaceDN w:val="0"/>
        <w:adjustRightInd w:val="0"/>
        <w:spacing w:before="360" w:after="80" w:line="240" w:lineRule="auto"/>
        <w:rPr>
          <w:rFonts w:asciiTheme="majorHAnsi" w:hAnsiTheme="majorHAnsi" w:cstheme="majorHAnsi"/>
          <w:b/>
          <w:bCs/>
          <w:sz w:val="24"/>
          <w:szCs w:val="24"/>
        </w:rPr>
      </w:pPr>
      <w:r w:rsidRPr="006A772D">
        <w:rPr>
          <w:rFonts w:asciiTheme="majorHAnsi" w:hAnsiTheme="majorHAnsi" w:cstheme="majorHAnsi"/>
          <w:b/>
          <w:bCs/>
          <w:sz w:val="24"/>
          <w:szCs w:val="24"/>
        </w:rPr>
        <w:t>3.3 Technical Implementation</w:t>
      </w:r>
    </w:p>
    <w:p w14:paraId="15267541" w14:textId="77777777" w:rsidR="007F149B" w:rsidRPr="006A772D" w:rsidRDefault="007F149B" w:rsidP="006A772D">
      <w:pPr>
        <w:autoSpaceDE w:val="0"/>
        <w:autoSpaceDN w:val="0"/>
        <w:adjustRightInd w:val="0"/>
        <w:spacing w:before="80" w:after="80" w:line="288" w:lineRule="auto"/>
        <w:rPr>
          <w:rFonts w:cs="Times-Roman"/>
        </w:rPr>
      </w:pPr>
      <w:r w:rsidRPr="006A772D">
        <w:rPr>
          <w:rFonts w:cs="Times-Roman"/>
        </w:rPr>
        <w:t>Intent &amp; Journey Mapping leverages advanced NLP, schema-driven logic, and database integration, enhanced for v1.5:</w:t>
      </w:r>
    </w:p>
    <w:p w14:paraId="7F6CF130" w14:textId="77777777" w:rsidR="007F149B" w:rsidRPr="006A772D" w:rsidRDefault="007F149B"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6A772D">
        <w:rPr>
          <w:rFonts w:cs="Times-Bold"/>
          <w:b/>
          <w:bCs/>
        </w:rPr>
        <w:lastRenderedPageBreak/>
        <w:t>NLP Backend</w:t>
      </w:r>
      <w:r w:rsidRPr="006A772D">
        <w:rPr>
          <w:rFonts w:cs="Times-Roman"/>
        </w:rPr>
        <w:t xml:space="preserve">: GPT-4o classifies intents and stages, with v1.5’s multi-model logic improving precision by 10% over v1.0 (Appendix D). </w:t>
      </w:r>
    </w:p>
    <w:p w14:paraId="116DAF95" w14:textId="77777777" w:rsidR="007F149B" w:rsidRPr="006A772D" w:rsidRDefault="007F149B"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6A772D">
        <w:rPr>
          <w:rFonts w:cs="Times-Bold"/>
          <w:b/>
          <w:bCs/>
        </w:rPr>
        <w:t>Cultural Context Filter</w:t>
      </w:r>
      <w:r w:rsidRPr="006A772D">
        <w:rPr>
          <w:rFonts w:cs="Times-Roman"/>
        </w:rPr>
        <w:t xml:space="preserve">: Applies region-specific rules (e.g., THC restrictions in Japan) using schema-defined enums (Appendix C), ensuring compliance. </w:t>
      </w:r>
    </w:p>
    <w:p w14:paraId="37F5A565" w14:textId="77777777" w:rsidR="007F149B" w:rsidRPr="006A772D" w:rsidRDefault="007F149B"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6A772D">
        <w:rPr>
          <w:rFonts w:cs="Times-Bold"/>
          <w:b/>
          <w:bCs/>
        </w:rPr>
        <w:t>Database Access</w:t>
      </w:r>
      <w:r w:rsidRPr="006A772D">
        <w:rPr>
          <w:rFonts w:cs="Times-Roman"/>
        </w:rPr>
        <w:t xml:space="preserve">: Queries Postgres/Redis for user history and goal progression, caching frequent patterns for 20% faster retrieval (Appendix D). </w:t>
      </w:r>
    </w:p>
    <w:p w14:paraId="65D6EB5B" w14:textId="77777777" w:rsidR="007F149B" w:rsidRPr="006A772D" w:rsidRDefault="007F149B"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6A772D">
        <w:rPr>
          <w:rFonts w:cs="Times-Bold"/>
          <w:b/>
          <w:bCs/>
        </w:rPr>
        <w:t>Schema Validation</w:t>
      </w:r>
      <w:r w:rsidRPr="006A772D">
        <w:rPr>
          <w:rFonts w:cs="Times-Roman"/>
        </w:rPr>
        <w:t>: Uses journey schemas (Appendix C) to structure outputs, ensuring consistency for downstream layers.</w:t>
      </w:r>
    </w:p>
    <w:p w14:paraId="010FEFD5" w14:textId="77777777" w:rsidR="007F149B" w:rsidRPr="006A772D" w:rsidRDefault="007F149B" w:rsidP="00476877">
      <w:pPr>
        <w:autoSpaceDE w:val="0"/>
        <w:autoSpaceDN w:val="0"/>
        <w:adjustRightInd w:val="0"/>
        <w:spacing w:after="100" w:line="288" w:lineRule="auto"/>
        <w:rPr>
          <w:rFonts w:cs="Times-Roman"/>
          <w:i/>
          <w:iCs/>
        </w:rPr>
      </w:pPr>
      <w:r w:rsidRPr="006A772D">
        <w:rPr>
          <w:rFonts w:cs="Times-Bold"/>
          <w:b/>
          <w:bCs/>
          <w:i/>
          <w:iCs/>
        </w:rPr>
        <w:t>Code Snippet</w:t>
      </w:r>
      <w:r w:rsidRPr="006A772D">
        <w:rPr>
          <w:rFonts w:cs="Times-Roman"/>
          <w:i/>
          <w:iCs/>
        </w:rPr>
        <w:t>: Example Cultural Context Filter logic, applied during intent mapping:</w:t>
      </w:r>
    </w:p>
    <w:p w14:paraId="5B7075D3"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function applyCulturalFilter(intent, region) {</w:t>
      </w:r>
    </w:p>
    <w:p w14:paraId="04650962"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const restrictions = {</w:t>
      </w:r>
    </w:p>
    <w:p w14:paraId="3325987E"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JP: { </w:t>
      </w:r>
      <w:proofErr w:type="spellStart"/>
      <w:r w:rsidRPr="00476877">
        <w:rPr>
          <w:rFonts w:ascii="Courier New" w:hAnsi="Courier New" w:cs="Courier New"/>
          <w:sz w:val="24"/>
          <w:szCs w:val="24"/>
        </w:rPr>
        <w:t>thc</w:t>
      </w:r>
      <w:proofErr w:type="spellEnd"/>
      <w:r w:rsidRPr="00476877">
        <w:rPr>
          <w:rFonts w:ascii="Courier New" w:hAnsi="Courier New" w:cs="Courier New"/>
          <w:sz w:val="24"/>
          <w:szCs w:val="24"/>
        </w:rPr>
        <w:t xml:space="preserve">: false, </w:t>
      </w:r>
      <w:proofErr w:type="spellStart"/>
      <w:r w:rsidRPr="00476877">
        <w:rPr>
          <w:rFonts w:ascii="Courier New" w:hAnsi="Courier New" w:cs="Courier New"/>
          <w:sz w:val="24"/>
          <w:szCs w:val="24"/>
        </w:rPr>
        <w:t>cbd</w:t>
      </w:r>
      <w:proofErr w:type="spellEnd"/>
      <w:r w:rsidRPr="00476877">
        <w:rPr>
          <w:rFonts w:ascii="Courier New" w:hAnsi="Courier New" w:cs="Courier New"/>
          <w:sz w:val="24"/>
          <w:szCs w:val="24"/>
        </w:rPr>
        <w:t>: true },</w:t>
      </w:r>
    </w:p>
    <w:p w14:paraId="4457F3D6"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CA: { </w:t>
      </w:r>
      <w:proofErr w:type="spellStart"/>
      <w:r w:rsidRPr="00476877">
        <w:rPr>
          <w:rFonts w:ascii="Courier New" w:hAnsi="Courier New" w:cs="Courier New"/>
          <w:sz w:val="24"/>
          <w:szCs w:val="24"/>
        </w:rPr>
        <w:t>thc</w:t>
      </w:r>
      <w:proofErr w:type="spellEnd"/>
      <w:r w:rsidRPr="00476877">
        <w:rPr>
          <w:rFonts w:ascii="Courier New" w:hAnsi="Courier New" w:cs="Courier New"/>
          <w:sz w:val="24"/>
          <w:szCs w:val="24"/>
        </w:rPr>
        <w:t xml:space="preserve">: true, </w:t>
      </w:r>
      <w:proofErr w:type="spellStart"/>
      <w:r w:rsidRPr="00476877">
        <w:rPr>
          <w:rFonts w:ascii="Courier New" w:hAnsi="Courier New" w:cs="Courier New"/>
          <w:sz w:val="24"/>
          <w:szCs w:val="24"/>
        </w:rPr>
        <w:t>cbd</w:t>
      </w:r>
      <w:proofErr w:type="spellEnd"/>
      <w:r w:rsidRPr="00476877">
        <w:rPr>
          <w:rFonts w:ascii="Courier New" w:hAnsi="Courier New" w:cs="Courier New"/>
          <w:sz w:val="24"/>
          <w:szCs w:val="24"/>
        </w:rPr>
        <w:t>: true },</w:t>
      </w:r>
    </w:p>
    <w:p w14:paraId="7D323F51"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EU: { </w:t>
      </w:r>
      <w:proofErr w:type="spellStart"/>
      <w:r w:rsidRPr="00476877">
        <w:rPr>
          <w:rFonts w:ascii="Courier New" w:hAnsi="Courier New" w:cs="Courier New"/>
          <w:sz w:val="24"/>
          <w:szCs w:val="24"/>
        </w:rPr>
        <w:t>thc</w:t>
      </w:r>
      <w:proofErr w:type="spellEnd"/>
      <w:r w:rsidRPr="00476877">
        <w:rPr>
          <w:rFonts w:ascii="Courier New" w:hAnsi="Courier New" w:cs="Courier New"/>
          <w:sz w:val="24"/>
          <w:szCs w:val="24"/>
        </w:rPr>
        <w:t xml:space="preserve">: false, </w:t>
      </w:r>
      <w:proofErr w:type="spellStart"/>
      <w:r w:rsidRPr="00476877">
        <w:rPr>
          <w:rFonts w:ascii="Courier New" w:hAnsi="Courier New" w:cs="Courier New"/>
          <w:sz w:val="24"/>
          <w:szCs w:val="24"/>
        </w:rPr>
        <w:t>cbd</w:t>
      </w:r>
      <w:proofErr w:type="spellEnd"/>
      <w:r w:rsidRPr="00476877">
        <w:rPr>
          <w:rFonts w:ascii="Courier New" w:hAnsi="Courier New" w:cs="Courier New"/>
          <w:sz w:val="24"/>
          <w:szCs w:val="24"/>
        </w:rPr>
        <w:t>: true }</w:t>
      </w:r>
    </w:p>
    <w:p w14:paraId="0BB3F9D2"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w:t>
      </w:r>
    </w:p>
    <w:p w14:paraId="12839647"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const allowed = restrictions[region] || { </w:t>
      </w:r>
      <w:proofErr w:type="spellStart"/>
      <w:r w:rsidRPr="00476877">
        <w:rPr>
          <w:rFonts w:ascii="Courier New" w:hAnsi="Courier New" w:cs="Courier New"/>
          <w:sz w:val="24"/>
          <w:szCs w:val="24"/>
        </w:rPr>
        <w:t>thc</w:t>
      </w:r>
      <w:proofErr w:type="spellEnd"/>
      <w:r w:rsidRPr="00476877">
        <w:rPr>
          <w:rFonts w:ascii="Courier New" w:hAnsi="Courier New" w:cs="Courier New"/>
          <w:sz w:val="24"/>
          <w:szCs w:val="24"/>
        </w:rPr>
        <w:t xml:space="preserve">: true, </w:t>
      </w:r>
      <w:proofErr w:type="spellStart"/>
      <w:r w:rsidRPr="00476877">
        <w:rPr>
          <w:rFonts w:ascii="Courier New" w:hAnsi="Courier New" w:cs="Courier New"/>
          <w:sz w:val="24"/>
          <w:szCs w:val="24"/>
        </w:rPr>
        <w:t>cbd</w:t>
      </w:r>
      <w:proofErr w:type="spellEnd"/>
      <w:r w:rsidRPr="00476877">
        <w:rPr>
          <w:rFonts w:ascii="Courier New" w:hAnsi="Courier New" w:cs="Courier New"/>
          <w:sz w:val="24"/>
          <w:szCs w:val="24"/>
        </w:rPr>
        <w:t>: true };</w:t>
      </w:r>
    </w:p>
    <w:p w14:paraId="5D28E2FB"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return {</w:t>
      </w:r>
    </w:p>
    <w:p w14:paraId="04989213"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...intent,</w:t>
      </w:r>
    </w:p>
    <w:p w14:paraId="6C28A30A"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recommendations: intent.recommendations.filter(r =&gt; allowed[r.type]),</w:t>
      </w:r>
    </w:p>
    <w:p w14:paraId="6E03A30D"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compliance: true</w:t>
      </w:r>
    </w:p>
    <w:p w14:paraId="1C9323A2"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w:t>
      </w:r>
    </w:p>
    <w:p w14:paraId="53CAC5B5"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w:t>
      </w:r>
    </w:p>
    <w:p w14:paraId="250F9203"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Example: applyCulturalFilter({ intent: "optimize", recommendations: [{ type: "</w:t>
      </w:r>
      <w:proofErr w:type="spellStart"/>
      <w:r w:rsidRPr="00476877">
        <w:rPr>
          <w:rFonts w:ascii="Courier New" w:hAnsi="Courier New" w:cs="Courier New"/>
          <w:sz w:val="24"/>
          <w:szCs w:val="24"/>
        </w:rPr>
        <w:t>thc</w:t>
      </w:r>
      <w:proofErr w:type="spellEnd"/>
      <w:r w:rsidRPr="00476877">
        <w:rPr>
          <w:rFonts w:ascii="Courier New" w:hAnsi="Courier New" w:cs="Courier New"/>
          <w:sz w:val="24"/>
          <w:szCs w:val="24"/>
        </w:rPr>
        <w:t>" }] }, "JP") → { recommendations: [] }</w:t>
      </w:r>
    </w:p>
    <w:p w14:paraId="61614E16" w14:textId="77777777" w:rsidR="007F149B" w:rsidRPr="00476877" w:rsidRDefault="007F149B" w:rsidP="00476877">
      <w:pPr>
        <w:autoSpaceDE w:val="0"/>
        <w:autoSpaceDN w:val="0"/>
        <w:adjustRightInd w:val="0"/>
        <w:spacing w:before="120" w:after="120" w:line="240" w:lineRule="auto"/>
        <w:rPr>
          <w:rFonts w:cs="Times-Roman"/>
          <w:i/>
          <w:iCs/>
          <w:sz w:val="20"/>
          <w:szCs w:val="20"/>
        </w:rPr>
      </w:pPr>
      <w:r w:rsidRPr="00476877">
        <w:rPr>
          <w:rFonts w:cs="Times-Roman"/>
          <w:i/>
          <w:iCs/>
          <w:sz w:val="20"/>
          <w:szCs w:val="20"/>
        </w:rPr>
        <w:t>See Appendix C for journey schemas and Appendix F for regulatory data referenced by the filter.</w:t>
      </w:r>
    </w:p>
    <w:p w14:paraId="6CFD8964" w14:textId="77777777" w:rsidR="007F149B" w:rsidRPr="00826602" w:rsidRDefault="007F149B" w:rsidP="00826602">
      <w:pPr>
        <w:autoSpaceDE w:val="0"/>
        <w:autoSpaceDN w:val="0"/>
        <w:adjustRightInd w:val="0"/>
        <w:spacing w:before="360" w:after="120" w:line="240" w:lineRule="auto"/>
        <w:rPr>
          <w:rFonts w:asciiTheme="majorHAnsi" w:hAnsiTheme="majorHAnsi" w:cstheme="majorHAnsi"/>
          <w:b/>
          <w:bCs/>
          <w:sz w:val="24"/>
          <w:szCs w:val="24"/>
        </w:rPr>
      </w:pPr>
      <w:r w:rsidRPr="00826602">
        <w:rPr>
          <w:rFonts w:asciiTheme="majorHAnsi" w:hAnsiTheme="majorHAnsi" w:cstheme="majorHAnsi"/>
          <w:b/>
          <w:bCs/>
          <w:sz w:val="24"/>
          <w:szCs w:val="24"/>
        </w:rPr>
        <w:t>3.4 Interaction with Other Layers</w:t>
      </w:r>
    </w:p>
    <w:p w14:paraId="558CB4A4" w14:textId="77777777" w:rsidR="007F149B" w:rsidRPr="00826602" w:rsidRDefault="007F149B" w:rsidP="00826602">
      <w:pPr>
        <w:autoSpaceDE w:val="0"/>
        <w:autoSpaceDN w:val="0"/>
        <w:adjustRightInd w:val="0"/>
        <w:spacing w:after="60" w:line="288" w:lineRule="auto"/>
        <w:rPr>
          <w:rFonts w:cs="Times-Roman"/>
        </w:rPr>
      </w:pPr>
      <w:r w:rsidRPr="00826602">
        <w:rPr>
          <w:rFonts w:cs="Times-Roman"/>
        </w:rPr>
        <w:t>The layer integrates seamlessly with the Atlas PALM architecture:</w:t>
      </w:r>
    </w:p>
    <w:p w14:paraId="11FAE666" w14:textId="77777777" w:rsidR="007F149B" w:rsidRPr="00826602" w:rsidRDefault="007F149B"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826602">
        <w:rPr>
          <w:rFonts w:cs="Times-Bold"/>
          <w:b/>
          <w:bCs/>
        </w:rPr>
        <w:t>Input Interpretation</w:t>
      </w:r>
      <w:r w:rsidRPr="00826602">
        <w:rPr>
          <w:rFonts w:cs="Times-Roman"/>
        </w:rPr>
        <w:t xml:space="preserve">: Receives parsed queries, sentiment, and entities (Section II), structured in input schemas (Appendix C). </w:t>
      </w:r>
    </w:p>
    <w:p w14:paraId="6165A354" w14:textId="77777777" w:rsidR="007F149B" w:rsidRPr="00826602" w:rsidRDefault="007F149B"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826602">
        <w:rPr>
          <w:rFonts w:cs="Times-Bold"/>
          <w:b/>
          <w:bCs/>
        </w:rPr>
        <w:t>Mentor Matrix</w:t>
      </w:r>
      <w:r w:rsidRPr="00826602">
        <w:rPr>
          <w:rFonts w:cs="Times-Roman"/>
        </w:rPr>
        <w:t xml:space="preserve">: Forwards intent, stage, and mentor recommendations, enabling archetype selection (Section IV, Appendix C). </w:t>
      </w:r>
    </w:p>
    <w:p w14:paraId="1337CA46" w14:textId="77777777" w:rsidR="007F149B" w:rsidRPr="00826602" w:rsidRDefault="007F149B"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826602">
        <w:rPr>
          <w:rFonts w:cs="Times-Bold"/>
          <w:b/>
          <w:bCs/>
        </w:rPr>
        <w:t>Domain Expertise</w:t>
      </w:r>
      <w:r w:rsidRPr="00826602">
        <w:rPr>
          <w:rFonts w:cs="Times-Roman"/>
        </w:rPr>
        <w:t xml:space="preserve">: Provides intent and context for querying strain and regulatory data (Section V, Appendix F). </w:t>
      </w:r>
    </w:p>
    <w:p w14:paraId="5E57A377" w14:textId="77777777" w:rsidR="007F149B" w:rsidRPr="00826602" w:rsidRDefault="007F149B"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826602">
        <w:rPr>
          <w:rFonts w:cs="Times-Bold"/>
          <w:b/>
          <w:bCs/>
        </w:rPr>
        <w:t>Feedback &amp; Learning</w:t>
      </w:r>
      <w:r w:rsidRPr="00826602">
        <w:rPr>
          <w:rFonts w:cs="Times-Roman"/>
        </w:rPr>
        <w:t>: Logs journey states and user interactions for model refinement (Section VII, Appendix C).</w:t>
      </w:r>
    </w:p>
    <w:p w14:paraId="6326E35F" w14:textId="77777777" w:rsidR="007F149B" w:rsidRPr="00826602" w:rsidRDefault="007F149B" w:rsidP="00826602">
      <w:pPr>
        <w:autoSpaceDE w:val="0"/>
        <w:autoSpaceDN w:val="0"/>
        <w:adjustRightInd w:val="0"/>
        <w:spacing w:after="60" w:line="288" w:lineRule="auto"/>
        <w:rPr>
          <w:rFonts w:cs="Times-Roman"/>
        </w:rPr>
      </w:pPr>
      <w:r w:rsidRPr="00826602">
        <w:rPr>
          <w:rFonts w:cs="Times-Roman"/>
        </w:rPr>
        <w:t>For example, a “frustrated” sentiment from Input Interpretation triggers a disruption-stage mapping, recommending a Strategist/Caddy mentor (Appendix C).</w:t>
      </w:r>
    </w:p>
    <w:p w14:paraId="65ED96DD" w14:textId="77777777" w:rsidR="007F149B" w:rsidRPr="00DE0A7F" w:rsidRDefault="007F149B" w:rsidP="00DE0A7F">
      <w:pPr>
        <w:autoSpaceDE w:val="0"/>
        <w:autoSpaceDN w:val="0"/>
        <w:adjustRightInd w:val="0"/>
        <w:spacing w:before="360" w:after="80" w:line="240" w:lineRule="auto"/>
        <w:rPr>
          <w:rFonts w:asciiTheme="majorHAnsi" w:hAnsiTheme="majorHAnsi" w:cstheme="majorHAnsi"/>
          <w:b/>
          <w:bCs/>
          <w:sz w:val="24"/>
          <w:szCs w:val="24"/>
        </w:rPr>
      </w:pPr>
      <w:r w:rsidRPr="00DE0A7F">
        <w:rPr>
          <w:rFonts w:asciiTheme="majorHAnsi" w:hAnsiTheme="majorHAnsi" w:cstheme="majorHAnsi"/>
          <w:b/>
          <w:bCs/>
          <w:sz w:val="24"/>
          <w:szCs w:val="24"/>
        </w:rPr>
        <w:lastRenderedPageBreak/>
        <w:t>3.5 Example Mapping Logic</w:t>
      </w:r>
    </w:p>
    <w:p w14:paraId="66C196F1" w14:textId="77777777" w:rsidR="007F149B" w:rsidRPr="00DE0A7F" w:rsidRDefault="007F149B" w:rsidP="00DE0A7F">
      <w:pPr>
        <w:autoSpaceDE w:val="0"/>
        <w:autoSpaceDN w:val="0"/>
        <w:adjustRightInd w:val="0"/>
        <w:spacing w:after="60" w:line="288" w:lineRule="auto"/>
        <w:rPr>
          <w:rFonts w:cs="Times-Roman"/>
        </w:rPr>
      </w:pPr>
      <w:r w:rsidRPr="00DE0A7F">
        <w:rPr>
          <w:rFonts w:cs="Times-Roman"/>
        </w:rPr>
        <w:t>Consider a user query: “I’ve been trying different strains for sleep, but it’s been hit or miss.”</w:t>
      </w:r>
    </w:p>
    <w:p w14:paraId="2BC882A7" w14:textId="77777777" w:rsidR="007F149B" w:rsidRPr="00DE0A7F" w:rsidRDefault="007F149B"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E0A7F">
        <w:rPr>
          <w:rFonts w:cs="Times-Bold"/>
          <w:b/>
          <w:bCs/>
        </w:rPr>
        <w:t>Input</w:t>
      </w:r>
      <w:r w:rsidRPr="00DE0A7F">
        <w:rPr>
          <w:rFonts w:cs="Times-Roman"/>
        </w:rPr>
        <w:t xml:space="preserve">: Parsed by Section II, tagged as “frustrated” with intent “problem-solving” (Appendix C). </w:t>
      </w:r>
    </w:p>
    <w:p w14:paraId="4649181C" w14:textId="77777777" w:rsidR="007F149B" w:rsidRPr="00DE0A7F" w:rsidRDefault="007F149B"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E0A7F">
        <w:rPr>
          <w:rFonts w:cs="Times-Bold"/>
          <w:b/>
          <w:bCs/>
        </w:rPr>
        <w:t>Processing</w:t>
      </w:r>
      <w:r w:rsidRPr="00DE0A7F">
        <w:rPr>
          <w:rFonts w:cs="Times-Roman"/>
        </w:rPr>
        <w:t xml:space="preserve">: </w:t>
      </w:r>
    </w:p>
    <w:p w14:paraId="7D2EC309"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Intent Classification</w:t>
      </w:r>
      <w:r w:rsidRPr="00DE0A7F">
        <w:rPr>
          <w:rFonts w:cs="Times-Roman"/>
        </w:rPr>
        <w:t xml:space="preserve">: Identifies “optimize” intent, seeking better strain selection. </w:t>
      </w:r>
    </w:p>
    <w:p w14:paraId="05FD1A72"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Journey Stage</w:t>
      </w:r>
      <w:r w:rsidRPr="00DE0A7F">
        <w:rPr>
          <w:rFonts w:cs="Times-Roman"/>
        </w:rPr>
        <w:t xml:space="preserve">: Tags as “disruption” transitioning to “integration.” </w:t>
      </w:r>
    </w:p>
    <w:p w14:paraId="59EC49B9"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Goal Tracking</w:t>
      </w:r>
      <w:r w:rsidRPr="00DE0A7F">
        <w:rPr>
          <w:rFonts w:cs="Times-Roman"/>
        </w:rPr>
        <w:t xml:space="preserve">: Notes prior sleep-related queries, flags inconsistent outcomes. </w:t>
      </w:r>
    </w:p>
    <w:p w14:paraId="58D534E4"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Emotion Signals</w:t>
      </w:r>
      <w:r w:rsidRPr="00DE0A7F">
        <w:rPr>
          <w:rFonts w:cs="Times-Roman"/>
        </w:rPr>
        <w:t xml:space="preserve">: Confirms frustration, suggesting empathetic tone. </w:t>
      </w:r>
    </w:p>
    <w:p w14:paraId="065B043F"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Mentor Recommendation</w:t>
      </w:r>
      <w:r w:rsidRPr="00DE0A7F">
        <w:rPr>
          <w:rFonts w:cs="Times-Roman"/>
        </w:rPr>
        <w:t xml:space="preserve">: Recommends Strategist/Caddy for data-driven guidance. </w:t>
      </w:r>
    </w:p>
    <w:p w14:paraId="6CBE8A33"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Cultural Filter</w:t>
      </w:r>
      <w:r w:rsidRPr="00DE0A7F">
        <w:rPr>
          <w:rFonts w:cs="Times-Roman"/>
        </w:rPr>
        <w:t>: Applies region-specific rules (e.g., US allows THC/CBD), per Appendix C.</w:t>
      </w:r>
    </w:p>
    <w:p w14:paraId="64C8B1E6" w14:textId="77777777" w:rsidR="007F149B" w:rsidRPr="00DE0A7F" w:rsidRDefault="007F149B"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E0A7F">
        <w:rPr>
          <w:rFonts w:cs="Times-Bold"/>
          <w:b/>
          <w:bCs/>
        </w:rPr>
        <w:t>Output</w:t>
      </w:r>
      <w:r w:rsidRPr="00DE0A7F">
        <w:rPr>
          <w:rFonts w:cs="Times-Roman"/>
        </w:rPr>
        <w:t>: Structured journey state:</w:t>
      </w:r>
    </w:p>
    <w:p w14:paraId="025DA9A3"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w:t>
      </w:r>
    </w:p>
    <w:p w14:paraId="5E4186F6"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"intent": "optimize",</w:t>
      </w:r>
    </w:p>
    <w:p w14:paraId="12E386C8"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"journey_stage": "disruption",</w:t>
      </w:r>
    </w:p>
    <w:p w14:paraId="3DB650FE"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"emotional_state": "frustrated",</w:t>
      </w:r>
    </w:p>
    <w:p w14:paraId="164DEBCE"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"goal_progress": "moderate",</w:t>
      </w:r>
    </w:p>
    <w:p w14:paraId="465BF4E8"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"recommendation": {</w:t>
      </w:r>
    </w:p>
    <w:p w14:paraId="50CF5587"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"mentor_archetype": "strategist",</w:t>
      </w:r>
    </w:p>
    <w:p w14:paraId="3D10EF70"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"interaction_mode": "caddy"</w:t>
      </w:r>
    </w:p>
    <w:p w14:paraId="4DBE7BE5"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w:t>
      </w:r>
    </w:p>
    <w:p w14:paraId="1FA3E2B9"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"region": "US",</w:t>
      </w:r>
    </w:p>
    <w:p w14:paraId="6D3DA793"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"compliance": true</w:t>
      </w:r>
    </w:p>
    <w:p w14:paraId="7152A078"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w:t>
      </w:r>
    </w:p>
    <w:p w14:paraId="09E3155B" w14:textId="77777777" w:rsidR="007F149B" w:rsidRPr="008D4BAD" w:rsidRDefault="007F149B" w:rsidP="00C271CE">
      <w:pPr>
        <w:numPr>
          <w:ilvl w:val="0"/>
          <w:numId w:val="56"/>
        </w:numPr>
        <w:tabs>
          <w:tab w:val="left" w:pos="220"/>
          <w:tab w:val="left" w:pos="720"/>
        </w:tabs>
        <w:autoSpaceDE w:val="0"/>
        <w:autoSpaceDN w:val="0"/>
        <w:adjustRightInd w:val="0"/>
        <w:spacing w:before="80" w:after="0" w:line="288" w:lineRule="auto"/>
        <w:ind w:hanging="720"/>
        <w:rPr>
          <w:rFonts w:cs="Times-Roman"/>
        </w:rPr>
      </w:pPr>
      <w:r w:rsidRPr="008D4BAD">
        <w:rPr>
          <w:rFonts w:cs="Times-Bold"/>
          <w:b/>
          <w:bCs/>
        </w:rPr>
        <w:t>Routing</w:t>
      </w:r>
      <w:r w:rsidRPr="008D4BAD">
        <w:rPr>
          <w:rFonts w:cs="Times-Roman"/>
        </w:rPr>
        <w:t>: Triggers a response suggesting journaling and strain optimization (Appendix C), validated by simulation tests (Appendix D).</w:t>
      </w:r>
    </w:p>
    <w:p w14:paraId="67B6FDFA" w14:textId="77777777" w:rsidR="007F149B" w:rsidRPr="008D4BAD" w:rsidRDefault="007F149B" w:rsidP="008D4BAD">
      <w:pPr>
        <w:autoSpaceDE w:val="0"/>
        <w:autoSpaceDN w:val="0"/>
        <w:adjustRightInd w:val="0"/>
        <w:spacing w:before="80" w:after="240" w:line="288" w:lineRule="auto"/>
        <w:rPr>
          <w:rFonts w:cs="Times-Roman"/>
          <w:i/>
          <w:iCs/>
        </w:rPr>
      </w:pPr>
      <w:r w:rsidRPr="008D4BAD">
        <w:rPr>
          <w:rFonts w:cs="Times-Roman"/>
          <w:i/>
          <w:iCs/>
        </w:rPr>
        <w:t>This workflow ensures context-aware, compliant mapping, critical for global deployment.</w:t>
      </w:r>
    </w:p>
    <w:p w14:paraId="723A4951" w14:textId="77777777" w:rsidR="007F149B" w:rsidRPr="00333501" w:rsidRDefault="007F149B" w:rsidP="00333501">
      <w:pPr>
        <w:autoSpaceDE w:val="0"/>
        <w:autoSpaceDN w:val="0"/>
        <w:adjustRightInd w:val="0"/>
        <w:spacing w:before="360" w:after="80" w:line="240" w:lineRule="auto"/>
        <w:rPr>
          <w:rFonts w:asciiTheme="majorHAnsi" w:hAnsiTheme="majorHAnsi" w:cstheme="majorHAnsi"/>
          <w:b/>
          <w:bCs/>
          <w:sz w:val="24"/>
          <w:szCs w:val="24"/>
        </w:rPr>
      </w:pPr>
      <w:r w:rsidRPr="00333501">
        <w:rPr>
          <w:rFonts w:asciiTheme="majorHAnsi" w:hAnsiTheme="majorHAnsi" w:cstheme="majorHAnsi"/>
          <w:b/>
          <w:bCs/>
          <w:sz w:val="24"/>
          <w:szCs w:val="24"/>
        </w:rPr>
        <w:t>3.6 Performance Metrics</w:t>
      </w:r>
    </w:p>
    <w:p w14:paraId="411B9F0A" w14:textId="77777777" w:rsidR="007F149B" w:rsidRPr="00333501" w:rsidRDefault="007F149B" w:rsidP="00333501">
      <w:pPr>
        <w:autoSpaceDE w:val="0"/>
        <w:autoSpaceDN w:val="0"/>
        <w:adjustRightInd w:val="0"/>
        <w:spacing w:after="80" w:line="240" w:lineRule="auto"/>
        <w:rPr>
          <w:rFonts w:cs="Times-Roman"/>
        </w:rPr>
      </w:pPr>
      <w:r w:rsidRPr="00333501">
        <w:rPr>
          <w:rFonts w:cs="Times-Roman"/>
        </w:rPr>
        <w:t>The layer’s performance is validated by the Simulation Framework (Appendix D):</w:t>
      </w:r>
    </w:p>
    <w:p w14:paraId="5BB10ACA"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Intent Accuracy</w:t>
      </w:r>
      <w:r w:rsidRPr="00333501">
        <w:rPr>
          <w:rFonts w:cs="Times-Roman"/>
        </w:rPr>
        <w:t xml:space="preserve">: 95%, ensuring reliable classification across diverse queries. </w:t>
      </w:r>
    </w:p>
    <w:p w14:paraId="31F7BE27"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Stage Detection</w:t>
      </w:r>
      <w:r w:rsidRPr="00333501">
        <w:rPr>
          <w:rFonts w:cs="Times-Roman"/>
        </w:rPr>
        <w:t xml:space="preserve">: 90% accuracy, correctly identifying journey stages. </w:t>
      </w:r>
    </w:p>
    <w:p w14:paraId="08469EAF"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Compliance</w:t>
      </w:r>
      <w:r w:rsidRPr="00333501">
        <w:rPr>
          <w:rFonts w:cs="Times-Roman"/>
        </w:rPr>
        <w:t xml:space="preserve">: 100%, with Cultural Context Filter enforcing regional regulations (Appendix C). </w:t>
      </w:r>
    </w:p>
    <w:p w14:paraId="1842621D"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Latency</w:t>
      </w:r>
      <w:r w:rsidRPr="00333501">
        <w:rPr>
          <w:rFonts w:cs="Times-Roman"/>
        </w:rPr>
        <w:t xml:space="preserve">: &lt;100ms for mapping, contributing to 500ms total query latency (Appendix D). </w:t>
      </w:r>
    </w:p>
    <w:p w14:paraId="45BAB166"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Throughput</w:t>
      </w:r>
      <w:r w:rsidRPr="00333501">
        <w:rPr>
          <w:rFonts w:cs="Times-Roman"/>
        </w:rPr>
        <w:t>: Supports 10,000 queries/second, enabled by Redis caching.</w:t>
      </w:r>
    </w:p>
    <w:p w14:paraId="26347F1B" w14:textId="77777777" w:rsidR="007F149B" w:rsidRPr="00333501" w:rsidRDefault="007F149B" w:rsidP="00333501">
      <w:pPr>
        <w:autoSpaceDE w:val="0"/>
        <w:autoSpaceDN w:val="0"/>
        <w:adjustRightInd w:val="0"/>
        <w:spacing w:after="80" w:line="288" w:lineRule="auto"/>
        <w:rPr>
          <w:rFonts w:cs="Times-Roman"/>
        </w:rPr>
      </w:pPr>
      <w:r w:rsidRPr="00333501">
        <w:rPr>
          <w:rFonts w:cs="Times-Roman"/>
        </w:rPr>
        <w:t>These metrics confirm the layer’s robustness, supporting developers in building responsive applications.</w:t>
      </w:r>
    </w:p>
    <w:p w14:paraId="46FCFB9C" w14:textId="77777777" w:rsidR="007F149B" w:rsidRPr="00333501" w:rsidRDefault="007F149B" w:rsidP="00333501">
      <w:pPr>
        <w:autoSpaceDE w:val="0"/>
        <w:autoSpaceDN w:val="0"/>
        <w:adjustRightInd w:val="0"/>
        <w:spacing w:before="360" w:after="80" w:line="240" w:lineRule="auto"/>
        <w:rPr>
          <w:rFonts w:asciiTheme="majorHAnsi" w:hAnsiTheme="majorHAnsi" w:cstheme="majorHAnsi"/>
          <w:b/>
          <w:bCs/>
          <w:sz w:val="24"/>
          <w:szCs w:val="24"/>
        </w:rPr>
      </w:pPr>
      <w:r w:rsidRPr="00333501">
        <w:rPr>
          <w:rFonts w:asciiTheme="majorHAnsi" w:hAnsiTheme="majorHAnsi" w:cstheme="majorHAnsi"/>
          <w:b/>
          <w:bCs/>
          <w:sz w:val="24"/>
          <w:szCs w:val="24"/>
        </w:rPr>
        <w:t>3.7 Design Safeguards and Optimizations</w:t>
      </w:r>
    </w:p>
    <w:p w14:paraId="724D707A" w14:textId="77777777" w:rsidR="007F149B" w:rsidRPr="00995300" w:rsidRDefault="007F149B" w:rsidP="00995300">
      <w:pPr>
        <w:autoSpaceDE w:val="0"/>
        <w:autoSpaceDN w:val="0"/>
        <w:adjustRightInd w:val="0"/>
        <w:spacing w:after="60" w:line="288" w:lineRule="auto"/>
        <w:rPr>
          <w:rFonts w:cs="Times-Roman"/>
        </w:rPr>
      </w:pPr>
      <w:r w:rsidRPr="00995300">
        <w:rPr>
          <w:rFonts w:cs="Times-Roman"/>
        </w:rPr>
        <w:lastRenderedPageBreak/>
        <w:t>To ensure reliability and user trust, the layer incorporates:</w:t>
      </w:r>
    </w:p>
    <w:p w14:paraId="1FE0EC3D" w14:textId="77777777" w:rsidR="007F149B" w:rsidRPr="00995300" w:rsidRDefault="007F149B" w:rsidP="00C271CE">
      <w:pPr>
        <w:numPr>
          <w:ilvl w:val="0"/>
          <w:numId w:val="65"/>
        </w:numPr>
        <w:tabs>
          <w:tab w:val="left" w:pos="220"/>
          <w:tab w:val="left" w:pos="720"/>
        </w:tabs>
        <w:autoSpaceDE w:val="0"/>
        <w:autoSpaceDN w:val="0"/>
        <w:adjustRightInd w:val="0"/>
        <w:spacing w:after="60" w:line="288" w:lineRule="auto"/>
        <w:ind w:left="630" w:hanging="630"/>
        <w:rPr>
          <w:rFonts w:cs="Times-Roman"/>
        </w:rPr>
      </w:pPr>
      <w:r w:rsidRPr="00995300">
        <w:rPr>
          <w:rFonts w:cs="Times-Bold"/>
          <w:b/>
          <w:bCs/>
        </w:rPr>
        <w:t>Privacy-Aware</w:t>
      </w:r>
      <w:r w:rsidRPr="00995300">
        <w:rPr>
          <w:rFonts w:cs="Times-Roman"/>
        </w:rPr>
        <w:t xml:space="preserve">: Stores minimal data in journey schemas (Appendix C), anonymizing analytics (Appendix B). </w:t>
      </w:r>
    </w:p>
    <w:p w14:paraId="12D393A4" w14:textId="77777777" w:rsidR="007F149B" w:rsidRPr="00995300" w:rsidRDefault="007F149B" w:rsidP="00C271CE">
      <w:pPr>
        <w:numPr>
          <w:ilvl w:val="0"/>
          <w:numId w:val="65"/>
        </w:numPr>
        <w:tabs>
          <w:tab w:val="left" w:pos="220"/>
          <w:tab w:val="left" w:pos="720"/>
        </w:tabs>
        <w:autoSpaceDE w:val="0"/>
        <w:autoSpaceDN w:val="0"/>
        <w:adjustRightInd w:val="0"/>
        <w:spacing w:after="60" w:line="288" w:lineRule="auto"/>
        <w:ind w:left="630" w:hanging="630"/>
        <w:rPr>
          <w:rFonts w:cs="Times-Roman"/>
        </w:rPr>
      </w:pPr>
      <w:r w:rsidRPr="00995300">
        <w:rPr>
          <w:rFonts w:cs="Times-Bold"/>
          <w:b/>
          <w:bCs/>
        </w:rPr>
        <w:t>Time-Aware</w:t>
      </w:r>
      <w:r w:rsidRPr="00995300">
        <w:rPr>
          <w:rFonts w:cs="Times-Roman"/>
        </w:rPr>
        <w:t xml:space="preserve">: Tracks session gaps to infer engagement velocity, logged in user profiles (Appendix C). </w:t>
      </w:r>
    </w:p>
    <w:p w14:paraId="59D3A5E3" w14:textId="77777777" w:rsidR="007F149B" w:rsidRPr="00995300" w:rsidRDefault="007F149B" w:rsidP="00C271CE">
      <w:pPr>
        <w:numPr>
          <w:ilvl w:val="0"/>
          <w:numId w:val="65"/>
        </w:numPr>
        <w:tabs>
          <w:tab w:val="left" w:pos="220"/>
          <w:tab w:val="left" w:pos="720"/>
        </w:tabs>
        <w:autoSpaceDE w:val="0"/>
        <w:autoSpaceDN w:val="0"/>
        <w:adjustRightInd w:val="0"/>
        <w:spacing w:after="60" w:line="288" w:lineRule="auto"/>
        <w:ind w:left="630" w:hanging="630"/>
        <w:rPr>
          <w:rFonts w:cs="Times-Roman"/>
        </w:rPr>
      </w:pPr>
      <w:r w:rsidRPr="00995300">
        <w:rPr>
          <w:rFonts w:cs="Times-Bold"/>
          <w:b/>
          <w:bCs/>
        </w:rPr>
        <w:t>Transparency-Ready</w:t>
      </w:r>
      <w:r w:rsidRPr="00995300">
        <w:rPr>
          <w:rFonts w:cs="Times-Roman"/>
        </w:rPr>
        <w:t xml:space="preserve">: Supports journey summaries (“Here’s how far you’ve come…”), accessible via API (Appendix E). </w:t>
      </w:r>
    </w:p>
    <w:p w14:paraId="278FCEDB" w14:textId="77777777" w:rsidR="007F149B" w:rsidRPr="00995300" w:rsidRDefault="007F149B" w:rsidP="00C271CE">
      <w:pPr>
        <w:numPr>
          <w:ilvl w:val="0"/>
          <w:numId w:val="65"/>
        </w:numPr>
        <w:tabs>
          <w:tab w:val="left" w:pos="220"/>
          <w:tab w:val="left" w:pos="720"/>
        </w:tabs>
        <w:autoSpaceDE w:val="0"/>
        <w:autoSpaceDN w:val="0"/>
        <w:adjustRightInd w:val="0"/>
        <w:spacing w:after="60" w:line="288" w:lineRule="auto"/>
        <w:ind w:left="630" w:hanging="630"/>
        <w:rPr>
          <w:rFonts w:cs="Times-Roman"/>
        </w:rPr>
      </w:pPr>
      <w:r w:rsidRPr="00995300">
        <w:rPr>
          <w:rFonts w:cs="Times-Bold"/>
          <w:b/>
          <w:bCs/>
        </w:rPr>
        <w:t>Bias-Tuned</w:t>
      </w:r>
      <w:r w:rsidRPr="00995300">
        <w:rPr>
          <w:rFonts w:cs="Times-Roman"/>
        </w:rPr>
        <w:t>: Avoids cultural assumptions, validated through bias checks (Appendix B).</w:t>
      </w:r>
    </w:p>
    <w:p w14:paraId="52FF75C8" w14:textId="77777777" w:rsidR="007F149B" w:rsidRPr="00A407A1" w:rsidRDefault="007F149B" w:rsidP="00A407A1">
      <w:pPr>
        <w:autoSpaceDE w:val="0"/>
        <w:autoSpaceDN w:val="0"/>
        <w:adjustRightInd w:val="0"/>
        <w:spacing w:before="360" w:after="80" w:line="240" w:lineRule="auto"/>
        <w:rPr>
          <w:rFonts w:asciiTheme="majorHAnsi" w:hAnsiTheme="majorHAnsi" w:cstheme="majorHAnsi"/>
          <w:b/>
          <w:bCs/>
          <w:sz w:val="24"/>
          <w:szCs w:val="24"/>
        </w:rPr>
      </w:pPr>
      <w:r w:rsidRPr="00A407A1">
        <w:rPr>
          <w:rFonts w:asciiTheme="majorHAnsi" w:hAnsiTheme="majorHAnsi" w:cstheme="majorHAnsi"/>
          <w:b/>
          <w:bCs/>
          <w:sz w:val="24"/>
          <w:szCs w:val="24"/>
        </w:rPr>
        <w:t>3.8 Alignment with v1.0 and Advancements</w:t>
      </w:r>
    </w:p>
    <w:p w14:paraId="2D566BC6" w14:textId="77777777" w:rsidR="007F149B" w:rsidRPr="0072437D" w:rsidRDefault="007F149B" w:rsidP="0072437D">
      <w:pPr>
        <w:autoSpaceDE w:val="0"/>
        <w:autoSpaceDN w:val="0"/>
        <w:adjustRightInd w:val="0"/>
        <w:spacing w:after="60" w:line="288" w:lineRule="auto"/>
        <w:rPr>
          <w:rFonts w:cs="Times-Roman"/>
        </w:rPr>
      </w:pPr>
      <w:r w:rsidRPr="0072437D">
        <w:rPr>
          <w:rFonts w:cs="Times-Roman"/>
        </w:rPr>
        <w:t>Compared to v1.0, v1.5 enhances intent and journey mapping:</w:t>
      </w:r>
    </w:p>
    <w:p w14:paraId="677156E8" w14:textId="77777777" w:rsidR="007F149B" w:rsidRPr="0072437D" w:rsidRDefault="007F149B"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72437D">
        <w:rPr>
          <w:rFonts w:cs="Times-Bold"/>
          <w:b/>
          <w:bCs/>
        </w:rPr>
        <w:t>v1.0</w:t>
      </w:r>
      <w:r w:rsidRPr="0072437D">
        <w:rPr>
          <w:rFonts w:cs="Times-Roman"/>
        </w:rPr>
        <w:t xml:space="preserve">: Basic intent classification and stage detection, no cultural adjustments, 10% misaligned responses. </w:t>
      </w:r>
    </w:p>
    <w:p w14:paraId="021FE32B" w14:textId="598CC987" w:rsidR="007F149B" w:rsidRPr="0072437D" w:rsidRDefault="007F149B"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72437D">
        <w:rPr>
          <w:rFonts w:cs="Times-Bold"/>
          <w:b/>
          <w:bCs/>
        </w:rPr>
        <w:t>v1.5</w:t>
      </w:r>
      <w:r w:rsidRPr="0072437D">
        <w:rPr>
          <w:rFonts w:cs="Times-Roman"/>
        </w:rPr>
        <w:t>: Cultural Context Filter (Appendix C), multi-model NLP, and schema-driven outputs, reducing misalignments to &lt;2% (Appendix D).</w:t>
      </w:r>
      <w:r w:rsidR="000351E2">
        <w:rPr>
          <w:rFonts w:cs="Times-Roman"/>
        </w:rPr>
        <w:t xml:space="preserve"> </w:t>
      </w:r>
      <w:r w:rsidR="00F147C0">
        <w:rPr>
          <w:rFonts w:cs="Times-Roman"/>
        </w:rPr>
        <w:t xml:space="preserve">While primary focus remains U.S. Subscribers, v1.5 </w:t>
      </w:r>
      <w:r w:rsidR="00E76D56">
        <w:rPr>
          <w:rFonts w:cs="Times-Roman"/>
        </w:rPr>
        <w:t xml:space="preserve">begins the process of a global Cultural </w:t>
      </w:r>
      <w:r w:rsidR="0071566B">
        <w:rPr>
          <w:rFonts w:cs="Times-Roman"/>
        </w:rPr>
        <w:t xml:space="preserve">Context </w:t>
      </w:r>
      <w:r w:rsidR="00A47F12">
        <w:rPr>
          <w:rFonts w:cs="Times-Roman"/>
        </w:rPr>
        <w:t>F</w:t>
      </w:r>
      <w:r w:rsidR="0071566B">
        <w:rPr>
          <w:rFonts w:cs="Times-Roman"/>
        </w:rPr>
        <w:t xml:space="preserve">ilter tailored for Cannabis </w:t>
      </w:r>
      <w:r w:rsidR="00A47F12">
        <w:rPr>
          <w:rFonts w:cs="Times-Roman"/>
        </w:rPr>
        <w:t>consumers.</w:t>
      </w:r>
    </w:p>
    <w:p w14:paraId="1C5A96C8" w14:textId="77777777" w:rsidR="007F149B" w:rsidRPr="0072437D" w:rsidRDefault="007F149B" w:rsidP="0072437D">
      <w:pPr>
        <w:autoSpaceDE w:val="0"/>
        <w:autoSpaceDN w:val="0"/>
        <w:adjustRightInd w:val="0"/>
        <w:spacing w:after="60" w:line="288" w:lineRule="auto"/>
        <w:rPr>
          <w:rFonts w:cs="Times-Roman"/>
        </w:rPr>
      </w:pPr>
      <w:r w:rsidRPr="0072437D">
        <w:rPr>
          <w:rFonts w:cs="Times-Roman"/>
        </w:rPr>
        <w:t>Version history is documented in Appendix A, with ethical protocols in Appendix B.</w:t>
      </w:r>
    </w:p>
    <w:p w14:paraId="5A5725F0" w14:textId="77777777" w:rsidR="007F149B" w:rsidRPr="00A407A1" w:rsidRDefault="007F149B" w:rsidP="00A407A1">
      <w:pPr>
        <w:autoSpaceDE w:val="0"/>
        <w:autoSpaceDN w:val="0"/>
        <w:adjustRightInd w:val="0"/>
        <w:spacing w:before="360" w:after="80" w:line="240" w:lineRule="auto"/>
        <w:rPr>
          <w:rFonts w:asciiTheme="majorHAnsi" w:hAnsiTheme="majorHAnsi" w:cstheme="majorHAnsi"/>
          <w:b/>
          <w:bCs/>
          <w:sz w:val="24"/>
          <w:szCs w:val="24"/>
        </w:rPr>
      </w:pPr>
      <w:r w:rsidRPr="00A407A1">
        <w:rPr>
          <w:rFonts w:asciiTheme="majorHAnsi" w:hAnsiTheme="majorHAnsi" w:cstheme="majorHAnsi"/>
          <w:b/>
          <w:bCs/>
          <w:sz w:val="24"/>
          <w:szCs w:val="24"/>
        </w:rPr>
        <w:t>3.9 Developer Notes</w:t>
      </w:r>
    </w:p>
    <w:p w14:paraId="5C574A44" w14:textId="59D920D8" w:rsidR="007F149B" w:rsidRPr="00D72A04" w:rsidRDefault="007F149B" w:rsidP="00D72A04">
      <w:pPr>
        <w:autoSpaceDE w:val="0"/>
        <w:autoSpaceDN w:val="0"/>
        <w:adjustRightInd w:val="0"/>
        <w:spacing w:after="60" w:line="288" w:lineRule="auto"/>
        <w:rPr>
          <w:rFonts w:cs="Times-Roman"/>
        </w:rPr>
      </w:pPr>
      <w:r w:rsidRPr="00D72A04">
        <w:rPr>
          <w:rFonts w:cs="Times-Roman"/>
        </w:rPr>
        <w:t xml:space="preserve">For </w:t>
      </w:r>
      <w:r w:rsidR="00D72A04">
        <w:rPr>
          <w:rFonts w:cs="Times-Roman"/>
        </w:rPr>
        <w:t>D</w:t>
      </w:r>
      <w:r w:rsidRPr="00D72A04">
        <w:rPr>
          <w:rFonts w:cs="Times-Roman"/>
        </w:rPr>
        <w:t>ev</w:t>
      </w:r>
      <w:r w:rsidR="00D72A04">
        <w:rPr>
          <w:rFonts w:cs="Times-Roman"/>
        </w:rPr>
        <w:t>eloper</w:t>
      </w:r>
      <w:r w:rsidRPr="00D72A04">
        <w:rPr>
          <w:rFonts w:cs="Times-Roman"/>
        </w:rPr>
        <w:t xml:space="preserve"> team</w:t>
      </w:r>
      <w:r w:rsidR="00D72A04">
        <w:rPr>
          <w:rFonts w:cs="Times-Roman"/>
        </w:rPr>
        <w:t xml:space="preserve"> and Ai assistants</w:t>
      </w:r>
      <w:r w:rsidRPr="00D72A04">
        <w:rPr>
          <w:rFonts w:cs="Times-Roman"/>
        </w:rPr>
        <w:t>:</w:t>
      </w:r>
    </w:p>
    <w:p w14:paraId="1BC909FE"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Implementation</w:t>
      </w:r>
      <w:r w:rsidRPr="00D72A04">
        <w:rPr>
          <w:rFonts w:cs="Times-Roman"/>
        </w:rPr>
        <w:t xml:space="preserve">: Use journey schemas (Appendix C) for intent and stage validation, ensuring compliance with regional enums. </w:t>
      </w:r>
    </w:p>
    <w:p w14:paraId="0A910F59"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API Integration</w:t>
      </w:r>
      <w:r w:rsidRPr="00D72A04">
        <w:rPr>
          <w:rFonts w:cs="Times-Roman"/>
        </w:rPr>
        <w:t xml:space="preserve">: Retrieve journey states via /response endpoint (Appendix E), handling 404 errors for invalid queries. </w:t>
      </w:r>
    </w:p>
    <w:p w14:paraId="7A06740A"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Testing</w:t>
      </w:r>
      <w:r w:rsidRPr="00D72A04">
        <w:rPr>
          <w:rFonts w:cs="Times-Roman"/>
        </w:rPr>
        <w:t xml:space="preserve">: Reference Appendix D’s simulation tests (e.g., “ambiguous intent” cases) to validate mapping accuracy. </w:t>
      </w:r>
    </w:p>
    <w:p w14:paraId="649E9200"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Data Access</w:t>
      </w:r>
      <w:r w:rsidRPr="00D72A04">
        <w:rPr>
          <w:rFonts w:cs="Times-Roman"/>
        </w:rPr>
        <w:t xml:space="preserve">: Query regulatory constraints from the domain ontology (Appendix F) for filter logic. </w:t>
      </w:r>
    </w:p>
    <w:p w14:paraId="3253F945"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Extensibility</w:t>
      </w:r>
      <w:r w:rsidRPr="00D72A04">
        <w:rPr>
          <w:rFonts w:cs="Times-Roman"/>
        </w:rPr>
        <w:t>: Prepare for multi-language intent models (Section XI), supported by Appendix C schemas.</w:t>
      </w:r>
    </w:p>
    <w:p w14:paraId="5A8E9BCA" w14:textId="77777777" w:rsidR="007F149B" w:rsidRPr="00425384" w:rsidRDefault="007F149B" w:rsidP="00425384">
      <w:pPr>
        <w:autoSpaceDE w:val="0"/>
        <w:autoSpaceDN w:val="0"/>
        <w:adjustRightInd w:val="0"/>
        <w:spacing w:before="360" w:after="80" w:line="240" w:lineRule="auto"/>
        <w:rPr>
          <w:rFonts w:asciiTheme="majorHAnsi" w:hAnsiTheme="majorHAnsi" w:cstheme="majorHAnsi"/>
          <w:b/>
          <w:bCs/>
          <w:sz w:val="24"/>
          <w:szCs w:val="24"/>
        </w:rPr>
      </w:pPr>
      <w:r w:rsidRPr="00425384">
        <w:rPr>
          <w:rFonts w:asciiTheme="majorHAnsi" w:hAnsiTheme="majorHAnsi" w:cstheme="majorHAnsi"/>
          <w:b/>
          <w:bCs/>
          <w:sz w:val="24"/>
          <w:szCs w:val="24"/>
        </w:rPr>
        <w:t>3.10 Narrative Context</w:t>
      </w:r>
    </w:p>
    <w:p w14:paraId="00F5EA95" w14:textId="2BB32756" w:rsidR="007659DE" w:rsidRDefault="007F149B" w:rsidP="00A31D7D">
      <w:pPr>
        <w:autoSpaceDE w:val="0"/>
        <w:autoSpaceDN w:val="0"/>
        <w:adjustRightInd w:val="0"/>
        <w:spacing w:after="60" w:line="288" w:lineRule="auto"/>
        <w:rPr>
          <w:rFonts w:cs="Times-Roman"/>
        </w:rPr>
      </w:pPr>
      <w:r w:rsidRPr="00A31D7D">
        <w:rPr>
          <w:rFonts w:cs="Times-Roman"/>
        </w:rPr>
        <w:t>In the hero’s journey, Intent &amp; Journey Mapping is the wise cartographer, charting the user’s path through the complex landscape of cannabis exploration. It understands their goals, senses their emotional state, and ensures their journey respects cultural and legal boundaries. For developers like Chat, this layer is a precise, compliant engine, enabling the Atlas Insight Engine to guide each user with unparalleled relevance and care.</w:t>
      </w:r>
    </w:p>
    <w:p w14:paraId="0FFA82C2" w14:textId="77777777" w:rsidR="007659DE" w:rsidRPr="003069C6" w:rsidRDefault="007659DE" w:rsidP="007659DE">
      <w:pPr>
        <w:tabs>
          <w:tab w:val="left" w:pos="270"/>
          <w:tab w:val="left" w:pos="720"/>
        </w:tabs>
        <w:autoSpaceDE w:val="0"/>
        <w:autoSpaceDN w:val="0"/>
        <w:adjustRightInd w:val="0"/>
        <w:spacing w:after="60" w:line="288" w:lineRule="auto"/>
        <w:rPr>
          <w:rFonts w:cs="Times-Roman"/>
        </w:rPr>
      </w:pPr>
    </w:p>
    <w:p w14:paraId="1510A2E4" w14:textId="77777777" w:rsidR="00107D33" w:rsidRDefault="00CD2E00" w:rsidP="00107D33">
      <w:pPr>
        <w:spacing w:after="0"/>
      </w:pPr>
      <w:r>
        <w:rPr>
          <w:noProof/>
        </w:rPr>
        <w:pict w14:anchorId="035C0A69">
          <v:rect id="_x0000_i1034" alt="" style="width:367.85pt;height:.05pt;mso-width-percent:0;mso-height-percent:0;mso-width-percent:0;mso-height-percent:0" o:hrpct="786" o:hralign="center" o:hrstd="t" o:hr="t" fillcolor="#a0a0a0" stroked="f"/>
        </w:pict>
      </w:r>
    </w:p>
    <w:p w14:paraId="4510A0AB" w14:textId="25FD7FF0" w:rsidR="003111B6" w:rsidRDefault="003111B6" w:rsidP="00AB12D8">
      <w:pPr>
        <w:pStyle w:val="Heading1"/>
        <w:spacing w:after="120"/>
        <w:rPr>
          <w:color w:val="000000"/>
        </w:rPr>
      </w:pPr>
      <w:r>
        <w:rPr>
          <w:color w:val="000000"/>
        </w:rPr>
        <w:t xml:space="preserve">Section </w:t>
      </w:r>
      <w:r w:rsidR="008529AC">
        <w:rPr>
          <w:color w:val="000000"/>
        </w:rPr>
        <w:t>I</w:t>
      </w:r>
      <w:r>
        <w:rPr>
          <w:color w:val="000000"/>
        </w:rPr>
        <w:t>V: Mentor Matrix &amp; Dynamic Personality Model</w:t>
      </w:r>
    </w:p>
    <w:p w14:paraId="4C4CAA80" w14:textId="269514CA" w:rsidR="008053F9" w:rsidRPr="00AC14B4" w:rsidRDefault="008053F9" w:rsidP="00AC14B4">
      <w:pPr>
        <w:autoSpaceDE w:val="0"/>
        <w:autoSpaceDN w:val="0"/>
        <w:adjustRightInd w:val="0"/>
        <w:spacing w:after="60" w:line="288" w:lineRule="auto"/>
        <w:rPr>
          <w:rFonts w:cs="Times-Roman"/>
        </w:rPr>
      </w:pPr>
      <w:r w:rsidRPr="00AB12D8">
        <w:rPr>
          <w:rFonts w:cs="Times-Roman"/>
        </w:rPr>
        <w:t>The Mentor Matrix &amp; Dynamic Personality Model is the emotional heart of Atlas PALM v1.5, embodying the hero’s journey by delivering personalized, mentor-guided responses that feel human, empathetic, and narrative-coherent. As a core component of the Atlas Insight Engine, this layer ensures every interaction resonates with the user’s emotional state, journey stage, and cultural context, positioning them as the hero and Atlas as their trusted mentor. Building on v1.0’s archetype system, v1.5 introduces Voice Overlay Integration, enabling dynamic tone adjustments and SME (Subject Matter Expert) personality overlays, such as Jake George’s technical, humor-laced style, boosting user engagement</w:t>
      </w:r>
      <w:r w:rsidR="00442E88">
        <w:rPr>
          <w:rFonts w:cs="Times-Roman"/>
        </w:rPr>
        <w:t xml:space="preserve"> </w:t>
      </w:r>
      <w:r w:rsidRPr="00AB12D8">
        <w:rPr>
          <w:rFonts w:cs="Times-Roman"/>
        </w:rPr>
        <w:t xml:space="preserve">(Appendix D). This section provides a detailed, developer-focused overview of the layer’s archetypes, interaction modes, voice profiles, technical implementation, and safeguards, with references to Appendices C (JSON Schemas), D (Simulation Tests), and B (AI Editing Protocols). </w:t>
      </w:r>
    </w:p>
    <w:p w14:paraId="29F09E4F" w14:textId="7212117D" w:rsidR="003111B6" w:rsidRPr="00E262BA" w:rsidRDefault="00BA4152" w:rsidP="00E262BA">
      <w:pPr>
        <w:pStyle w:val="Heading3"/>
        <w:spacing w:before="240" w:after="80"/>
        <w:rPr>
          <w:color w:val="000000"/>
          <w:sz w:val="24"/>
          <w:szCs w:val="24"/>
        </w:rPr>
      </w:pPr>
      <w:r>
        <w:rPr>
          <w:color w:val="000000"/>
          <w:sz w:val="24"/>
          <w:szCs w:val="24"/>
        </w:rPr>
        <w:t>4</w:t>
      </w:r>
      <w:r w:rsidR="003111B6" w:rsidRPr="00E262BA">
        <w:rPr>
          <w:color w:val="000000"/>
          <w:sz w:val="24"/>
          <w:szCs w:val="24"/>
        </w:rPr>
        <w:t>.1 Purpose and Foundation</w:t>
      </w:r>
    </w:p>
    <w:p w14:paraId="676EE3B8" w14:textId="1D2BE745" w:rsidR="00431A7F" w:rsidRPr="00431A7F" w:rsidRDefault="00431A7F" w:rsidP="00431A7F">
      <w:pPr>
        <w:autoSpaceDE w:val="0"/>
        <w:autoSpaceDN w:val="0"/>
        <w:adjustRightInd w:val="0"/>
        <w:spacing w:after="60" w:line="288" w:lineRule="auto"/>
        <w:rPr>
          <w:rFonts w:cs="Times-Roman"/>
        </w:rPr>
      </w:pPr>
      <w:r w:rsidRPr="00431A7F">
        <w:rPr>
          <w:rFonts w:cs="Times-Roman"/>
        </w:rPr>
        <w:t>The Mentor Matrix is the emotional intelligence and behavioral shaping engine of Atlas PALM v1.5, transforming factual responses into meaningful, mentor-driven guidance. It selects the most appropriate mentor archetype (e.g., Sage, Guardian) and interaction mode (e.g., Sherpa, Tour Guide) based on inputs from the Intent &amp; Journey Mapping layer (Section III), ensuring responses align with the user’s needs, mood, and journey stage. By applying voice profiles, it delivers a consistent, brand-aligned tone, critical for building trust in the cannabis domain. The layer’s foundation draws from v1.0’s narrative architecture, inspired by storytelling, behavioral science, and therapeutic models, with v1.5’s Voice Overlay Integration enabling dynamic personalization. For developers, this layer is key to implementing adaptive, user-centric interactions, with schemas in Appendix C ensuring data consistency.</w:t>
      </w:r>
    </w:p>
    <w:p w14:paraId="4D34992A" w14:textId="5F9A063D" w:rsidR="003111B6" w:rsidRDefault="003111B6" w:rsidP="00431A7F">
      <w:pPr>
        <w:spacing w:before="100" w:beforeAutospacing="1" w:after="100" w:afterAutospacing="1"/>
        <w:rPr>
          <w:color w:val="000000"/>
        </w:rPr>
      </w:pPr>
      <w:r>
        <w:rPr>
          <w:color w:val="000000"/>
        </w:rPr>
        <w:t>The Mentor Matrix ensures that</w:t>
      </w:r>
      <w:r>
        <w:rPr>
          <w:rStyle w:val="apple-converted-space"/>
          <w:color w:val="000000"/>
        </w:rPr>
        <w:t> </w:t>
      </w:r>
      <w:r>
        <w:rPr>
          <w:rStyle w:val="Strong"/>
          <w:color w:val="000000"/>
        </w:rPr>
        <w:t>every interaction feels human, appropriate, and personalized</w:t>
      </w:r>
      <w:r>
        <w:rPr>
          <w:color w:val="000000"/>
        </w:rPr>
        <w:t>, while preserving consistency in experience and alignment with the overall Hero–Mentor narrative structure.</w:t>
      </w:r>
    </w:p>
    <w:p w14:paraId="24F57D76" w14:textId="77777777" w:rsidR="002D4613" w:rsidRPr="00BA4152" w:rsidRDefault="002D4613" w:rsidP="00BA4152">
      <w:pPr>
        <w:autoSpaceDE w:val="0"/>
        <w:autoSpaceDN w:val="0"/>
        <w:adjustRightInd w:val="0"/>
        <w:spacing w:before="360" w:after="80" w:line="240" w:lineRule="auto"/>
        <w:rPr>
          <w:rFonts w:asciiTheme="majorHAnsi" w:hAnsiTheme="majorHAnsi" w:cstheme="majorHAnsi"/>
          <w:b/>
          <w:bCs/>
          <w:sz w:val="24"/>
          <w:szCs w:val="24"/>
        </w:rPr>
      </w:pPr>
      <w:r w:rsidRPr="00BA4152">
        <w:rPr>
          <w:rFonts w:asciiTheme="majorHAnsi" w:hAnsiTheme="majorHAnsi" w:cstheme="majorHAnsi"/>
          <w:b/>
          <w:bCs/>
          <w:sz w:val="24"/>
          <w:szCs w:val="24"/>
        </w:rPr>
        <w:t>4.2 The Mentor Matrix: Archetypes &amp; Delivery Modes</w:t>
      </w:r>
    </w:p>
    <w:p w14:paraId="78DAD528" w14:textId="77777777" w:rsidR="002D4613" w:rsidRPr="00BA4152" w:rsidRDefault="002D4613" w:rsidP="00BA4152">
      <w:pPr>
        <w:autoSpaceDE w:val="0"/>
        <w:autoSpaceDN w:val="0"/>
        <w:adjustRightInd w:val="0"/>
        <w:spacing w:before="80" w:after="120" w:line="288" w:lineRule="auto"/>
        <w:rPr>
          <w:rFonts w:cs="Times-Roman"/>
        </w:rPr>
      </w:pPr>
      <w:r w:rsidRPr="00BA4152">
        <w:rPr>
          <w:rFonts w:cs="Times-Roman"/>
        </w:rPr>
        <w:t>The Mentor Matrix evaluates each interaction to assign a mentor archetype and interaction mode, creating a tailored conversational experience. v1.5 refines v1.0’s system with enhanced tone modulation and SME overlays, defined in Appendix C.</w:t>
      </w:r>
    </w:p>
    <w:p w14:paraId="7E304FB2" w14:textId="77777777" w:rsidR="002D4613" w:rsidRPr="00BA4152" w:rsidRDefault="002D4613" w:rsidP="00BA4152">
      <w:pPr>
        <w:autoSpaceDE w:val="0"/>
        <w:autoSpaceDN w:val="0"/>
        <w:adjustRightInd w:val="0"/>
        <w:spacing w:before="180" w:after="120" w:line="240" w:lineRule="auto"/>
        <w:rPr>
          <w:rFonts w:asciiTheme="majorHAnsi" w:hAnsiTheme="majorHAnsi" w:cstheme="majorHAnsi"/>
          <w:b/>
          <w:bCs/>
          <w:sz w:val="24"/>
          <w:szCs w:val="24"/>
        </w:rPr>
      </w:pPr>
      <w:r w:rsidRPr="00BA4152">
        <w:rPr>
          <w:rFonts w:asciiTheme="majorHAnsi" w:hAnsiTheme="majorHAnsi" w:cstheme="majorHAnsi"/>
          <w:b/>
          <w:bCs/>
          <w:sz w:val="24"/>
          <w:szCs w:val="24"/>
        </w:rPr>
        <w:t>Mentor Archetypes</w:t>
      </w:r>
    </w:p>
    <w:p w14:paraId="1E6E5CB9" w14:textId="77777777" w:rsidR="002D4613" w:rsidRPr="00BA4152" w:rsidRDefault="002D4613" w:rsidP="00BA4152">
      <w:pPr>
        <w:autoSpaceDE w:val="0"/>
        <w:autoSpaceDN w:val="0"/>
        <w:adjustRightInd w:val="0"/>
        <w:spacing w:before="60" w:after="120" w:line="240" w:lineRule="auto"/>
        <w:rPr>
          <w:rFonts w:cs="Times-Roman"/>
        </w:rPr>
      </w:pPr>
      <w:r w:rsidRPr="00BA4152">
        <w:rPr>
          <w:rFonts w:cs="Times-Roman"/>
        </w:rPr>
        <w:t>Seven archetypes, each with distinct guidance styles, support the hero’s journey:</w:t>
      </w:r>
    </w:p>
    <w:p w14:paraId="0AE7DED5"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lastRenderedPageBreak/>
        <w:t>Sage</w:t>
      </w:r>
      <w:r w:rsidRPr="00BA4152">
        <w:rPr>
          <w:rFonts w:cs="Times-Roman"/>
        </w:rPr>
        <w:t xml:space="preserve">: Offers reflective insight and philosophy, ideal for reflection and integration stages (e.g., “Let’s explore why this strain worked for you”). </w:t>
      </w:r>
    </w:p>
    <w:p w14:paraId="7C5C38A3"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Guardian</w:t>
      </w:r>
      <w:r w:rsidRPr="00BA4152">
        <w:rPr>
          <w:rFonts w:cs="Times-Roman"/>
        </w:rPr>
        <w:t xml:space="preserve">: Provides reassurance and emotional steadiness, suited for disruption (e.g., “It’s okay to feel anxious; let’s find what works”). </w:t>
      </w:r>
    </w:p>
    <w:p w14:paraId="78F5CC4F"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Strategist</w:t>
      </w:r>
      <w:r w:rsidRPr="00BA4152">
        <w:rPr>
          <w:rFonts w:cs="Times-Roman"/>
        </w:rPr>
        <w:t xml:space="preserve">: Delivers logical options and decision frameworks, for optimization (e.g., “Here are three strains based on your journal”). </w:t>
      </w:r>
    </w:p>
    <w:p w14:paraId="08ABDFB9"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Provoker</w:t>
      </w:r>
      <w:r w:rsidRPr="00BA4152">
        <w:rPr>
          <w:rFonts w:cs="Times-Roman"/>
        </w:rPr>
        <w:t xml:space="preserve">: Challenges avoidance, pushing users forward, for stalled progress (e.g., “Are you tracking your outcomes?”). </w:t>
      </w:r>
    </w:p>
    <w:p w14:paraId="44B27AC6"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Companion</w:t>
      </w:r>
      <w:r w:rsidRPr="00BA4152">
        <w:rPr>
          <w:rFonts w:cs="Times-Roman"/>
        </w:rPr>
        <w:t xml:space="preserve">: Listens deeply, validating emotions, for immersion (e.g., “That sounds tough; I’m here with you”). </w:t>
      </w:r>
    </w:p>
    <w:p w14:paraId="0E1CCB1C"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Pathfinder</w:t>
      </w:r>
      <w:r w:rsidRPr="00BA4152">
        <w:rPr>
          <w:rFonts w:cs="Times-Roman"/>
        </w:rPr>
        <w:t xml:space="preserve">: Guides initial exploration, for initiation (e.g., “Let’s discover a strain for relaxation”). </w:t>
      </w:r>
    </w:p>
    <w:p w14:paraId="01A8A819"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Gatekeeper</w:t>
      </w:r>
      <w:r w:rsidRPr="00BA4152">
        <w:rPr>
          <w:rFonts w:cs="Times-Roman"/>
        </w:rPr>
        <w:t>: Marks transformative moments, for integration (e.g., “You’ve mastered your preferences”).</w:t>
      </w:r>
    </w:p>
    <w:p w14:paraId="3E458007" w14:textId="77777777" w:rsidR="002D4613" w:rsidRPr="00B241E5" w:rsidRDefault="002D4613" w:rsidP="002D4613">
      <w:pPr>
        <w:autoSpaceDE w:val="0"/>
        <w:autoSpaceDN w:val="0"/>
        <w:adjustRightInd w:val="0"/>
        <w:spacing w:after="280" w:line="240" w:lineRule="auto"/>
        <w:rPr>
          <w:rFonts w:asciiTheme="majorHAnsi" w:hAnsiTheme="majorHAnsi" w:cstheme="majorHAnsi"/>
          <w:b/>
          <w:bCs/>
          <w:sz w:val="24"/>
          <w:szCs w:val="24"/>
        </w:rPr>
      </w:pPr>
      <w:r w:rsidRPr="00B241E5">
        <w:rPr>
          <w:rFonts w:asciiTheme="majorHAnsi" w:hAnsiTheme="majorHAnsi" w:cstheme="majorHAnsi"/>
          <w:b/>
          <w:bCs/>
          <w:sz w:val="24"/>
          <w:szCs w:val="24"/>
        </w:rPr>
        <w:t>Interaction Modes (Tone/Presence Modifiers)</w:t>
      </w:r>
    </w:p>
    <w:p w14:paraId="0B4D682F" w14:textId="77777777" w:rsidR="002D4613" w:rsidRPr="00B241E5" w:rsidRDefault="002D4613" w:rsidP="00B241E5">
      <w:pPr>
        <w:autoSpaceDE w:val="0"/>
        <w:autoSpaceDN w:val="0"/>
        <w:adjustRightInd w:val="0"/>
        <w:spacing w:after="60" w:line="288" w:lineRule="auto"/>
        <w:rPr>
          <w:rFonts w:cs="Times-Roman"/>
        </w:rPr>
      </w:pPr>
      <w:r w:rsidRPr="00B241E5">
        <w:rPr>
          <w:rFonts w:cs="Times-Roman"/>
        </w:rPr>
        <w:t>Four modes adjust the delivery style:</w:t>
      </w:r>
    </w:p>
    <w:p w14:paraId="33A297A2" w14:textId="77777777" w:rsidR="002D4613" w:rsidRPr="00B241E5" w:rsidRDefault="002D4613"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B241E5">
        <w:rPr>
          <w:rFonts w:cs="Times-Bold"/>
          <w:b/>
          <w:bCs/>
        </w:rPr>
        <w:t>Tour Guide</w:t>
      </w:r>
      <w:r w:rsidRPr="00B241E5">
        <w:rPr>
          <w:rFonts w:cs="Times-Roman"/>
        </w:rPr>
        <w:t xml:space="preserve">: Light, informational, exploratory, for broad queries. </w:t>
      </w:r>
    </w:p>
    <w:p w14:paraId="7FA00368" w14:textId="77777777" w:rsidR="002D4613" w:rsidRPr="00B241E5" w:rsidRDefault="002D4613"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B241E5">
        <w:rPr>
          <w:rFonts w:cs="Times-Bold"/>
          <w:b/>
          <w:bCs/>
        </w:rPr>
        <w:t>Caddy</w:t>
      </w:r>
      <w:r w:rsidRPr="00B241E5">
        <w:rPr>
          <w:rFonts w:cs="Times-Roman"/>
        </w:rPr>
        <w:t xml:space="preserve">: Strategic, reflective, assistive, for goal-driven interactions. </w:t>
      </w:r>
    </w:p>
    <w:p w14:paraId="38AF99A7" w14:textId="77777777" w:rsidR="002D4613" w:rsidRPr="00B241E5" w:rsidRDefault="002D4613"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B241E5">
        <w:rPr>
          <w:rFonts w:cs="Times-Bold"/>
          <w:b/>
          <w:bCs/>
        </w:rPr>
        <w:t>Sherpa</w:t>
      </w:r>
      <w:r w:rsidRPr="00B241E5">
        <w:rPr>
          <w:rFonts w:cs="Times-Roman"/>
        </w:rPr>
        <w:t xml:space="preserve">: Immersive, high-engagement, supportive, for emotional depth. </w:t>
      </w:r>
    </w:p>
    <w:p w14:paraId="43A672A9" w14:textId="77777777" w:rsidR="002D4613" w:rsidRPr="00B241E5" w:rsidRDefault="002D4613"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B241E5">
        <w:rPr>
          <w:rFonts w:cs="Times-Bold"/>
          <w:b/>
          <w:bCs/>
        </w:rPr>
        <w:t>Ceremonial</w:t>
      </w:r>
      <w:r w:rsidRPr="00B241E5">
        <w:rPr>
          <w:rFonts w:cs="Times-Roman"/>
        </w:rPr>
        <w:t>: Symbolic, reverent, for milestone transitions.</w:t>
      </w:r>
    </w:p>
    <w:p w14:paraId="638992D0" w14:textId="77777777" w:rsidR="002D4613" w:rsidRPr="00B241E5" w:rsidRDefault="002D4613" w:rsidP="00B241E5">
      <w:pPr>
        <w:autoSpaceDE w:val="0"/>
        <w:autoSpaceDN w:val="0"/>
        <w:adjustRightInd w:val="0"/>
        <w:spacing w:after="60" w:line="288" w:lineRule="auto"/>
        <w:rPr>
          <w:rFonts w:cs="Times-Roman"/>
        </w:rPr>
      </w:pPr>
      <w:r w:rsidRPr="00B241E5">
        <w:rPr>
          <w:rFonts w:cs="Times-Roman"/>
        </w:rPr>
        <w:t>Combinations yield dynamic roles, e.g., Sage/Sherpa (Philosopher), Guardian/Caddy (Protector), defined in mentor schemas (Appendix C).</w:t>
      </w:r>
    </w:p>
    <w:p w14:paraId="2FD2121A" w14:textId="77777777" w:rsidR="002D4613" w:rsidRPr="00FE2A20" w:rsidRDefault="002D4613" w:rsidP="00FE2A20">
      <w:pPr>
        <w:autoSpaceDE w:val="0"/>
        <w:autoSpaceDN w:val="0"/>
        <w:adjustRightInd w:val="0"/>
        <w:spacing w:before="360" w:after="80" w:line="240" w:lineRule="auto"/>
        <w:rPr>
          <w:rFonts w:asciiTheme="majorHAnsi" w:hAnsiTheme="majorHAnsi" w:cstheme="majorHAnsi"/>
          <w:b/>
          <w:bCs/>
          <w:sz w:val="24"/>
          <w:szCs w:val="24"/>
        </w:rPr>
      </w:pPr>
      <w:r w:rsidRPr="00FE2A20">
        <w:rPr>
          <w:rFonts w:asciiTheme="majorHAnsi" w:hAnsiTheme="majorHAnsi" w:cstheme="majorHAnsi"/>
          <w:b/>
          <w:bCs/>
          <w:sz w:val="24"/>
          <w:szCs w:val="24"/>
        </w:rPr>
        <w:t>4.3 Personality Layer: Voice, Warmth, and SME Integration</w:t>
      </w:r>
    </w:p>
    <w:p w14:paraId="290D2F70" w14:textId="77777777" w:rsidR="002D4613" w:rsidRPr="00FE2A20" w:rsidRDefault="002D4613" w:rsidP="00FE2A20">
      <w:pPr>
        <w:autoSpaceDE w:val="0"/>
        <w:autoSpaceDN w:val="0"/>
        <w:adjustRightInd w:val="0"/>
        <w:spacing w:before="120" w:after="120" w:line="240" w:lineRule="auto"/>
        <w:rPr>
          <w:rFonts w:cs="Times-Roman"/>
        </w:rPr>
      </w:pPr>
      <w:r w:rsidRPr="00FE2A20">
        <w:rPr>
          <w:rFonts w:cs="Times-Roman"/>
        </w:rPr>
        <w:t>The Dynamic Personality Model applies stylistic overlays to archetype outputs, ensuring responses are both functionally wise and emotionally resonant. v1.5’s Voice Overlay Integration enhances v1.0’s static profiles with dynamic tone adjustment and SME integration.</w:t>
      </w:r>
    </w:p>
    <w:p w14:paraId="79E193CE" w14:textId="77777777" w:rsidR="002D4613" w:rsidRPr="00FE2A20" w:rsidRDefault="002D4613" w:rsidP="00FE2A20">
      <w:pPr>
        <w:autoSpaceDE w:val="0"/>
        <w:autoSpaceDN w:val="0"/>
        <w:adjustRightInd w:val="0"/>
        <w:spacing w:after="120" w:line="240" w:lineRule="auto"/>
        <w:rPr>
          <w:rFonts w:asciiTheme="majorHAnsi" w:hAnsiTheme="majorHAnsi" w:cstheme="majorHAnsi"/>
          <w:b/>
          <w:bCs/>
          <w:sz w:val="24"/>
          <w:szCs w:val="24"/>
        </w:rPr>
      </w:pPr>
      <w:r w:rsidRPr="00FE2A20">
        <w:rPr>
          <w:rFonts w:asciiTheme="majorHAnsi" w:hAnsiTheme="majorHAnsi" w:cstheme="majorHAnsi"/>
          <w:b/>
          <w:bCs/>
          <w:sz w:val="24"/>
          <w:szCs w:val="24"/>
        </w:rPr>
        <w:t>Standard Voice Profiles</w:t>
      </w:r>
    </w:p>
    <w:p w14:paraId="5DF047E9" w14:textId="77777777" w:rsidR="002D4613" w:rsidRPr="00FE2A20" w:rsidRDefault="002D4613"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FE2A20">
        <w:rPr>
          <w:rFonts w:cs="Times-Bold"/>
          <w:b/>
          <w:bCs/>
        </w:rPr>
        <w:t>Neutral/Erudite</w:t>
      </w:r>
      <w:r w:rsidRPr="00FE2A20">
        <w:rPr>
          <w:rFonts w:cs="Times-Roman"/>
        </w:rPr>
        <w:t xml:space="preserve"> (default): Warm, articulate, confident, empathetic, for broad appeal. </w:t>
      </w:r>
    </w:p>
    <w:p w14:paraId="66039C12" w14:textId="77777777" w:rsidR="002D4613" w:rsidRPr="00FE2A20" w:rsidRDefault="002D4613"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FE2A20">
        <w:rPr>
          <w:rFonts w:cs="Times-Bold"/>
          <w:b/>
          <w:bCs/>
        </w:rPr>
        <w:t>Uplifting/Playful</w:t>
      </w:r>
      <w:r w:rsidRPr="00FE2A20">
        <w:rPr>
          <w:rFonts w:cs="Times-Roman"/>
        </w:rPr>
        <w:t xml:space="preserve">: Youthful, fun, slightly irreverent, for casual users. </w:t>
      </w:r>
    </w:p>
    <w:p w14:paraId="338743FE" w14:textId="77777777" w:rsidR="002D4613" w:rsidRPr="00FE2A20" w:rsidRDefault="002D4613"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FE2A20">
        <w:rPr>
          <w:rFonts w:cs="Times-Bold"/>
          <w:b/>
          <w:bCs/>
        </w:rPr>
        <w:t>Grounded/Reflective</w:t>
      </w:r>
      <w:r w:rsidRPr="00FE2A20">
        <w:rPr>
          <w:rFonts w:cs="Times-Roman"/>
        </w:rPr>
        <w:t>: Calm, measured, thoughtful, for introspective queries.</w:t>
      </w:r>
    </w:p>
    <w:p w14:paraId="67483EDD" w14:textId="77777777" w:rsidR="002D4613" w:rsidRPr="00FE2A20" w:rsidRDefault="002D4613" w:rsidP="00FE2A20">
      <w:pPr>
        <w:autoSpaceDE w:val="0"/>
        <w:autoSpaceDN w:val="0"/>
        <w:adjustRightInd w:val="0"/>
        <w:spacing w:before="180" w:after="80" w:line="240" w:lineRule="auto"/>
        <w:rPr>
          <w:rFonts w:asciiTheme="majorHAnsi" w:hAnsiTheme="majorHAnsi" w:cstheme="majorHAnsi"/>
          <w:b/>
          <w:bCs/>
          <w:sz w:val="24"/>
          <w:szCs w:val="24"/>
        </w:rPr>
      </w:pPr>
      <w:r w:rsidRPr="00FE2A20">
        <w:rPr>
          <w:rFonts w:asciiTheme="majorHAnsi" w:hAnsiTheme="majorHAnsi" w:cstheme="majorHAnsi"/>
          <w:b/>
          <w:bCs/>
          <w:sz w:val="24"/>
          <w:szCs w:val="24"/>
        </w:rPr>
        <w:t>SME Personality Overlays (v1.5)</w:t>
      </w:r>
    </w:p>
    <w:p w14:paraId="59A08B16" w14:textId="77777777" w:rsidR="002D4613" w:rsidRPr="008453EF" w:rsidRDefault="002D4613" w:rsidP="008453EF">
      <w:pPr>
        <w:autoSpaceDE w:val="0"/>
        <w:autoSpaceDN w:val="0"/>
        <w:adjustRightInd w:val="0"/>
        <w:spacing w:after="60" w:line="288" w:lineRule="auto"/>
        <w:rPr>
          <w:rFonts w:cs="Times-Roman"/>
        </w:rPr>
      </w:pPr>
      <w:r w:rsidRPr="008453EF">
        <w:rPr>
          <w:rFonts w:cs="Times-Roman"/>
        </w:rPr>
        <w:t>v1.5 introduces SME overlays, preserving mentor logic while tinting responses with expert styles:</w:t>
      </w:r>
    </w:p>
    <w:p w14:paraId="7F04ACEC" w14:textId="77777777" w:rsidR="002D4613" w:rsidRPr="008453EF" w:rsidRDefault="002D4613"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8453EF">
        <w:rPr>
          <w:rFonts w:cs="Times-Bold"/>
          <w:b/>
          <w:bCs/>
        </w:rPr>
        <w:t>Jake George</w:t>
      </w:r>
      <w:r w:rsidRPr="008453EF">
        <w:rPr>
          <w:rFonts w:cs="Times-Roman"/>
        </w:rPr>
        <w:t xml:space="preserve">: Technical, humor-laced, educational (e.g., “Blue Dream’s myrcene is your sleep buddy, but let’s tweak the dose”). </w:t>
      </w:r>
    </w:p>
    <w:p w14:paraId="716AC315" w14:textId="66172862" w:rsidR="002D4613" w:rsidRPr="008453EF" w:rsidRDefault="002D4613"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8453EF">
        <w:rPr>
          <w:rFonts w:cs="Times-Bold"/>
          <w:b/>
          <w:bCs/>
        </w:rPr>
        <w:t>Future Overlays</w:t>
      </w:r>
      <w:r w:rsidRPr="008453EF">
        <w:rPr>
          <w:rFonts w:cs="Times-Roman"/>
        </w:rPr>
        <w:t xml:space="preserve"> (Q3 2025, Section XI): </w:t>
      </w:r>
      <w:r w:rsidR="00072B4D">
        <w:rPr>
          <w:rFonts w:cs="Times-Roman"/>
        </w:rPr>
        <w:t xml:space="preserve">Cannabis Scientist, </w:t>
      </w:r>
      <w:r w:rsidRPr="008453EF">
        <w:rPr>
          <w:rFonts w:cs="Times-Roman"/>
        </w:rPr>
        <w:t>Cannabis chef, wellness influencer, customizable via API (Appendix E).</w:t>
      </w:r>
    </w:p>
    <w:p w14:paraId="27CAE575" w14:textId="77777777" w:rsidR="002D4613" w:rsidRPr="008453EF" w:rsidRDefault="002D4613" w:rsidP="008453EF">
      <w:pPr>
        <w:autoSpaceDE w:val="0"/>
        <w:autoSpaceDN w:val="0"/>
        <w:adjustRightInd w:val="0"/>
        <w:spacing w:after="60" w:line="288" w:lineRule="auto"/>
        <w:rPr>
          <w:rFonts w:cs="Times-Roman"/>
        </w:rPr>
      </w:pPr>
      <w:r w:rsidRPr="008453EF">
        <w:rPr>
          <w:rFonts w:cs="Times-Roman"/>
        </w:rPr>
        <w:lastRenderedPageBreak/>
        <w:t>These overlays, defined in Appendix C, act as “character masks,” boosting trust and relevance, with 90% user satisfaction (Appendix D).</w:t>
      </w:r>
    </w:p>
    <w:p w14:paraId="2DD1717A" w14:textId="77777777" w:rsidR="002D4613" w:rsidRPr="008453EF" w:rsidRDefault="002D4613" w:rsidP="008453EF">
      <w:pPr>
        <w:autoSpaceDE w:val="0"/>
        <w:autoSpaceDN w:val="0"/>
        <w:adjustRightInd w:val="0"/>
        <w:spacing w:before="360" w:after="80" w:line="240" w:lineRule="auto"/>
        <w:rPr>
          <w:rFonts w:asciiTheme="majorHAnsi" w:hAnsiTheme="majorHAnsi" w:cstheme="majorHAnsi"/>
          <w:b/>
          <w:bCs/>
          <w:sz w:val="24"/>
          <w:szCs w:val="24"/>
        </w:rPr>
      </w:pPr>
      <w:r w:rsidRPr="008453EF">
        <w:rPr>
          <w:rFonts w:asciiTheme="majorHAnsi" w:hAnsiTheme="majorHAnsi" w:cstheme="majorHAnsi"/>
          <w:b/>
          <w:bCs/>
          <w:sz w:val="24"/>
          <w:szCs w:val="24"/>
        </w:rPr>
        <w:t>4.4 Technical Implementation</w:t>
      </w:r>
    </w:p>
    <w:p w14:paraId="56FB2318" w14:textId="77777777" w:rsidR="002D4613" w:rsidRPr="00B31970" w:rsidRDefault="002D4613" w:rsidP="00B31970">
      <w:pPr>
        <w:autoSpaceDE w:val="0"/>
        <w:autoSpaceDN w:val="0"/>
        <w:adjustRightInd w:val="0"/>
        <w:spacing w:after="60" w:line="288" w:lineRule="auto"/>
        <w:rPr>
          <w:rFonts w:cs="Times-Roman"/>
        </w:rPr>
      </w:pPr>
      <w:r w:rsidRPr="00B31970">
        <w:rPr>
          <w:rFonts w:cs="Times-Roman"/>
        </w:rPr>
        <w:t>The Mentor Matrix leverages NLP, schema-driven logic, and tone modulation, optimized for v1.5:</w:t>
      </w:r>
    </w:p>
    <w:p w14:paraId="7B7E3E62" w14:textId="77777777" w:rsidR="002D4613" w:rsidRPr="00B31970" w:rsidRDefault="002D4613" w:rsidP="00C271CE">
      <w:pPr>
        <w:numPr>
          <w:ilvl w:val="0"/>
          <w:numId w:val="56"/>
        </w:numPr>
        <w:tabs>
          <w:tab w:val="left" w:pos="220"/>
          <w:tab w:val="left" w:pos="720"/>
        </w:tabs>
        <w:autoSpaceDE w:val="0"/>
        <w:autoSpaceDN w:val="0"/>
        <w:adjustRightInd w:val="0"/>
        <w:spacing w:after="60" w:line="288" w:lineRule="auto"/>
        <w:ind w:hanging="720"/>
        <w:rPr>
          <w:rFonts w:cs="Times-Roman"/>
        </w:rPr>
      </w:pPr>
      <w:r w:rsidRPr="00B31970">
        <w:rPr>
          <w:rFonts w:cs="Times-Bold"/>
          <w:b/>
          <w:bCs/>
        </w:rPr>
        <w:t>NLP Backend</w:t>
      </w:r>
      <w:r w:rsidRPr="00B31970">
        <w:rPr>
          <w:rFonts w:cs="Times-Roman"/>
        </w:rPr>
        <w:t xml:space="preserve">: GPT-4o generates archetype responses, with v1.5’s multi-model logic adjusting tone dynamically based on emotional signals (Section III). </w:t>
      </w:r>
    </w:p>
    <w:p w14:paraId="352C40AB" w14:textId="77777777" w:rsidR="002D4613" w:rsidRPr="00B31970" w:rsidRDefault="002D4613" w:rsidP="00C271CE">
      <w:pPr>
        <w:numPr>
          <w:ilvl w:val="0"/>
          <w:numId w:val="56"/>
        </w:numPr>
        <w:tabs>
          <w:tab w:val="left" w:pos="220"/>
          <w:tab w:val="left" w:pos="720"/>
        </w:tabs>
        <w:autoSpaceDE w:val="0"/>
        <w:autoSpaceDN w:val="0"/>
        <w:adjustRightInd w:val="0"/>
        <w:spacing w:after="60" w:line="288" w:lineRule="auto"/>
        <w:ind w:hanging="720"/>
        <w:rPr>
          <w:rFonts w:cs="Times-Roman"/>
        </w:rPr>
      </w:pPr>
      <w:r w:rsidRPr="00B31970">
        <w:rPr>
          <w:rFonts w:cs="Times-Bold"/>
          <w:b/>
          <w:bCs/>
        </w:rPr>
        <w:t>Voice Overlay Integration</w:t>
      </w:r>
      <w:r w:rsidRPr="00B31970">
        <w:rPr>
          <w:rFonts w:cs="Times-Roman"/>
        </w:rPr>
        <w:t xml:space="preserve">: Applies voice profiles and SME overlays, using schema-defined tone modifiers (Appendix C). </w:t>
      </w:r>
    </w:p>
    <w:p w14:paraId="7DB9BEC1" w14:textId="77777777" w:rsidR="002D4613" w:rsidRPr="00B31970" w:rsidRDefault="002D4613" w:rsidP="00C271CE">
      <w:pPr>
        <w:numPr>
          <w:ilvl w:val="0"/>
          <w:numId w:val="56"/>
        </w:numPr>
        <w:tabs>
          <w:tab w:val="left" w:pos="220"/>
          <w:tab w:val="left" w:pos="720"/>
        </w:tabs>
        <w:autoSpaceDE w:val="0"/>
        <w:autoSpaceDN w:val="0"/>
        <w:adjustRightInd w:val="0"/>
        <w:spacing w:after="60" w:line="288" w:lineRule="auto"/>
        <w:ind w:hanging="720"/>
        <w:rPr>
          <w:rFonts w:cs="Times-Roman"/>
        </w:rPr>
      </w:pPr>
      <w:r w:rsidRPr="00B31970">
        <w:rPr>
          <w:rFonts w:cs="Times-Bold"/>
          <w:b/>
          <w:bCs/>
        </w:rPr>
        <w:t>Database Access</w:t>
      </w:r>
      <w:r w:rsidRPr="00B31970">
        <w:rPr>
          <w:rFonts w:cs="Times-Roman"/>
        </w:rPr>
        <w:t xml:space="preserve">: Queries Postgres/Redis for prior mentor assignments, ensuring continuity (Appendix C). </w:t>
      </w:r>
    </w:p>
    <w:p w14:paraId="59D7DBC3" w14:textId="77777777" w:rsidR="002D4613" w:rsidRPr="00B31970" w:rsidRDefault="002D4613" w:rsidP="00C271CE">
      <w:pPr>
        <w:numPr>
          <w:ilvl w:val="0"/>
          <w:numId w:val="56"/>
        </w:numPr>
        <w:tabs>
          <w:tab w:val="left" w:pos="220"/>
          <w:tab w:val="left" w:pos="720"/>
        </w:tabs>
        <w:autoSpaceDE w:val="0"/>
        <w:autoSpaceDN w:val="0"/>
        <w:adjustRightInd w:val="0"/>
        <w:spacing w:after="60" w:line="288" w:lineRule="auto"/>
        <w:ind w:hanging="720"/>
        <w:rPr>
          <w:rFonts w:cs="Times-Roman"/>
        </w:rPr>
      </w:pPr>
      <w:r w:rsidRPr="00B31970">
        <w:rPr>
          <w:rFonts w:cs="Times-Bold"/>
          <w:b/>
          <w:bCs/>
        </w:rPr>
        <w:t>Schema Validation</w:t>
      </w:r>
      <w:r w:rsidRPr="00B31970">
        <w:rPr>
          <w:rFonts w:cs="Times-Roman"/>
        </w:rPr>
        <w:t>: Uses mentor schemas (Appendix C) to structure archetype, mode, and voice data.</w:t>
      </w:r>
    </w:p>
    <w:p w14:paraId="4916A62D" w14:textId="77777777" w:rsidR="002D4613" w:rsidRPr="00B31970" w:rsidRDefault="002D4613" w:rsidP="00B31970">
      <w:pPr>
        <w:autoSpaceDE w:val="0"/>
        <w:autoSpaceDN w:val="0"/>
        <w:adjustRightInd w:val="0"/>
        <w:spacing w:after="60" w:line="288" w:lineRule="auto"/>
        <w:rPr>
          <w:rFonts w:cs="Times-Roman"/>
        </w:rPr>
      </w:pPr>
      <w:r w:rsidRPr="00B31970">
        <w:rPr>
          <w:rFonts w:cs="Times-Bold"/>
          <w:b/>
          <w:bCs/>
        </w:rPr>
        <w:t>Code Snippet</w:t>
      </w:r>
      <w:r w:rsidRPr="00B31970">
        <w:rPr>
          <w:rFonts w:cs="Times-Roman"/>
        </w:rPr>
        <w:t xml:space="preserve">: </w:t>
      </w:r>
      <w:r w:rsidRPr="00C40576">
        <w:rPr>
          <w:rFonts w:cs="Times-Roman"/>
          <w:i/>
          <w:iCs/>
        </w:rPr>
        <w:t>Example mentor selection logic, used by the Mentor Matrix:</w:t>
      </w:r>
    </w:p>
    <w:p w14:paraId="04F1DA21"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class MentorMatrix {</w:t>
      </w:r>
    </w:p>
    <w:p w14:paraId="4D49C5EE"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selectRole(intent, journey, emotion) {</w:t>
      </w:r>
    </w:p>
    <w:p w14:paraId="223B202B"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const archetypes = {</w:t>
      </w:r>
    </w:p>
    <w:p w14:paraId="514DC9E4"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sage: { tone: "reflective", stages: ["reflection", "integration"] },</w:t>
      </w:r>
    </w:p>
    <w:p w14:paraId="3047197A"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guardian: { tone: "reassuring", stages: ["disruption"] }</w:t>
      </w:r>
    </w:p>
    <w:p w14:paraId="32A93B82"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w:t>
      </w:r>
    </w:p>
    <w:p w14:paraId="215CAA11"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const mode = emotion === "frustrated" ? "caddy" : "tour_guide";</w:t>
      </w:r>
    </w:p>
    <w:p w14:paraId="7AF51EB8"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const voice = emotion === "anxious" ? { profile: "neutral_erudite", tone: "empathetic" } : { profile: "jake_george", tone: "authoritative" };</w:t>
      </w:r>
    </w:p>
    <w:p w14:paraId="28A8832A"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return {</w:t>
      </w:r>
    </w:p>
    <w:p w14:paraId="63BCA1B8"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archetype: Object.keys(archetypes).find(a =&gt; archetypes[a].stages.includes(journey.stage)),</w:t>
      </w:r>
    </w:p>
    <w:p w14:paraId="56950A47"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mode,</w:t>
      </w:r>
    </w:p>
    <w:p w14:paraId="2EB817FE"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voice</w:t>
      </w:r>
    </w:p>
    <w:p w14:paraId="677D28B6"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w:t>
      </w:r>
    </w:p>
    <w:p w14:paraId="478FCC39"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w:t>
      </w:r>
    </w:p>
    <w:p w14:paraId="729A7514"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w:t>
      </w:r>
    </w:p>
    <w:p w14:paraId="2A8A8052"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Example: selectRole({ intent: "optimize" }, { stage: "disruption" }, "frustrated") → { archetype: "guardian", mode: "caddy", voice: { profile: "neutral_erudite", tone: "empathetic" } }</w:t>
      </w:r>
    </w:p>
    <w:p w14:paraId="1E698D9A" w14:textId="77777777" w:rsidR="002D4613" w:rsidRPr="00C40576" w:rsidRDefault="002D4613" w:rsidP="00C40576">
      <w:pPr>
        <w:autoSpaceDE w:val="0"/>
        <w:autoSpaceDN w:val="0"/>
        <w:adjustRightInd w:val="0"/>
        <w:spacing w:before="80" w:after="120" w:line="240" w:lineRule="auto"/>
        <w:rPr>
          <w:rFonts w:cs="Times-Roman"/>
          <w:i/>
          <w:iCs/>
        </w:rPr>
      </w:pPr>
      <w:r w:rsidRPr="00C40576">
        <w:rPr>
          <w:rFonts w:cs="Times-Roman"/>
          <w:i/>
          <w:iCs/>
        </w:rPr>
        <w:t>See Appendix C for mentor schemas and Appendix E for API integration.</w:t>
      </w:r>
    </w:p>
    <w:p w14:paraId="526A0F2E" w14:textId="77777777" w:rsidR="002D4613" w:rsidRPr="00C40576" w:rsidRDefault="002D4613" w:rsidP="00C40576">
      <w:pPr>
        <w:autoSpaceDE w:val="0"/>
        <w:autoSpaceDN w:val="0"/>
        <w:adjustRightInd w:val="0"/>
        <w:spacing w:before="360" w:after="80" w:line="240" w:lineRule="auto"/>
        <w:rPr>
          <w:rFonts w:asciiTheme="majorHAnsi" w:hAnsiTheme="majorHAnsi" w:cstheme="majorHAnsi"/>
          <w:b/>
          <w:bCs/>
          <w:sz w:val="24"/>
          <w:szCs w:val="24"/>
        </w:rPr>
      </w:pPr>
      <w:r w:rsidRPr="00C40576">
        <w:rPr>
          <w:rFonts w:asciiTheme="majorHAnsi" w:hAnsiTheme="majorHAnsi" w:cstheme="majorHAnsi"/>
          <w:b/>
          <w:bCs/>
          <w:sz w:val="24"/>
          <w:szCs w:val="24"/>
        </w:rPr>
        <w:t>4.5 Interaction with Other Layers</w:t>
      </w:r>
    </w:p>
    <w:p w14:paraId="49D5476E" w14:textId="77777777" w:rsidR="002D4613" w:rsidRPr="00C40576" w:rsidRDefault="002D4613" w:rsidP="00C40576">
      <w:pPr>
        <w:autoSpaceDE w:val="0"/>
        <w:autoSpaceDN w:val="0"/>
        <w:adjustRightInd w:val="0"/>
        <w:spacing w:after="60" w:line="288" w:lineRule="auto"/>
        <w:rPr>
          <w:rFonts w:cs="Times-Roman"/>
        </w:rPr>
      </w:pPr>
      <w:r w:rsidRPr="00C40576">
        <w:rPr>
          <w:rFonts w:cs="Times-Roman"/>
        </w:rPr>
        <w:t>The layer integrates with the Atlas PALM architecture:</w:t>
      </w:r>
    </w:p>
    <w:p w14:paraId="16221A22"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lastRenderedPageBreak/>
        <w:t>Input Interpretation</w:t>
      </w:r>
      <w:r w:rsidRPr="00C40576">
        <w:rPr>
          <w:rFonts w:cs="Times-Roman"/>
        </w:rPr>
        <w:t xml:space="preserve">: Receives sentiment and entities (Section II), informing tone selection. </w:t>
      </w:r>
    </w:p>
    <w:p w14:paraId="355155A8"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t>Intent &amp; Journey Mapping</w:t>
      </w:r>
      <w:r w:rsidRPr="00C40576">
        <w:rPr>
          <w:rFonts w:cs="Times-Roman"/>
        </w:rPr>
        <w:t xml:space="preserve">: Uses intent, stage, and emotion signals to assign archetypes (Section III, Appendix C). </w:t>
      </w:r>
    </w:p>
    <w:p w14:paraId="0C4FD691"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t>Domain Expertise</w:t>
      </w:r>
      <w:r w:rsidRPr="00C40576">
        <w:rPr>
          <w:rFonts w:cs="Times-Roman"/>
        </w:rPr>
        <w:t xml:space="preserve">: Requests strain and regulatory data for response content (Section V, Appendix F). </w:t>
      </w:r>
    </w:p>
    <w:p w14:paraId="6DE7258E"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t>Output Composition</w:t>
      </w:r>
      <w:r w:rsidRPr="00C40576">
        <w:rPr>
          <w:rFonts w:cs="Times-Roman"/>
        </w:rPr>
        <w:t xml:space="preserve">: Forwards archetype and voice data for response crafting (Section VI, Appendix C). </w:t>
      </w:r>
    </w:p>
    <w:p w14:paraId="5798B138"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t>Feedback &amp; Learning</w:t>
      </w:r>
      <w:r w:rsidRPr="00C40576">
        <w:rPr>
          <w:rFonts w:cs="Times-Roman"/>
        </w:rPr>
        <w:t>: Logs mentor performance for refinement (Section VII, Appendix C).</w:t>
      </w:r>
    </w:p>
    <w:p w14:paraId="17D39C45" w14:textId="77777777" w:rsidR="002D4613" w:rsidRPr="00C40576" w:rsidRDefault="002D4613" w:rsidP="00C40576">
      <w:pPr>
        <w:autoSpaceDE w:val="0"/>
        <w:autoSpaceDN w:val="0"/>
        <w:adjustRightInd w:val="0"/>
        <w:spacing w:after="60" w:line="288" w:lineRule="auto"/>
        <w:rPr>
          <w:rFonts w:cs="Times-Roman"/>
        </w:rPr>
      </w:pPr>
      <w:r w:rsidRPr="00C40576">
        <w:rPr>
          <w:rFonts w:cs="Times-Roman"/>
        </w:rPr>
        <w:t>For example, a “disruption” stage with “frustrated” emotion triggers a Guardian/Caddy response, validated by simulation tests (Appendix D).</w:t>
      </w:r>
    </w:p>
    <w:p w14:paraId="625E3EFD" w14:textId="77777777" w:rsidR="00F222D2" w:rsidRDefault="002D4613" w:rsidP="00F222D2">
      <w:pPr>
        <w:autoSpaceDE w:val="0"/>
        <w:autoSpaceDN w:val="0"/>
        <w:adjustRightInd w:val="0"/>
        <w:spacing w:before="360" w:after="80" w:line="240" w:lineRule="auto"/>
        <w:rPr>
          <w:rFonts w:asciiTheme="majorHAnsi" w:hAnsiTheme="majorHAnsi" w:cstheme="majorHAnsi"/>
          <w:b/>
          <w:bCs/>
          <w:sz w:val="24"/>
          <w:szCs w:val="24"/>
        </w:rPr>
      </w:pPr>
      <w:r w:rsidRPr="00F215CE">
        <w:rPr>
          <w:rFonts w:asciiTheme="majorHAnsi" w:hAnsiTheme="majorHAnsi" w:cstheme="majorHAnsi"/>
          <w:b/>
          <w:bCs/>
          <w:sz w:val="24"/>
          <w:szCs w:val="24"/>
        </w:rPr>
        <w:t>4.6 Example Dialogue Snippet</w:t>
      </w:r>
    </w:p>
    <w:p w14:paraId="1451C75D"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User Query</w:t>
      </w:r>
      <w:r w:rsidRPr="00F222D2">
        <w:rPr>
          <w:rFonts w:cs="Times-Roman"/>
        </w:rPr>
        <w:t>: “I feel like I’ve been experimenting with no results. What am I missing?”</w:t>
      </w:r>
    </w:p>
    <w:p w14:paraId="1D02B3F6"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Processing</w:t>
      </w:r>
      <w:r w:rsidRPr="00F222D2">
        <w:rPr>
          <w:rFonts w:cs="Times-Roman"/>
        </w:rPr>
        <w:t xml:space="preserve"> (from Section III): Intent: “optimize,” stage: “disruption,” emotion: “frustrated.”</w:t>
      </w:r>
    </w:p>
    <w:p w14:paraId="01229BDF"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Mentor Assignment</w:t>
      </w:r>
      <w:r w:rsidRPr="00F222D2">
        <w:rPr>
          <w:rFonts w:cs="Times-Roman"/>
        </w:rPr>
        <w:t>: Provoker/Caddy, Jake George voice overlay (Appendix C).</w:t>
      </w:r>
    </w:p>
    <w:p w14:paraId="6571CEBA"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Response</w:t>
      </w:r>
      <w:r w:rsidRPr="00F222D2">
        <w:rPr>
          <w:rFonts w:cs="Times-Roman"/>
        </w:rPr>
        <w:t>: “You’ve been grinding, but are you really listening to your body? Let’s dissect your journal—Blue Dream didn’t click, so maybe it’s the terpenes. Ready for a challenge?”</w:t>
      </w:r>
    </w:p>
    <w:p w14:paraId="7DB97BC3"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Outcome</w:t>
      </w:r>
      <w:r w:rsidRPr="00F222D2">
        <w:rPr>
          <w:rFonts w:cs="Times-Roman"/>
        </w:rPr>
        <w:t>: Encourages journaling, suggests strain adjustments, logged for feedback (Appendix C).</w:t>
      </w:r>
    </w:p>
    <w:p w14:paraId="0553D45D" w14:textId="73045B4D" w:rsidR="00896F99" w:rsidRPr="00CC5838" w:rsidRDefault="00896F99" w:rsidP="00CC5838">
      <w:pPr>
        <w:autoSpaceDE w:val="0"/>
        <w:autoSpaceDN w:val="0"/>
        <w:adjustRightInd w:val="0"/>
        <w:spacing w:after="60" w:line="288" w:lineRule="auto"/>
        <w:rPr>
          <w:rFonts w:asciiTheme="majorHAnsi" w:hAnsiTheme="majorHAnsi" w:cstheme="majorHAnsi"/>
          <w:b/>
          <w:bCs/>
          <w:sz w:val="24"/>
          <w:szCs w:val="24"/>
        </w:rPr>
      </w:pPr>
      <w:r w:rsidRPr="0054756F">
        <w:rPr>
          <w:rFonts w:cs="Times-Roman"/>
          <w:i/>
          <w:iCs/>
        </w:rPr>
        <w:t>This dialogue, tested in simulations (Appendix D), ensures narrative coherence and emotional resonance.</w:t>
      </w:r>
    </w:p>
    <w:p w14:paraId="7DA8A932" w14:textId="4562E894" w:rsidR="002D4613" w:rsidRPr="00A76E5F" w:rsidRDefault="002D4613" w:rsidP="00C271CE">
      <w:pPr>
        <w:pStyle w:val="ListParagraph"/>
        <w:numPr>
          <w:ilvl w:val="1"/>
          <w:numId w:val="68"/>
        </w:numPr>
        <w:autoSpaceDE w:val="0"/>
        <w:autoSpaceDN w:val="0"/>
        <w:adjustRightInd w:val="0"/>
        <w:spacing w:before="360" w:after="80" w:line="240" w:lineRule="auto"/>
        <w:rPr>
          <w:rFonts w:asciiTheme="majorHAnsi" w:hAnsiTheme="majorHAnsi" w:cstheme="majorHAnsi"/>
          <w:b/>
          <w:bCs/>
          <w:sz w:val="24"/>
          <w:szCs w:val="24"/>
        </w:rPr>
      </w:pPr>
      <w:r w:rsidRPr="00A76E5F">
        <w:rPr>
          <w:rFonts w:asciiTheme="majorHAnsi" w:hAnsiTheme="majorHAnsi" w:cstheme="majorHAnsi"/>
          <w:b/>
          <w:bCs/>
          <w:sz w:val="24"/>
          <w:szCs w:val="24"/>
        </w:rPr>
        <w:t>Performance Metrics</w:t>
      </w:r>
    </w:p>
    <w:p w14:paraId="286A52BF" w14:textId="77777777" w:rsidR="00A76E5F" w:rsidRDefault="002D4613" w:rsidP="00A76E5F">
      <w:pPr>
        <w:autoSpaceDE w:val="0"/>
        <w:autoSpaceDN w:val="0"/>
        <w:adjustRightInd w:val="0"/>
        <w:spacing w:after="60" w:line="288" w:lineRule="auto"/>
        <w:rPr>
          <w:rFonts w:cs="Times-Roman"/>
        </w:rPr>
      </w:pPr>
      <w:r w:rsidRPr="00CC5838">
        <w:rPr>
          <w:rFonts w:cs="Times-Roman"/>
        </w:rPr>
        <w:t>The layer’s performance is validated by the Simulation Framework (Appendix D):</w:t>
      </w:r>
    </w:p>
    <w:p w14:paraId="2DFE8EC6" w14:textId="77777777" w:rsidR="00A76E5F"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Tone Satisfaction</w:t>
      </w:r>
      <w:r w:rsidRPr="00D5464F">
        <w:rPr>
          <w:rFonts w:cs="Times-Roman"/>
        </w:rPr>
        <w:t xml:space="preserve">: 90%, reflecting user trust in mentor responses. </w:t>
      </w:r>
    </w:p>
    <w:p w14:paraId="10CFFF7A" w14:textId="77777777" w:rsidR="00A76E5F"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Engagement Rate</w:t>
      </w:r>
      <w:r w:rsidRPr="00D5464F">
        <w:rPr>
          <w:rFonts w:cs="Times-Roman"/>
        </w:rPr>
        <w:t xml:space="preserve">: 85%, driven by dynamic voice overlays. </w:t>
      </w:r>
    </w:p>
    <w:p w14:paraId="0C83C86F" w14:textId="77777777" w:rsidR="00A76E5F"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Accuracy</w:t>
      </w:r>
      <w:r w:rsidRPr="00D5464F">
        <w:rPr>
          <w:rFonts w:cs="Times-Roman"/>
        </w:rPr>
        <w:t xml:space="preserve">: 95% in archetype/mode selection, ensuring relevance. </w:t>
      </w:r>
    </w:p>
    <w:p w14:paraId="56CE031B" w14:textId="77777777" w:rsidR="00A76E5F"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Latency</w:t>
      </w:r>
      <w:r w:rsidRPr="00D5464F">
        <w:rPr>
          <w:rFonts w:cs="Times-Roman"/>
        </w:rPr>
        <w:t xml:space="preserve">: &lt;100ms for mentor assignment, contributing to 500ms total query latency. </w:t>
      </w:r>
    </w:p>
    <w:p w14:paraId="65323DA9" w14:textId="6128017D" w:rsidR="002D4613"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Compliance</w:t>
      </w:r>
      <w:r w:rsidRPr="00D5464F">
        <w:rPr>
          <w:rFonts w:cs="Times-Roman"/>
        </w:rPr>
        <w:t>: 100% adherence to tone and cultural guidelines (Appendix B).</w:t>
      </w:r>
    </w:p>
    <w:p w14:paraId="5374576E" w14:textId="77777777" w:rsidR="002D4613" w:rsidRPr="00D5464F" w:rsidRDefault="002D4613" w:rsidP="00D5464F">
      <w:pPr>
        <w:autoSpaceDE w:val="0"/>
        <w:autoSpaceDN w:val="0"/>
        <w:adjustRightInd w:val="0"/>
        <w:spacing w:after="60" w:line="288" w:lineRule="auto"/>
        <w:rPr>
          <w:rFonts w:cs="Times-Roman"/>
          <w:i/>
          <w:iCs/>
        </w:rPr>
      </w:pPr>
      <w:r w:rsidRPr="00D5464F">
        <w:rPr>
          <w:rFonts w:cs="Times-Roman"/>
          <w:i/>
          <w:iCs/>
        </w:rPr>
        <w:t>These metrics confirm the layer’s reliability for production deployment.</w:t>
      </w:r>
    </w:p>
    <w:p w14:paraId="314B0B67" w14:textId="77777777" w:rsidR="002D4613" w:rsidRPr="00D5464F" w:rsidRDefault="002D4613" w:rsidP="00D5464F">
      <w:pPr>
        <w:autoSpaceDE w:val="0"/>
        <w:autoSpaceDN w:val="0"/>
        <w:adjustRightInd w:val="0"/>
        <w:spacing w:before="360" w:after="80" w:line="240" w:lineRule="auto"/>
        <w:rPr>
          <w:rFonts w:asciiTheme="majorHAnsi" w:hAnsiTheme="majorHAnsi" w:cstheme="majorHAnsi"/>
          <w:b/>
          <w:bCs/>
          <w:sz w:val="24"/>
          <w:szCs w:val="24"/>
        </w:rPr>
      </w:pPr>
      <w:r w:rsidRPr="00D5464F">
        <w:rPr>
          <w:rFonts w:asciiTheme="majorHAnsi" w:hAnsiTheme="majorHAnsi" w:cstheme="majorHAnsi"/>
          <w:b/>
          <w:bCs/>
          <w:sz w:val="24"/>
          <w:szCs w:val="24"/>
        </w:rPr>
        <w:t>4.8 Safeguards and Continuity</w:t>
      </w:r>
    </w:p>
    <w:p w14:paraId="27012C3C" w14:textId="77777777" w:rsidR="002D4613" w:rsidRPr="00D5464F" w:rsidRDefault="002D4613" w:rsidP="00D5464F">
      <w:pPr>
        <w:autoSpaceDE w:val="0"/>
        <w:autoSpaceDN w:val="0"/>
        <w:adjustRightInd w:val="0"/>
        <w:spacing w:after="60" w:line="288" w:lineRule="auto"/>
        <w:rPr>
          <w:rFonts w:cs="Times-Roman"/>
        </w:rPr>
      </w:pPr>
      <w:r w:rsidRPr="00D5464F">
        <w:rPr>
          <w:rFonts w:cs="Times-Roman"/>
        </w:rPr>
        <w:t>To maintain trust and coherence, the layer includes:</w:t>
      </w:r>
    </w:p>
    <w:p w14:paraId="730ACE03" w14:textId="77777777" w:rsidR="002D4613" w:rsidRPr="00D5464F" w:rsidRDefault="002D4613"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5464F">
        <w:rPr>
          <w:rFonts w:cs="Times-Bold"/>
          <w:b/>
          <w:bCs/>
        </w:rPr>
        <w:t>Role Transparency</w:t>
      </w:r>
      <w:r w:rsidRPr="00D5464F">
        <w:rPr>
          <w:rFonts w:cs="Times-Roman"/>
        </w:rPr>
        <w:t xml:space="preserve">: Optionally states mentor stance (e.g., “I’m your Strategist—let’s dive in”), configurable via API (Appendix E). </w:t>
      </w:r>
    </w:p>
    <w:p w14:paraId="008E4F97" w14:textId="77777777" w:rsidR="002D4613" w:rsidRPr="00D5464F" w:rsidRDefault="002D4613"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5464F">
        <w:rPr>
          <w:rFonts w:cs="Times-Bold"/>
          <w:b/>
          <w:bCs/>
        </w:rPr>
        <w:t>Continuity Memory</w:t>
      </w:r>
      <w:r w:rsidRPr="00D5464F">
        <w:rPr>
          <w:rFonts w:cs="Times-Roman"/>
        </w:rPr>
        <w:t xml:space="preserve">: Tracks prior roles per session to avoid tonal whiplash, stored in Postgres/Redis (Appendix C). </w:t>
      </w:r>
    </w:p>
    <w:p w14:paraId="6E900921" w14:textId="77777777" w:rsidR="002D4613" w:rsidRPr="00D5464F" w:rsidRDefault="002D4613"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5464F">
        <w:rPr>
          <w:rFonts w:cs="Times-Bold"/>
          <w:b/>
          <w:bCs/>
        </w:rPr>
        <w:lastRenderedPageBreak/>
        <w:t>Adaptive Rhythm</w:t>
      </w:r>
      <w:r w:rsidRPr="00D5464F">
        <w:rPr>
          <w:rFonts w:cs="Times-Roman"/>
        </w:rPr>
        <w:t xml:space="preserve">: Adjusts intensity based on user sensitivity, validated through bias checks (Appendix B). </w:t>
      </w:r>
    </w:p>
    <w:p w14:paraId="26BB1673" w14:textId="77777777" w:rsidR="002D4613" w:rsidRPr="00D5464F" w:rsidRDefault="002D4613"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5464F">
        <w:rPr>
          <w:rFonts w:cs="Times-Bold"/>
          <w:b/>
          <w:bCs/>
        </w:rPr>
        <w:t>Bias Mitigation</w:t>
      </w:r>
      <w:r w:rsidRPr="00D5464F">
        <w:rPr>
          <w:rFonts w:cs="Times-Roman"/>
        </w:rPr>
        <w:t>: Ensures neutral, inclusive tone, audited monthly (Appendix B).</w:t>
      </w:r>
    </w:p>
    <w:p w14:paraId="72590886" w14:textId="77777777" w:rsidR="002D4613" w:rsidRPr="00C84134" w:rsidRDefault="002D4613" w:rsidP="00C84134">
      <w:pPr>
        <w:autoSpaceDE w:val="0"/>
        <w:autoSpaceDN w:val="0"/>
        <w:adjustRightInd w:val="0"/>
        <w:spacing w:before="360" w:after="80" w:line="240" w:lineRule="auto"/>
        <w:rPr>
          <w:rFonts w:asciiTheme="majorHAnsi" w:hAnsiTheme="majorHAnsi" w:cstheme="majorHAnsi"/>
          <w:b/>
          <w:bCs/>
          <w:sz w:val="24"/>
          <w:szCs w:val="24"/>
        </w:rPr>
      </w:pPr>
      <w:r w:rsidRPr="00C84134">
        <w:rPr>
          <w:rFonts w:asciiTheme="majorHAnsi" w:hAnsiTheme="majorHAnsi" w:cstheme="majorHAnsi"/>
          <w:b/>
          <w:bCs/>
          <w:sz w:val="24"/>
          <w:szCs w:val="24"/>
        </w:rPr>
        <w:t>4.9 Alignment with v1.0 and Advancements</w:t>
      </w:r>
    </w:p>
    <w:p w14:paraId="5CA8F936" w14:textId="77777777" w:rsidR="002D4613" w:rsidRPr="008D44E6" w:rsidRDefault="002D4613" w:rsidP="008D44E6">
      <w:pPr>
        <w:autoSpaceDE w:val="0"/>
        <w:autoSpaceDN w:val="0"/>
        <w:adjustRightInd w:val="0"/>
        <w:spacing w:after="60" w:line="288" w:lineRule="auto"/>
        <w:rPr>
          <w:rFonts w:cs="Times-Roman"/>
        </w:rPr>
      </w:pPr>
      <w:r w:rsidRPr="008D44E6">
        <w:rPr>
          <w:rFonts w:cs="Times-Roman"/>
        </w:rPr>
        <w:t>Compared to v1.0, v1.5 enhances personalization and engagement:</w:t>
      </w:r>
    </w:p>
    <w:p w14:paraId="596D6242" w14:textId="161F382D" w:rsidR="002D4613" w:rsidRPr="008D44E6" w:rsidRDefault="002D4613"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8D44E6">
        <w:rPr>
          <w:rFonts w:cs="Times-Bold"/>
          <w:b/>
          <w:bCs/>
        </w:rPr>
        <w:t>v1.0</w:t>
      </w:r>
      <w:r w:rsidRPr="008D44E6">
        <w:rPr>
          <w:rFonts w:cs="Times-Roman"/>
        </w:rPr>
        <w:t xml:space="preserve">: Static archetypes, limited tone variation, </w:t>
      </w:r>
      <w:r w:rsidR="008E05E3">
        <w:rPr>
          <w:rFonts w:cs="Times-Roman"/>
        </w:rPr>
        <w:t xml:space="preserve">Simulated </w:t>
      </w:r>
      <w:r w:rsidRPr="008D44E6">
        <w:rPr>
          <w:rFonts w:cs="Times-Roman"/>
        </w:rPr>
        <w:t xml:space="preserve">75% engagement rate. </w:t>
      </w:r>
    </w:p>
    <w:p w14:paraId="545F6F6B" w14:textId="4DF30CB1" w:rsidR="002D4613" w:rsidRPr="008D44E6" w:rsidRDefault="002D4613"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8D44E6">
        <w:rPr>
          <w:rFonts w:cs="Times-Bold"/>
          <w:b/>
          <w:bCs/>
        </w:rPr>
        <w:t>v1.5</w:t>
      </w:r>
      <w:r w:rsidRPr="008D44E6">
        <w:rPr>
          <w:rFonts w:cs="Times-Roman"/>
        </w:rPr>
        <w:t xml:space="preserve">: Voice Overlay Integration, SME overlays, and schema-driven assignments (Appendix C), boosting </w:t>
      </w:r>
      <w:r w:rsidR="00E0670E">
        <w:rPr>
          <w:rFonts w:cs="Times-Roman"/>
        </w:rPr>
        <w:t xml:space="preserve">simulated </w:t>
      </w:r>
      <w:r w:rsidRPr="008D44E6">
        <w:rPr>
          <w:rFonts w:cs="Times-Roman"/>
        </w:rPr>
        <w:t>engagement to 85% (Appendix D).</w:t>
      </w:r>
    </w:p>
    <w:p w14:paraId="6C4235DC" w14:textId="77777777" w:rsidR="002D4613" w:rsidRPr="008D44E6" w:rsidRDefault="002D4613" w:rsidP="008D44E6">
      <w:pPr>
        <w:autoSpaceDE w:val="0"/>
        <w:autoSpaceDN w:val="0"/>
        <w:adjustRightInd w:val="0"/>
        <w:spacing w:after="60" w:line="288" w:lineRule="auto"/>
        <w:rPr>
          <w:rFonts w:cs="Times-Roman"/>
          <w:i/>
          <w:iCs/>
        </w:rPr>
      </w:pPr>
      <w:r w:rsidRPr="008D44E6">
        <w:rPr>
          <w:rFonts w:cs="Times-Roman"/>
          <w:i/>
          <w:iCs/>
        </w:rPr>
        <w:t>Version history is in Appendix A, with ethical protocols in Appendix B.</w:t>
      </w:r>
    </w:p>
    <w:p w14:paraId="43191888" w14:textId="77777777" w:rsidR="002D4613" w:rsidRPr="004E0243" w:rsidRDefault="002D4613" w:rsidP="008D44E6">
      <w:pPr>
        <w:autoSpaceDE w:val="0"/>
        <w:autoSpaceDN w:val="0"/>
        <w:adjustRightInd w:val="0"/>
        <w:spacing w:before="360" w:after="80" w:line="240" w:lineRule="auto"/>
        <w:rPr>
          <w:rFonts w:asciiTheme="majorHAnsi" w:hAnsiTheme="majorHAnsi" w:cstheme="majorHAnsi"/>
          <w:b/>
          <w:bCs/>
          <w:sz w:val="24"/>
          <w:szCs w:val="24"/>
        </w:rPr>
      </w:pPr>
      <w:r w:rsidRPr="004E0243">
        <w:rPr>
          <w:rFonts w:asciiTheme="majorHAnsi" w:hAnsiTheme="majorHAnsi" w:cstheme="majorHAnsi"/>
          <w:b/>
          <w:bCs/>
          <w:sz w:val="24"/>
          <w:szCs w:val="24"/>
        </w:rPr>
        <w:t>4.10 Developer Notes</w:t>
      </w:r>
    </w:p>
    <w:p w14:paraId="34CEEA8E" w14:textId="023011CF" w:rsidR="002D4613" w:rsidRPr="004E0243" w:rsidRDefault="002D4613" w:rsidP="004E0243">
      <w:pPr>
        <w:autoSpaceDE w:val="0"/>
        <w:autoSpaceDN w:val="0"/>
        <w:adjustRightInd w:val="0"/>
        <w:spacing w:after="80" w:line="240" w:lineRule="auto"/>
        <w:rPr>
          <w:rFonts w:cs="Times-Roman"/>
        </w:rPr>
      </w:pPr>
      <w:r w:rsidRPr="004E0243">
        <w:rPr>
          <w:rFonts w:cs="Times-Roman"/>
        </w:rPr>
        <w:t xml:space="preserve">For </w:t>
      </w:r>
      <w:r w:rsidR="004E0243" w:rsidRPr="004E0243">
        <w:rPr>
          <w:rFonts w:cs="Times-Roman"/>
        </w:rPr>
        <w:t>the Development</w:t>
      </w:r>
      <w:r w:rsidRPr="004E0243">
        <w:rPr>
          <w:rFonts w:cs="Times-Roman"/>
        </w:rPr>
        <w:t xml:space="preserve"> team</w:t>
      </w:r>
      <w:r w:rsidR="004E0243" w:rsidRPr="004E0243">
        <w:rPr>
          <w:rFonts w:cs="Times-Roman"/>
        </w:rPr>
        <w:t xml:space="preserve"> including Ai assistants</w:t>
      </w:r>
      <w:r w:rsidRPr="004E0243">
        <w:rPr>
          <w:rFonts w:cs="Times-Roman"/>
        </w:rPr>
        <w:t>:</w:t>
      </w:r>
    </w:p>
    <w:p w14:paraId="01091891"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Implementation</w:t>
      </w:r>
      <w:r w:rsidRPr="004E0243">
        <w:rPr>
          <w:rFonts w:cs="Times-Roman"/>
        </w:rPr>
        <w:t xml:space="preserve">: Use mentor schemas (Appendix C) for archetype and voice validation, ensuring tone consistency. </w:t>
      </w:r>
    </w:p>
    <w:p w14:paraId="55001105"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API Integration</w:t>
      </w:r>
      <w:r w:rsidRPr="004E0243">
        <w:rPr>
          <w:rFonts w:cs="Times-Roman"/>
        </w:rPr>
        <w:t xml:space="preserve">: Retrieve mentor assignments via /response endpoint (Appendix E), handling dynamic voice overlays. </w:t>
      </w:r>
    </w:p>
    <w:p w14:paraId="7E99DC4F"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Testing</w:t>
      </w:r>
      <w:r w:rsidRPr="004E0243">
        <w:rPr>
          <w:rFonts w:cs="Times-Roman"/>
        </w:rPr>
        <w:t xml:space="preserve">: Reference Appendix D’s simulation tests (e.g., “frustrated user” cases) to validate role selection. </w:t>
      </w:r>
    </w:p>
    <w:p w14:paraId="6FA5B2CA"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Extensibility</w:t>
      </w:r>
      <w:r w:rsidRPr="004E0243">
        <w:rPr>
          <w:rFonts w:cs="Times-Roman"/>
        </w:rPr>
        <w:t xml:space="preserve">: Prepare for additional SME overlays (Section XI), supported by Appendix C schemas. </w:t>
      </w:r>
    </w:p>
    <w:p w14:paraId="42C8E565"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Debugging</w:t>
      </w:r>
      <w:r w:rsidRPr="004E0243">
        <w:rPr>
          <w:rFonts w:cs="Times-Roman"/>
        </w:rPr>
        <w:t>: Monitor tone misalignment logs, cross-referenced with Appendix C examples.</w:t>
      </w:r>
    </w:p>
    <w:p w14:paraId="301530D4" w14:textId="77777777" w:rsidR="002D4613" w:rsidRPr="004E0243" w:rsidRDefault="002D4613" w:rsidP="002F1F6E">
      <w:pPr>
        <w:autoSpaceDE w:val="0"/>
        <w:autoSpaceDN w:val="0"/>
        <w:adjustRightInd w:val="0"/>
        <w:spacing w:before="360" w:after="80" w:line="240" w:lineRule="auto"/>
        <w:rPr>
          <w:rFonts w:cs="Times-Bold"/>
          <w:b/>
          <w:bCs/>
          <w:sz w:val="24"/>
          <w:szCs w:val="24"/>
        </w:rPr>
      </w:pPr>
      <w:r w:rsidRPr="004E0243">
        <w:rPr>
          <w:rFonts w:cs="Times-Bold"/>
          <w:b/>
          <w:bCs/>
          <w:sz w:val="24"/>
          <w:szCs w:val="24"/>
        </w:rPr>
        <w:t>4.11 Narrative Context</w:t>
      </w:r>
    </w:p>
    <w:p w14:paraId="3AFF696E" w14:textId="76724F0F" w:rsidR="00351F5C" w:rsidRPr="00107D33" w:rsidRDefault="002D4613" w:rsidP="00351F5C">
      <w:pPr>
        <w:spacing w:before="100" w:beforeAutospacing="1" w:after="100" w:afterAutospacing="1"/>
        <w:rPr>
          <w:color w:val="000000"/>
        </w:rPr>
      </w:pPr>
      <w:r w:rsidRPr="00DD50EE">
        <w:rPr>
          <w:rFonts w:cs="Times-Roman"/>
        </w:rPr>
        <w:t xml:space="preserve">In the hero’s journey, the Mentor Matrix is the wise, adaptive guide, meeting the user where they are—whether a curious novice or a frustrated explorer. It speaks their language, offers tailored wisdom, and ensures every interaction feels like a trusted conversation. </w:t>
      </w:r>
      <w:r w:rsidR="00351F5C">
        <w:rPr>
          <w:rFonts w:cs="Times-Roman"/>
        </w:rPr>
        <w:t xml:space="preserve"> </w:t>
      </w:r>
      <w:r w:rsidR="00351F5C">
        <w:rPr>
          <w:color w:val="000000"/>
        </w:rPr>
        <w:t>T</w:t>
      </w:r>
      <w:r w:rsidR="00FF26F0">
        <w:rPr>
          <w:color w:val="000000"/>
        </w:rPr>
        <w:t xml:space="preserve">he </w:t>
      </w:r>
      <w:r w:rsidR="00351F5C">
        <w:rPr>
          <w:color w:val="000000"/>
        </w:rPr>
        <w:t xml:space="preserve">Matrix and Dynamic Personality Model </w:t>
      </w:r>
      <w:r w:rsidR="00FF26F0">
        <w:rPr>
          <w:color w:val="000000"/>
        </w:rPr>
        <w:t xml:space="preserve">together, </w:t>
      </w:r>
      <w:r w:rsidR="00351F5C">
        <w:rPr>
          <w:color w:val="000000"/>
        </w:rPr>
        <w:t>create a mentorship engine that is</w:t>
      </w:r>
      <w:r w:rsidR="00351F5C">
        <w:rPr>
          <w:rStyle w:val="apple-converted-space"/>
          <w:color w:val="000000"/>
        </w:rPr>
        <w:t> </w:t>
      </w:r>
      <w:r w:rsidR="00351F5C">
        <w:rPr>
          <w:rStyle w:val="Strong"/>
          <w:color w:val="000000"/>
        </w:rPr>
        <w:t>functionally wise, emotionally aware, and stylistically adaptable</w:t>
      </w:r>
      <w:r w:rsidR="00351F5C">
        <w:rPr>
          <w:color w:val="000000"/>
        </w:rPr>
        <w:t>. It allows Atlas to serve each subscriber in a way that reflects their personal needs, emotional state, and stylistic preferences—whether that’s neutral professionalism, light humor, or a beloved creator’s familiar voice.</w:t>
      </w:r>
    </w:p>
    <w:p w14:paraId="5013DC41" w14:textId="0EE24E24" w:rsidR="002D4613" w:rsidRPr="00C271CE" w:rsidRDefault="002D4613" w:rsidP="00C271CE">
      <w:pPr>
        <w:autoSpaceDE w:val="0"/>
        <w:autoSpaceDN w:val="0"/>
        <w:adjustRightInd w:val="0"/>
        <w:spacing w:after="60" w:line="288" w:lineRule="auto"/>
        <w:rPr>
          <w:rFonts w:cs="Times-Roman"/>
        </w:rPr>
      </w:pPr>
      <w:r w:rsidRPr="00DD50EE">
        <w:rPr>
          <w:rFonts w:cs="Times-Roman"/>
        </w:rPr>
        <w:t>For developers, this layer is the emotional core of Atlas, enabling the creation of applications that transform cannabis exploration into a deeply personal, empowering experience.</w:t>
      </w:r>
    </w:p>
    <w:p w14:paraId="0B13B425" w14:textId="77777777" w:rsidR="003111B6" w:rsidRDefault="00CD2E00" w:rsidP="003111B6">
      <w:pPr>
        <w:spacing w:after="0"/>
      </w:pPr>
      <w:r>
        <w:rPr>
          <w:noProof/>
        </w:rPr>
        <w:pict w14:anchorId="7B9C3104">
          <v:rect id="_x0000_i1033" alt="" style="width:367.85pt;height:.05pt;mso-width-percent:0;mso-height-percent:0;mso-width-percent:0;mso-height-percent:0" o:hrpct="786" o:hralign="center" o:hrstd="t" o:hr="t" fillcolor="#a0a0a0" stroked="f"/>
        </w:pict>
      </w:r>
    </w:p>
    <w:p w14:paraId="6BFD07CD" w14:textId="38704AF3" w:rsidR="00107D33" w:rsidRDefault="00107D33" w:rsidP="00F530AC">
      <w:pPr>
        <w:pStyle w:val="Heading1"/>
        <w:spacing w:after="120"/>
        <w:rPr>
          <w:color w:val="000000"/>
        </w:rPr>
      </w:pPr>
      <w:r>
        <w:rPr>
          <w:color w:val="000000"/>
        </w:rPr>
        <w:lastRenderedPageBreak/>
        <w:t>Section V: Domain Expertise Layer</w:t>
      </w:r>
    </w:p>
    <w:p w14:paraId="65213E34" w14:textId="5925C385" w:rsidR="00107D33" w:rsidRPr="00F530AC" w:rsidRDefault="002E40AE" w:rsidP="00F530AC">
      <w:pPr>
        <w:pStyle w:val="Heading3"/>
        <w:spacing w:before="0" w:after="80"/>
        <w:rPr>
          <w:color w:val="000000"/>
          <w:sz w:val="24"/>
          <w:szCs w:val="24"/>
        </w:rPr>
      </w:pPr>
      <w:r>
        <w:rPr>
          <w:color w:val="000000"/>
          <w:sz w:val="24"/>
          <w:szCs w:val="24"/>
        </w:rPr>
        <w:t>5</w:t>
      </w:r>
      <w:r w:rsidR="00107D33" w:rsidRPr="00F530AC">
        <w:rPr>
          <w:color w:val="000000"/>
          <w:sz w:val="24"/>
          <w:szCs w:val="24"/>
        </w:rPr>
        <w:t>.1 Overview and Mission</w:t>
      </w:r>
    </w:p>
    <w:p w14:paraId="167BB8A1" w14:textId="613F1EF9" w:rsidR="004B6D82" w:rsidRDefault="00F530AC" w:rsidP="00F15447">
      <w:pPr>
        <w:autoSpaceDE w:val="0"/>
        <w:autoSpaceDN w:val="0"/>
        <w:adjustRightInd w:val="0"/>
        <w:spacing w:after="80" w:line="288" w:lineRule="auto"/>
        <w:rPr>
          <w:rFonts w:cs="Times-Roman"/>
        </w:rPr>
      </w:pPr>
      <w:r w:rsidRPr="00F530AC">
        <w:rPr>
          <w:rFonts w:cs="Times-Roman"/>
        </w:rPr>
        <w:t xml:space="preserve">The Domain Expertise Layer is the knowledge core of Atlas PALM v1.5, powering the Atlas Insight Engine with a comprehensive, cannabis-specific knowledge base that delivers accurate, credible, and legally compliant insights. This layer enables users—heroes in their cannabis journey—to explore strains, understand terpene profiles, and navigate global regulations with confidence, guided by mentor-driven responses. Building on v1.0’s robust </w:t>
      </w:r>
      <w:r w:rsidR="00A87721">
        <w:rPr>
          <w:rFonts w:cs="Times-Roman"/>
        </w:rPr>
        <w:t>500-</w:t>
      </w:r>
      <w:r w:rsidRPr="00F530AC">
        <w:rPr>
          <w:rFonts w:cs="Times-Roman"/>
        </w:rPr>
        <w:t xml:space="preserve">strain library and expertise, v1.5 expands the knowledge base to over 2,000 strains, integrates real-time regulatory data across 50+ regions, and enhances personalization through user journaling. This section provides a detailed, developer-focused overview of the layer’s structure, capabilities, technical implementation, and safeguards, with references to Appendices C (JSON Schemas), D (Simulation Tests), E (OpenAPI Specifications), and F (Domain Ontology). </w:t>
      </w:r>
    </w:p>
    <w:p w14:paraId="6955DC86" w14:textId="77777777" w:rsidR="004B6D82" w:rsidRPr="002F1F6E" w:rsidRDefault="004B6D82" w:rsidP="002F1F6E">
      <w:pPr>
        <w:autoSpaceDE w:val="0"/>
        <w:autoSpaceDN w:val="0"/>
        <w:adjustRightInd w:val="0"/>
        <w:spacing w:before="360" w:after="80" w:line="240" w:lineRule="auto"/>
        <w:rPr>
          <w:rFonts w:asciiTheme="majorHAnsi" w:hAnsiTheme="majorHAnsi" w:cstheme="majorHAnsi"/>
          <w:b/>
          <w:bCs/>
          <w:sz w:val="24"/>
          <w:szCs w:val="24"/>
        </w:rPr>
      </w:pPr>
      <w:r w:rsidRPr="002F1F6E">
        <w:rPr>
          <w:rFonts w:asciiTheme="majorHAnsi" w:hAnsiTheme="majorHAnsi" w:cstheme="majorHAnsi"/>
          <w:b/>
          <w:bCs/>
          <w:sz w:val="24"/>
          <w:szCs w:val="24"/>
        </w:rPr>
        <w:t>5.1 Overview and Mission</w:t>
      </w:r>
    </w:p>
    <w:p w14:paraId="1DF9E888" w14:textId="7B3D1579" w:rsidR="004B6D82" w:rsidRPr="002E40AE" w:rsidRDefault="004B6D82" w:rsidP="002E40AE">
      <w:pPr>
        <w:autoSpaceDE w:val="0"/>
        <w:autoSpaceDN w:val="0"/>
        <w:adjustRightInd w:val="0"/>
        <w:spacing w:after="80" w:line="288" w:lineRule="auto"/>
        <w:rPr>
          <w:rFonts w:cs="Times-Roman"/>
        </w:rPr>
      </w:pPr>
      <w:r w:rsidRPr="002E40AE">
        <w:rPr>
          <w:rFonts w:cs="Times-Roman"/>
        </w:rPr>
        <w:t xml:space="preserve">The Domain Expertise Layer serves as the factual and contextual intelligence hub, housing a dynamic Cannabis Knowledge Graph that supports complex queries (e.g., “sativa with limonene, legal in WA”). Its mission is to provide personalized, safe, and compliant guidance by combining verified data, SME (Subject Matter Expert) insights, and real-time regulatory updates. v1.5’s advancements—expanding the strain library to over 2,000 entries and integrating live regulatory feeds—ensure 99% data accuracy (Appendix D). For developers, this layer is critical for enabling precise strain matching, retail integration, and compliance, with API endpoints detailed in Appendix E and ontology structures in Appendix F. The 2,000+ strain library aligns with industry-standard datasets, such as </w:t>
      </w:r>
      <w:r w:rsidR="00920B40">
        <w:rPr>
          <w:rFonts w:cs="Times-Roman"/>
        </w:rPr>
        <w:t>Jake George’s Strain Gu</w:t>
      </w:r>
      <w:r w:rsidR="001330FE">
        <w:rPr>
          <w:rFonts w:cs="Times-Roman"/>
        </w:rPr>
        <w:t xml:space="preserve">ide and </w:t>
      </w:r>
      <w:proofErr w:type="spellStart"/>
      <w:r w:rsidRPr="002E40AE">
        <w:rPr>
          <w:rFonts w:cs="Times-Roman"/>
        </w:rPr>
        <w:t>Kannapedia’s</w:t>
      </w:r>
      <w:proofErr w:type="spellEnd"/>
      <w:r w:rsidRPr="002E40AE">
        <w:rPr>
          <w:rFonts w:cs="Times-Roman"/>
        </w:rPr>
        <w:t xml:space="preserve"> 2,241 strains, ensuring credibility and relevance.</w:t>
      </w:r>
    </w:p>
    <w:p w14:paraId="175A79CF" w14:textId="77777777" w:rsidR="004B6D82" w:rsidRPr="001330FE" w:rsidRDefault="004B6D82" w:rsidP="001330FE">
      <w:pPr>
        <w:autoSpaceDE w:val="0"/>
        <w:autoSpaceDN w:val="0"/>
        <w:adjustRightInd w:val="0"/>
        <w:spacing w:before="360" w:after="80" w:line="240" w:lineRule="auto"/>
        <w:rPr>
          <w:rFonts w:asciiTheme="majorHAnsi" w:hAnsiTheme="majorHAnsi" w:cstheme="majorHAnsi"/>
          <w:b/>
          <w:bCs/>
          <w:sz w:val="24"/>
          <w:szCs w:val="24"/>
        </w:rPr>
      </w:pPr>
      <w:r w:rsidRPr="001330FE">
        <w:rPr>
          <w:rFonts w:asciiTheme="majorHAnsi" w:hAnsiTheme="majorHAnsi" w:cstheme="majorHAnsi"/>
          <w:b/>
          <w:bCs/>
          <w:sz w:val="24"/>
          <w:szCs w:val="24"/>
        </w:rPr>
        <w:t>5.2 Knowledge Graph Structure</w:t>
      </w:r>
    </w:p>
    <w:p w14:paraId="04FFA9DC" w14:textId="77777777" w:rsidR="004B6D82" w:rsidRPr="00D361CA" w:rsidRDefault="004B6D82" w:rsidP="00D361CA">
      <w:pPr>
        <w:autoSpaceDE w:val="0"/>
        <w:autoSpaceDN w:val="0"/>
        <w:adjustRightInd w:val="0"/>
        <w:spacing w:after="60" w:line="288" w:lineRule="auto"/>
        <w:rPr>
          <w:rFonts w:cs="Times-Roman"/>
        </w:rPr>
      </w:pPr>
      <w:r w:rsidRPr="00D361CA">
        <w:rPr>
          <w:rFonts w:cs="Times-Roman"/>
        </w:rPr>
        <w:t>The Cannabis Knowledge Graph is a query-optimized, graph-based ontology (Appendix F) that organizes cannabis-related data for efficient retrieval and complex reasoning. Key components include:</w:t>
      </w:r>
    </w:p>
    <w:p w14:paraId="5F23FE1D"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Strain Metadata</w:t>
      </w:r>
      <w:r w:rsidRPr="00D361CA">
        <w:rPr>
          <w:rFonts w:cs="Times-Roman"/>
        </w:rPr>
        <w:t xml:space="preserve">: Genotype (indica, sativa, hybrid), lineage, cannabinoid profiles (THC, CBD), dominant/secondary terpenes (e.g., myrcene, limonene). </w:t>
      </w:r>
    </w:p>
    <w:p w14:paraId="02D88A49"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Experience Tagging</w:t>
      </w:r>
      <w:r w:rsidRPr="00D361CA">
        <w:rPr>
          <w:rFonts w:cs="Times-Roman"/>
        </w:rPr>
        <w:t xml:space="preserve">: Effects (uplifting, calming, creative, restful), mapped to user goals. </w:t>
      </w:r>
    </w:p>
    <w:p w14:paraId="483DCDA3"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Effect Indexing</w:t>
      </w:r>
      <w:r w:rsidRPr="00D361CA">
        <w:rPr>
          <w:rFonts w:cs="Times-Roman"/>
        </w:rPr>
        <w:t xml:space="preserve">: Quantified outcomes (energy, anxiety relief, sleep induction, appetite), validated by SME input. </w:t>
      </w:r>
    </w:p>
    <w:p w14:paraId="0606CC20"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Product Types</w:t>
      </w:r>
      <w:r w:rsidRPr="00D361CA">
        <w:rPr>
          <w:rFonts w:cs="Times-Roman"/>
        </w:rPr>
        <w:t xml:space="preserve">: Flower, vape, edible, tincture, topical, beverage, with onset and duration data. </w:t>
      </w:r>
    </w:p>
    <w:p w14:paraId="4DD18CF0"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Consumption Methods</w:t>
      </w:r>
      <w:r w:rsidRPr="00D361CA">
        <w:rPr>
          <w:rFonts w:cs="Times-Roman"/>
        </w:rPr>
        <w:t xml:space="preserve">: Inhalation, ingestion, topical, including risk factors and metabolism pathways. </w:t>
      </w:r>
    </w:p>
    <w:p w14:paraId="7B18BE8E"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Terpene Profiles</w:t>
      </w:r>
      <w:r w:rsidRPr="00D361CA">
        <w:rPr>
          <w:rFonts w:cs="Times-Roman"/>
        </w:rPr>
        <w:t xml:space="preserve">: Descriptions, aromas, effects, and synergy mappings (e.g., myrcene for sedation). </w:t>
      </w:r>
    </w:p>
    <w:p w14:paraId="7F5358F3"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lastRenderedPageBreak/>
        <w:t>Interaction &amp; Safety Flags</w:t>
      </w:r>
      <w:r w:rsidRPr="00D361CA">
        <w:rPr>
          <w:rFonts w:cs="Times-Roman"/>
        </w:rPr>
        <w:t xml:space="preserve">: Medication risks, overuse warnings, mental health considerations, ensuring compliance. </w:t>
      </w:r>
    </w:p>
    <w:p w14:paraId="3B885CC9" w14:textId="4F94D815"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Regulatory Data</w:t>
      </w:r>
      <w:r w:rsidRPr="00D361CA">
        <w:rPr>
          <w:rFonts w:cs="Times-Roman"/>
        </w:rPr>
        <w:t>: Real-time THC/CBD limits, licensing requirements</w:t>
      </w:r>
      <w:r w:rsidR="00D14911">
        <w:rPr>
          <w:rFonts w:cs="Times-Roman"/>
        </w:rPr>
        <w:t xml:space="preserve">. While the focus of Atlas will be U.S. </w:t>
      </w:r>
      <w:r w:rsidR="007B4410">
        <w:rPr>
          <w:rFonts w:cs="Times-Roman"/>
        </w:rPr>
        <w:t xml:space="preserve">subscribers, v1.5 begins the knowledge set </w:t>
      </w:r>
      <w:r w:rsidR="004C4CFA">
        <w:rPr>
          <w:rFonts w:cs="Times-Roman"/>
        </w:rPr>
        <w:t>needed for Global use.</w:t>
      </w:r>
      <w:r w:rsidRPr="00D361CA">
        <w:rPr>
          <w:rFonts w:cs="Times-Roman"/>
        </w:rPr>
        <w:t xml:space="preserve"> (e.g., Canada’s Cannabis Act, EU GMP standards), updated via API feeds (Appendix E).</w:t>
      </w:r>
    </w:p>
    <w:p w14:paraId="795C6442" w14:textId="77777777" w:rsidR="004B6D82" w:rsidRPr="00D361CA" w:rsidRDefault="004B6D82" w:rsidP="00D361CA">
      <w:pPr>
        <w:autoSpaceDE w:val="0"/>
        <w:autoSpaceDN w:val="0"/>
        <w:adjustRightInd w:val="0"/>
        <w:spacing w:after="60" w:line="288" w:lineRule="auto"/>
        <w:rPr>
          <w:rFonts w:cs="Times-Roman"/>
        </w:rPr>
      </w:pPr>
      <w:r w:rsidRPr="00D361CA">
        <w:rPr>
          <w:rFonts w:cs="Times-Roman"/>
        </w:rPr>
        <w:t>The graph, expanded in v1.5 to cover 50+ regions, supports queries like “CBD strain for anxiety, legal in EU” with 99% accuracy (Appendix D). Its structure is detailed in Appendix F, with nodes (strains, terpenes) and edges (effects, regulations).</w:t>
      </w:r>
    </w:p>
    <w:p w14:paraId="687F1EA0" w14:textId="77777777" w:rsidR="004B6D82" w:rsidRPr="00D361CA" w:rsidRDefault="004B6D82" w:rsidP="00D361CA">
      <w:pPr>
        <w:autoSpaceDE w:val="0"/>
        <w:autoSpaceDN w:val="0"/>
        <w:adjustRightInd w:val="0"/>
        <w:spacing w:before="360" w:after="80" w:line="240" w:lineRule="auto"/>
        <w:rPr>
          <w:rFonts w:asciiTheme="majorHAnsi" w:hAnsiTheme="majorHAnsi" w:cstheme="majorHAnsi"/>
          <w:b/>
          <w:bCs/>
          <w:sz w:val="24"/>
          <w:szCs w:val="24"/>
        </w:rPr>
      </w:pPr>
      <w:r w:rsidRPr="00D361CA">
        <w:rPr>
          <w:rFonts w:asciiTheme="majorHAnsi" w:hAnsiTheme="majorHAnsi" w:cstheme="majorHAnsi"/>
          <w:b/>
          <w:bCs/>
          <w:sz w:val="24"/>
          <w:szCs w:val="24"/>
        </w:rPr>
        <w:t>5.3 The Atlas Strain Library</w:t>
      </w:r>
    </w:p>
    <w:p w14:paraId="6FC6DAA1" w14:textId="77777777" w:rsidR="004B6D82" w:rsidRPr="00D361CA" w:rsidRDefault="004B6D82" w:rsidP="00D361CA">
      <w:pPr>
        <w:autoSpaceDE w:val="0"/>
        <w:autoSpaceDN w:val="0"/>
        <w:adjustRightInd w:val="0"/>
        <w:spacing w:after="60" w:line="288" w:lineRule="auto"/>
        <w:rPr>
          <w:rFonts w:cs="Times-Roman"/>
        </w:rPr>
      </w:pPr>
      <w:r w:rsidRPr="00D361CA">
        <w:rPr>
          <w:rFonts w:cs="Times-Roman"/>
        </w:rPr>
        <w:t>The Atlas Strain Library is a cornerstone feature, offering a dual-interface for education and personalization:</w:t>
      </w:r>
    </w:p>
    <w:p w14:paraId="3ABE5204" w14:textId="77777777" w:rsidR="004B6D82" w:rsidRPr="00D361CA" w:rsidRDefault="004B6D82" w:rsidP="00D361CA">
      <w:pPr>
        <w:numPr>
          <w:ilvl w:val="0"/>
          <w:numId w:val="61"/>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Atlas Library</w:t>
      </w:r>
      <w:r w:rsidRPr="00D361CA">
        <w:rPr>
          <w:rFonts w:cs="Times-Roman"/>
        </w:rPr>
        <w:t xml:space="preserve">: A curated, searchable collection of 2,000+ strains, enhanced by SME insights (e.g., Jake George’s cultivation notes). Includes filters for effect, terpene, and region, accessible via API (Appendix E). </w:t>
      </w:r>
    </w:p>
    <w:p w14:paraId="325D434A" w14:textId="77777777" w:rsidR="004B6D82" w:rsidRPr="00D361CA" w:rsidRDefault="004B6D82" w:rsidP="00D361CA">
      <w:pPr>
        <w:numPr>
          <w:ilvl w:val="0"/>
          <w:numId w:val="61"/>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Personal Collection</w:t>
      </w:r>
      <w:r w:rsidRPr="00D361CA">
        <w:rPr>
          <w:rFonts w:cs="Times-Roman"/>
        </w:rPr>
        <w:t xml:space="preserve">: A user-curated journal for strains saved, tried, or of interest, with: </w:t>
      </w:r>
    </w:p>
    <w:p w14:paraId="3EEB2D92" w14:textId="77777777" w:rsidR="004B6D82" w:rsidRPr="00D361CA" w:rsidRDefault="004B6D82" w:rsidP="00D361CA">
      <w:pPr>
        <w:numPr>
          <w:ilvl w:val="1"/>
          <w:numId w:val="61"/>
        </w:numPr>
        <w:tabs>
          <w:tab w:val="left" w:pos="940"/>
          <w:tab w:val="left" w:pos="1440"/>
        </w:tabs>
        <w:autoSpaceDE w:val="0"/>
        <w:autoSpaceDN w:val="0"/>
        <w:adjustRightInd w:val="0"/>
        <w:spacing w:after="60" w:line="288" w:lineRule="auto"/>
        <w:ind w:left="720" w:hanging="720"/>
        <w:rPr>
          <w:rFonts w:cs="Times-Roman"/>
        </w:rPr>
      </w:pPr>
      <w:r w:rsidRPr="00D361CA">
        <w:rPr>
          <w:rFonts w:cs="Times-Roman"/>
        </w:rPr>
        <w:t xml:space="preserve">Like/dislike toggles. </w:t>
      </w:r>
    </w:p>
    <w:p w14:paraId="5F402303" w14:textId="77777777" w:rsidR="004B6D82" w:rsidRPr="00D361CA" w:rsidRDefault="004B6D82" w:rsidP="00D361CA">
      <w:pPr>
        <w:numPr>
          <w:ilvl w:val="1"/>
          <w:numId w:val="61"/>
        </w:numPr>
        <w:tabs>
          <w:tab w:val="left" w:pos="940"/>
          <w:tab w:val="left" w:pos="1440"/>
        </w:tabs>
        <w:autoSpaceDE w:val="0"/>
        <w:autoSpaceDN w:val="0"/>
        <w:adjustRightInd w:val="0"/>
        <w:spacing w:after="60" w:line="288" w:lineRule="auto"/>
        <w:ind w:left="720" w:hanging="720"/>
        <w:rPr>
          <w:rFonts w:cs="Times-Roman"/>
        </w:rPr>
      </w:pPr>
      <w:r w:rsidRPr="00D361CA">
        <w:rPr>
          <w:rFonts w:cs="Times-Roman"/>
        </w:rPr>
        <w:t xml:space="preserve">Personal notes/journaling (e.g., “Blue Dream helped sleep but felt heavy”). </w:t>
      </w:r>
    </w:p>
    <w:p w14:paraId="3A8C1649" w14:textId="77777777" w:rsidR="004B6D82" w:rsidRPr="00D361CA" w:rsidRDefault="004B6D82" w:rsidP="00D361CA">
      <w:pPr>
        <w:numPr>
          <w:ilvl w:val="1"/>
          <w:numId w:val="61"/>
        </w:numPr>
        <w:tabs>
          <w:tab w:val="left" w:pos="940"/>
          <w:tab w:val="left" w:pos="1440"/>
        </w:tabs>
        <w:autoSpaceDE w:val="0"/>
        <w:autoSpaceDN w:val="0"/>
        <w:adjustRightInd w:val="0"/>
        <w:spacing w:after="60" w:line="288" w:lineRule="auto"/>
        <w:ind w:left="720" w:hanging="720"/>
        <w:rPr>
          <w:rFonts w:cs="Times-Roman"/>
        </w:rPr>
      </w:pPr>
      <w:r w:rsidRPr="00D361CA">
        <w:rPr>
          <w:rFonts w:cs="Times-Roman"/>
        </w:rPr>
        <w:t xml:space="preserve">Ratings (1–5) and session logs for tracking. </w:t>
      </w:r>
    </w:p>
    <w:p w14:paraId="2B3FD373" w14:textId="77777777" w:rsidR="004B6D82" w:rsidRPr="00D361CA" w:rsidRDefault="004B6D82" w:rsidP="00D361CA">
      <w:pPr>
        <w:numPr>
          <w:ilvl w:val="1"/>
          <w:numId w:val="61"/>
        </w:numPr>
        <w:tabs>
          <w:tab w:val="left" w:pos="940"/>
          <w:tab w:val="left" w:pos="1440"/>
        </w:tabs>
        <w:autoSpaceDE w:val="0"/>
        <w:autoSpaceDN w:val="0"/>
        <w:adjustRightInd w:val="0"/>
        <w:spacing w:after="60" w:line="288" w:lineRule="auto"/>
        <w:ind w:left="720" w:hanging="720"/>
        <w:rPr>
          <w:rFonts w:cs="Times-Roman"/>
        </w:rPr>
      </w:pPr>
      <w:r w:rsidRPr="00D361CA">
        <w:rPr>
          <w:rFonts w:cs="Times-Roman"/>
        </w:rPr>
        <w:t>Pattern recognition (e.g., “You prefer high-limonene strains socially”).</w:t>
      </w:r>
    </w:p>
    <w:p w14:paraId="4A9FAFF4" w14:textId="77777777" w:rsidR="004B6D82" w:rsidRPr="00D361CA" w:rsidRDefault="004B6D82" w:rsidP="00D361CA">
      <w:pPr>
        <w:autoSpaceDE w:val="0"/>
        <w:autoSpaceDN w:val="0"/>
        <w:adjustRightInd w:val="0"/>
        <w:spacing w:after="60" w:line="288" w:lineRule="auto"/>
        <w:rPr>
          <w:rFonts w:cs="Times-Roman"/>
        </w:rPr>
      </w:pPr>
      <w:r w:rsidRPr="00D361CA">
        <w:rPr>
          <w:rFonts w:cs="Times-Roman"/>
        </w:rPr>
        <w:t>Users add strains from the Atlas Library to their Personal Collection via a “+” interaction, stored in Postgres/Redis (Appendix C), enabling continuous insight layering and personalization, with 95% user trust (Appendix D).</w:t>
      </w:r>
    </w:p>
    <w:p w14:paraId="6B2E00ED" w14:textId="77777777" w:rsidR="004B6D82" w:rsidRPr="00051A55" w:rsidRDefault="004B6D82" w:rsidP="00051A55">
      <w:pPr>
        <w:autoSpaceDE w:val="0"/>
        <w:autoSpaceDN w:val="0"/>
        <w:adjustRightInd w:val="0"/>
        <w:spacing w:before="360" w:after="80" w:line="240" w:lineRule="auto"/>
        <w:rPr>
          <w:rFonts w:asciiTheme="majorHAnsi" w:hAnsiTheme="majorHAnsi" w:cstheme="majorHAnsi"/>
          <w:b/>
          <w:bCs/>
          <w:sz w:val="24"/>
          <w:szCs w:val="24"/>
        </w:rPr>
      </w:pPr>
      <w:r w:rsidRPr="00051A55">
        <w:rPr>
          <w:rFonts w:asciiTheme="majorHAnsi" w:hAnsiTheme="majorHAnsi" w:cstheme="majorHAnsi"/>
          <w:b/>
          <w:bCs/>
          <w:sz w:val="24"/>
          <w:szCs w:val="24"/>
        </w:rPr>
        <w:t>5.4 Strain Matching Algorithm</w:t>
      </w:r>
    </w:p>
    <w:p w14:paraId="5EE66368" w14:textId="77777777" w:rsidR="004B6D82" w:rsidRPr="00051A55" w:rsidRDefault="004B6D82" w:rsidP="00051A55">
      <w:pPr>
        <w:autoSpaceDE w:val="0"/>
        <w:autoSpaceDN w:val="0"/>
        <w:adjustRightInd w:val="0"/>
        <w:spacing w:after="60" w:line="288" w:lineRule="auto"/>
        <w:rPr>
          <w:rFonts w:cs="Times-Roman"/>
        </w:rPr>
      </w:pPr>
      <w:r w:rsidRPr="00051A55">
        <w:rPr>
          <w:rFonts w:cs="Times-Roman"/>
        </w:rPr>
        <w:t>The Strain Matching Engine delivers personalized recommendations using:</w:t>
      </w:r>
    </w:p>
    <w:p w14:paraId="4780686B"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 xml:space="preserve">Inputs from Mentor Matrix (Section IV) and Intent &amp; Journey Mapping (Section III). </w:t>
      </w:r>
    </w:p>
    <w:p w14:paraId="2432B055"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 xml:space="preserve">Historical preferences from Personal Collection (Appendix C). </w:t>
      </w:r>
    </w:p>
    <w:p w14:paraId="47A37017"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 xml:space="preserve">Target effects (e.g., “calm but not sleepy”). </w:t>
      </w:r>
    </w:p>
    <w:p w14:paraId="640FF992"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 xml:space="preserve">Avoidance tags (e.g., “no high THC”). </w:t>
      </w:r>
    </w:p>
    <w:p w14:paraId="53E6405D"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AI weighting model, trained on outcome satisfaction trends, validated in simulations (Appendix D).</w:t>
      </w:r>
    </w:p>
    <w:p w14:paraId="433FFFF5" w14:textId="77777777" w:rsidR="004B6D82" w:rsidRPr="00DF24B2" w:rsidRDefault="004B6D82" w:rsidP="00051A55">
      <w:pPr>
        <w:autoSpaceDE w:val="0"/>
        <w:autoSpaceDN w:val="0"/>
        <w:adjustRightInd w:val="0"/>
        <w:spacing w:after="60" w:line="288" w:lineRule="auto"/>
        <w:rPr>
          <w:rFonts w:cs="Times-Roman"/>
          <w:i/>
          <w:iCs/>
        </w:rPr>
      </w:pPr>
      <w:r w:rsidRPr="00DF24B2">
        <w:rPr>
          <w:rFonts w:cs="Times-Bold"/>
          <w:b/>
          <w:bCs/>
          <w:i/>
          <w:iCs/>
        </w:rPr>
        <w:t>Code Snippet</w:t>
      </w:r>
      <w:r w:rsidRPr="00DF24B2">
        <w:rPr>
          <w:rFonts w:cs="Times-Roman"/>
          <w:i/>
          <w:iCs/>
        </w:rPr>
        <w:t>: Example strain matching logic, used by the Domain Expertise Layer:</w:t>
      </w:r>
    </w:p>
    <w:p w14:paraId="094B417C"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function matchStrain(userInput, preferences, region) {</w:t>
      </w:r>
    </w:p>
    <w:p w14:paraId="271BDF9B"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const strains = require('./strain_database.json'); // See Appendix F</w:t>
      </w:r>
    </w:p>
    <w:p w14:paraId="735E0191"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return strains.filter(s =&gt; </w:t>
      </w:r>
    </w:p>
    <w:p w14:paraId="786F03B8"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s.effects.includes(userInput.goal) &amp;&amp;</w:t>
      </w:r>
    </w:p>
    <w:p w14:paraId="55EEA759"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lastRenderedPageBreak/>
        <w:t xml:space="preserve">    preferences.regionAllows(s, region) &amp;&amp;</w:t>
      </w:r>
    </w:p>
    <w:p w14:paraId="3F96E4C3"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!preferences.avoid.includes(s.cannabinoid)</w:t>
      </w:r>
    </w:p>
    <w:p w14:paraId="1AD2E81B"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).sort((a, b) =&gt; b.matchScore - a.matchScore).slice(0, 3);</w:t>
      </w:r>
    </w:p>
    <w:p w14:paraId="281F106D"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w:t>
      </w:r>
    </w:p>
    <w:p w14:paraId="4AC5FD6A"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Example: matchStrain({ goal: "relaxation" }, { avoid: ["</w:t>
      </w:r>
      <w:proofErr w:type="spellStart"/>
      <w:r w:rsidRPr="00DF24B2">
        <w:rPr>
          <w:rFonts w:ascii="Courier New" w:hAnsi="Courier New" w:cs="Courier New"/>
          <w:sz w:val="24"/>
          <w:szCs w:val="24"/>
        </w:rPr>
        <w:t>high_thc</w:t>
      </w:r>
      <w:proofErr w:type="spellEnd"/>
      <w:r w:rsidRPr="00DF24B2">
        <w:rPr>
          <w:rFonts w:ascii="Courier New" w:hAnsi="Courier New" w:cs="Courier New"/>
          <w:sz w:val="24"/>
          <w:szCs w:val="24"/>
        </w:rPr>
        <w:t>"] }, "EU") → [{ strain: "Harlequin", cbd: true }]</w:t>
      </w:r>
    </w:p>
    <w:p w14:paraId="2897A0DA" w14:textId="77777777" w:rsidR="004B6D82" w:rsidRPr="008F29DC" w:rsidRDefault="004B6D82" w:rsidP="008F29DC">
      <w:pPr>
        <w:autoSpaceDE w:val="0"/>
        <w:autoSpaceDN w:val="0"/>
        <w:adjustRightInd w:val="0"/>
        <w:spacing w:before="80" w:after="120" w:line="288" w:lineRule="auto"/>
        <w:rPr>
          <w:rFonts w:cs="Times-Roman"/>
          <w:i/>
          <w:iCs/>
        </w:rPr>
      </w:pPr>
      <w:r w:rsidRPr="008F29DC">
        <w:rPr>
          <w:rFonts w:cs="Times-Roman"/>
          <w:i/>
          <w:iCs/>
        </w:rPr>
        <w:t>Recommendations include a primary match, alternatives, and warnings, structured in output schemas (Appendix C).</w:t>
      </w:r>
    </w:p>
    <w:p w14:paraId="5C02A0C3" w14:textId="77777777" w:rsidR="004B6D82" w:rsidRPr="00C0745C" w:rsidRDefault="004B6D82" w:rsidP="00C0745C">
      <w:pPr>
        <w:autoSpaceDE w:val="0"/>
        <w:autoSpaceDN w:val="0"/>
        <w:adjustRightInd w:val="0"/>
        <w:spacing w:before="360" w:after="80" w:line="240" w:lineRule="auto"/>
        <w:rPr>
          <w:rFonts w:asciiTheme="majorHAnsi" w:hAnsiTheme="majorHAnsi" w:cstheme="majorHAnsi"/>
          <w:b/>
          <w:bCs/>
          <w:sz w:val="24"/>
          <w:szCs w:val="24"/>
        </w:rPr>
      </w:pPr>
      <w:r w:rsidRPr="00C0745C">
        <w:rPr>
          <w:rFonts w:asciiTheme="majorHAnsi" w:hAnsiTheme="majorHAnsi" w:cstheme="majorHAnsi"/>
          <w:b/>
          <w:bCs/>
          <w:sz w:val="24"/>
          <w:szCs w:val="24"/>
        </w:rPr>
        <w:t>5.5 Retail Locator Integration</w:t>
      </w:r>
    </w:p>
    <w:p w14:paraId="6BDE4350" w14:textId="77777777" w:rsidR="004B6D82" w:rsidRPr="00C0745C" w:rsidRDefault="004B6D82" w:rsidP="00C0745C">
      <w:pPr>
        <w:autoSpaceDE w:val="0"/>
        <w:autoSpaceDN w:val="0"/>
        <w:adjustRightInd w:val="0"/>
        <w:spacing w:after="60" w:line="288" w:lineRule="auto"/>
        <w:rPr>
          <w:rFonts w:cs="Times-Roman"/>
        </w:rPr>
      </w:pPr>
      <w:r w:rsidRPr="00C0745C">
        <w:rPr>
          <w:rFonts w:cs="Times-Roman"/>
        </w:rPr>
        <w:t>The layer supports buy-local functionality via:</w:t>
      </w:r>
    </w:p>
    <w:p w14:paraId="48C9322C" w14:textId="77777777" w:rsidR="004B6D82" w:rsidRPr="00C0745C" w:rsidRDefault="004B6D82" w:rsidP="00C0745C">
      <w:pPr>
        <w:numPr>
          <w:ilvl w:val="0"/>
          <w:numId w:val="55"/>
        </w:numPr>
        <w:tabs>
          <w:tab w:val="left" w:pos="220"/>
          <w:tab w:val="left" w:pos="720"/>
        </w:tabs>
        <w:autoSpaceDE w:val="0"/>
        <w:autoSpaceDN w:val="0"/>
        <w:adjustRightInd w:val="0"/>
        <w:spacing w:after="60" w:line="288" w:lineRule="auto"/>
        <w:ind w:hanging="720"/>
        <w:rPr>
          <w:rFonts w:cs="Times-Roman"/>
        </w:rPr>
      </w:pPr>
      <w:r w:rsidRPr="00C0745C">
        <w:rPr>
          <w:rFonts w:cs="Times-Bold"/>
          <w:b/>
          <w:bCs/>
        </w:rPr>
        <w:t>Dispensary API Sync</w:t>
      </w:r>
      <w:r w:rsidRPr="00C0745C">
        <w:rPr>
          <w:rFonts w:cs="Times-Roman"/>
        </w:rPr>
        <w:t xml:space="preserve">: Pulls live inventory and metadata from third-party APIs (Appendix E), e.g., licensed dispensaries in WA. </w:t>
      </w:r>
    </w:p>
    <w:p w14:paraId="6996A137" w14:textId="77777777" w:rsidR="004B6D82" w:rsidRPr="00C0745C" w:rsidRDefault="004B6D82" w:rsidP="00C0745C">
      <w:pPr>
        <w:numPr>
          <w:ilvl w:val="0"/>
          <w:numId w:val="55"/>
        </w:numPr>
        <w:tabs>
          <w:tab w:val="left" w:pos="220"/>
          <w:tab w:val="left" w:pos="720"/>
        </w:tabs>
        <w:autoSpaceDE w:val="0"/>
        <w:autoSpaceDN w:val="0"/>
        <w:adjustRightInd w:val="0"/>
        <w:spacing w:after="60" w:line="288" w:lineRule="auto"/>
        <w:ind w:hanging="720"/>
        <w:rPr>
          <w:rFonts w:cs="Times-Roman"/>
        </w:rPr>
      </w:pPr>
      <w:r w:rsidRPr="00C0745C">
        <w:rPr>
          <w:rFonts w:cs="Times-Bold"/>
          <w:b/>
          <w:bCs/>
        </w:rPr>
        <w:t>Geolocation-Based Lookup</w:t>
      </w:r>
      <w:r w:rsidRPr="00C0745C">
        <w:rPr>
          <w:rFonts w:cs="Times-Roman"/>
        </w:rPr>
        <w:t xml:space="preserve">: Matches strains to user location, cached with TTL logic for privacy. </w:t>
      </w:r>
    </w:p>
    <w:p w14:paraId="52B3B603" w14:textId="03E869F7" w:rsidR="004B6D82" w:rsidRPr="00C0745C" w:rsidRDefault="004B6D82" w:rsidP="00C0745C">
      <w:pPr>
        <w:numPr>
          <w:ilvl w:val="0"/>
          <w:numId w:val="55"/>
        </w:numPr>
        <w:tabs>
          <w:tab w:val="left" w:pos="220"/>
          <w:tab w:val="left" w:pos="720"/>
        </w:tabs>
        <w:autoSpaceDE w:val="0"/>
        <w:autoSpaceDN w:val="0"/>
        <w:adjustRightInd w:val="0"/>
        <w:spacing w:after="60" w:line="288" w:lineRule="auto"/>
        <w:ind w:hanging="720"/>
        <w:rPr>
          <w:rFonts w:cs="Times-Roman"/>
        </w:rPr>
      </w:pPr>
      <w:r w:rsidRPr="00C0745C">
        <w:rPr>
          <w:rFonts w:cs="Times-Bold"/>
          <w:b/>
          <w:bCs/>
        </w:rPr>
        <w:t>Affiliate Linking</w:t>
      </w:r>
      <w:r w:rsidRPr="00C0745C">
        <w:rPr>
          <w:rFonts w:cs="Times-Roman"/>
        </w:rPr>
        <w:t xml:space="preserve">: </w:t>
      </w:r>
      <w:r w:rsidR="001E1FCD">
        <w:rPr>
          <w:rFonts w:cs="Times-Roman"/>
        </w:rPr>
        <w:t xml:space="preserve">v1.5 will explore </w:t>
      </w:r>
      <w:r w:rsidR="00A073FE">
        <w:rPr>
          <w:rFonts w:cs="Times-Roman"/>
        </w:rPr>
        <w:t xml:space="preserve">introducing </w:t>
      </w:r>
      <w:r w:rsidRPr="00C0745C">
        <w:rPr>
          <w:rFonts w:cs="Times-Roman"/>
        </w:rPr>
        <w:t xml:space="preserve">users to partnered </w:t>
      </w:r>
      <w:r w:rsidR="005212C1">
        <w:rPr>
          <w:rFonts w:cs="Times-Roman"/>
        </w:rPr>
        <w:t xml:space="preserve">SMEs and </w:t>
      </w:r>
      <w:r w:rsidRPr="00C0745C">
        <w:rPr>
          <w:rFonts w:cs="Times-Roman"/>
        </w:rPr>
        <w:t>products, configurable via API (Appendix E).</w:t>
      </w:r>
    </w:p>
    <w:p w14:paraId="535A74AB" w14:textId="77777777" w:rsidR="004B6D82" w:rsidRPr="00C0745C" w:rsidRDefault="004B6D82" w:rsidP="00C0745C">
      <w:pPr>
        <w:autoSpaceDE w:val="0"/>
        <w:autoSpaceDN w:val="0"/>
        <w:adjustRightInd w:val="0"/>
        <w:spacing w:after="60" w:line="288" w:lineRule="auto"/>
        <w:rPr>
          <w:rFonts w:cs="Times-Roman"/>
        </w:rPr>
      </w:pPr>
      <w:r w:rsidRPr="00C0745C">
        <w:rPr>
          <w:rFonts w:cs="Times-Roman"/>
        </w:rPr>
        <w:t>This integration, tested for 99.9% uptime (Appendix D), enhances user access to compliant products.</w:t>
      </w:r>
    </w:p>
    <w:p w14:paraId="503AAD52" w14:textId="77777777" w:rsidR="004B6D82" w:rsidRPr="00361327" w:rsidRDefault="004B6D82" w:rsidP="00361327">
      <w:pPr>
        <w:autoSpaceDE w:val="0"/>
        <w:autoSpaceDN w:val="0"/>
        <w:adjustRightInd w:val="0"/>
        <w:spacing w:before="360" w:after="80" w:line="240" w:lineRule="auto"/>
        <w:rPr>
          <w:rFonts w:asciiTheme="majorHAnsi" w:hAnsiTheme="majorHAnsi" w:cstheme="majorHAnsi"/>
          <w:b/>
          <w:bCs/>
          <w:sz w:val="24"/>
          <w:szCs w:val="24"/>
        </w:rPr>
      </w:pPr>
      <w:r w:rsidRPr="00361327">
        <w:rPr>
          <w:rFonts w:asciiTheme="majorHAnsi" w:hAnsiTheme="majorHAnsi" w:cstheme="majorHAnsi"/>
          <w:b/>
          <w:bCs/>
          <w:sz w:val="24"/>
          <w:szCs w:val="24"/>
        </w:rPr>
        <w:t>5.6 Experience Pairing Logic</w:t>
      </w:r>
    </w:p>
    <w:p w14:paraId="7617FD86" w14:textId="77777777" w:rsidR="004B6D82" w:rsidRPr="00361327" w:rsidRDefault="004B6D82" w:rsidP="00361327">
      <w:pPr>
        <w:autoSpaceDE w:val="0"/>
        <w:autoSpaceDN w:val="0"/>
        <w:adjustRightInd w:val="0"/>
        <w:spacing w:after="60" w:line="288" w:lineRule="auto"/>
        <w:rPr>
          <w:rFonts w:cs="Times-Roman"/>
        </w:rPr>
      </w:pPr>
      <w:r w:rsidRPr="00361327">
        <w:rPr>
          <w:rFonts w:cs="Times-Roman"/>
        </w:rPr>
        <w:t>The layer pairs strain recommendations with:</w:t>
      </w:r>
    </w:p>
    <w:p w14:paraId="1165FC9D" w14:textId="25278001" w:rsidR="004B6D82" w:rsidRPr="00361327" w:rsidRDefault="004B6D82" w:rsidP="00361327">
      <w:pPr>
        <w:numPr>
          <w:ilvl w:val="0"/>
          <w:numId w:val="56"/>
        </w:numPr>
        <w:tabs>
          <w:tab w:val="left" w:pos="220"/>
          <w:tab w:val="left" w:pos="720"/>
        </w:tabs>
        <w:autoSpaceDE w:val="0"/>
        <w:autoSpaceDN w:val="0"/>
        <w:adjustRightInd w:val="0"/>
        <w:spacing w:after="60" w:line="288" w:lineRule="auto"/>
        <w:ind w:hanging="720"/>
        <w:rPr>
          <w:rFonts w:cs="Times-Roman"/>
        </w:rPr>
      </w:pPr>
      <w:r w:rsidRPr="00361327">
        <w:rPr>
          <w:rFonts w:cs="Times-Bold"/>
          <w:b/>
          <w:bCs/>
        </w:rPr>
        <w:t>Context Tags</w:t>
      </w:r>
      <w:r w:rsidRPr="00361327">
        <w:rPr>
          <w:rFonts w:cs="Times-Roman"/>
        </w:rPr>
        <w:t xml:space="preserve">: </w:t>
      </w:r>
      <w:r w:rsidR="003C698C">
        <w:rPr>
          <w:rFonts w:cs="Times-Roman"/>
        </w:rPr>
        <w:t xml:space="preserve">such as </w:t>
      </w:r>
      <w:r w:rsidRPr="00361327">
        <w:rPr>
          <w:rFonts w:cs="Times-Roman"/>
        </w:rPr>
        <w:t xml:space="preserve">Calm, focus, creativity, based on user intent (Section III). </w:t>
      </w:r>
    </w:p>
    <w:p w14:paraId="1098BB20" w14:textId="6B17AEA7" w:rsidR="004B6D82" w:rsidRPr="00361327" w:rsidRDefault="004B6D82" w:rsidP="00361327">
      <w:pPr>
        <w:numPr>
          <w:ilvl w:val="0"/>
          <w:numId w:val="56"/>
        </w:numPr>
        <w:tabs>
          <w:tab w:val="left" w:pos="220"/>
          <w:tab w:val="left" w:pos="720"/>
        </w:tabs>
        <w:autoSpaceDE w:val="0"/>
        <w:autoSpaceDN w:val="0"/>
        <w:adjustRightInd w:val="0"/>
        <w:spacing w:after="60" w:line="288" w:lineRule="auto"/>
        <w:ind w:hanging="720"/>
        <w:rPr>
          <w:rFonts w:cs="Times-Roman"/>
        </w:rPr>
      </w:pPr>
      <w:r w:rsidRPr="00361327">
        <w:rPr>
          <w:rFonts w:cs="Times-Bold"/>
          <w:b/>
          <w:bCs/>
        </w:rPr>
        <w:t>Product Types</w:t>
      </w:r>
      <w:r w:rsidRPr="00361327">
        <w:rPr>
          <w:rFonts w:cs="Times-Roman"/>
        </w:rPr>
        <w:t>: Gummies for sleep, vapes for social settings</w:t>
      </w:r>
      <w:r w:rsidR="003C698C">
        <w:rPr>
          <w:rFonts w:cs="Times-Roman"/>
        </w:rPr>
        <w:t>, etc</w:t>
      </w:r>
      <w:r w:rsidRPr="00361327">
        <w:rPr>
          <w:rFonts w:cs="Times-Roman"/>
        </w:rPr>
        <w:t xml:space="preserve">. </w:t>
      </w:r>
    </w:p>
    <w:p w14:paraId="4E4F74EB" w14:textId="77777777" w:rsidR="004B6D82" w:rsidRPr="00361327" w:rsidRDefault="004B6D82" w:rsidP="00361327">
      <w:pPr>
        <w:numPr>
          <w:ilvl w:val="0"/>
          <w:numId w:val="56"/>
        </w:numPr>
        <w:tabs>
          <w:tab w:val="left" w:pos="220"/>
          <w:tab w:val="left" w:pos="720"/>
        </w:tabs>
        <w:autoSpaceDE w:val="0"/>
        <w:autoSpaceDN w:val="0"/>
        <w:adjustRightInd w:val="0"/>
        <w:spacing w:after="60" w:line="288" w:lineRule="auto"/>
        <w:ind w:hanging="720"/>
        <w:rPr>
          <w:rFonts w:cs="Times-Roman"/>
        </w:rPr>
      </w:pPr>
      <w:r w:rsidRPr="00361327">
        <w:rPr>
          <w:rFonts w:cs="Times-Bold"/>
          <w:b/>
          <w:bCs/>
        </w:rPr>
        <w:t>Time of Day</w:t>
      </w:r>
      <w:r w:rsidRPr="00361327">
        <w:rPr>
          <w:rFonts w:cs="Times-Roman"/>
        </w:rPr>
        <w:t>: Evening strains for relaxation, daytime for focus.</w:t>
      </w:r>
    </w:p>
    <w:p w14:paraId="59454159" w14:textId="7AB2F8F5" w:rsidR="004B6D82" w:rsidRPr="00361327" w:rsidRDefault="004B6D82" w:rsidP="00361327">
      <w:pPr>
        <w:autoSpaceDE w:val="0"/>
        <w:autoSpaceDN w:val="0"/>
        <w:adjustRightInd w:val="0"/>
        <w:spacing w:after="60" w:line="288" w:lineRule="auto"/>
        <w:rPr>
          <w:rFonts w:cs="Times-Roman"/>
        </w:rPr>
      </w:pPr>
      <w:r w:rsidRPr="00361327">
        <w:rPr>
          <w:rFonts w:cs="Times-Roman"/>
        </w:rPr>
        <w:t xml:space="preserve">Feedback from Personal Collection (Appendix C) refines pairings, adapting to tolerance or usage patterns, with </w:t>
      </w:r>
      <w:r w:rsidR="00B800F2">
        <w:rPr>
          <w:rFonts w:cs="Times-Roman"/>
        </w:rPr>
        <w:t xml:space="preserve">simulated </w:t>
      </w:r>
      <w:r w:rsidRPr="00361327">
        <w:rPr>
          <w:rFonts w:cs="Times-Roman"/>
        </w:rPr>
        <w:t>90% user satisfaction (Appendix D).</w:t>
      </w:r>
    </w:p>
    <w:p w14:paraId="50E8D556" w14:textId="77777777" w:rsidR="004B6D82" w:rsidRPr="00F84258" w:rsidRDefault="004B6D82" w:rsidP="00F84258">
      <w:pPr>
        <w:autoSpaceDE w:val="0"/>
        <w:autoSpaceDN w:val="0"/>
        <w:adjustRightInd w:val="0"/>
        <w:spacing w:before="360" w:after="80" w:line="240" w:lineRule="auto"/>
        <w:rPr>
          <w:rFonts w:asciiTheme="majorHAnsi" w:hAnsiTheme="majorHAnsi" w:cstheme="majorHAnsi"/>
          <w:b/>
          <w:bCs/>
          <w:sz w:val="24"/>
          <w:szCs w:val="24"/>
        </w:rPr>
      </w:pPr>
      <w:r w:rsidRPr="00F84258">
        <w:rPr>
          <w:rFonts w:asciiTheme="majorHAnsi" w:hAnsiTheme="majorHAnsi" w:cstheme="majorHAnsi"/>
          <w:b/>
          <w:bCs/>
          <w:sz w:val="24"/>
          <w:szCs w:val="24"/>
        </w:rPr>
        <w:t>5.7 Legal and Medical Safeguards</w:t>
      </w:r>
    </w:p>
    <w:p w14:paraId="0F4D3490" w14:textId="77777777" w:rsidR="004B6D82" w:rsidRPr="00F84258" w:rsidRDefault="004B6D82" w:rsidP="00F84258">
      <w:pPr>
        <w:autoSpaceDE w:val="0"/>
        <w:autoSpaceDN w:val="0"/>
        <w:adjustRightInd w:val="0"/>
        <w:spacing w:after="60" w:line="288" w:lineRule="auto"/>
        <w:rPr>
          <w:rFonts w:cs="Times-Roman"/>
        </w:rPr>
      </w:pPr>
      <w:r w:rsidRPr="00F84258">
        <w:rPr>
          <w:rFonts w:cs="Times-Roman"/>
        </w:rPr>
        <w:t>To ensure compliance and safety:</w:t>
      </w:r>
    </w:p>
    <w:p w14:paraId="1FE63681" w14:textId="77777777" w:rsidR="004B6D82" w:rsidRPr="00F84258" w:rsidRDefault="004B6D82" w:rsidP="00F84258">
      <w:pPr>
        <w:numPr>
          <w:ilvl w:val="0"/>
          <w:numId w:val="57"/>
        </w:numPr>
        <w:tabs>
          <w:tab w:val="left" w:pos="220"/>
          <w:tab w:val="left" w:pos="720"/>
        </w:tabs>
        <w:autoSpaceDE w:val="0"/>
        <w:autoSpaceDN w:val="0"/>
        <w:adjustRightInd w:val="0"/>
        <w:spacing w:after="60" w:line="288" w:lineRule="auto"/>
        <w:ind w:hanging="720"/>
        <w:rPr>
          <w:rFonts w:cs="Times-Roman"/>
        </w:rPr>
      </w:pPr>
      <w:r w:rsidRPr="00F84258">
        <w:rPr>
          <w:rFonts w:cs="Times-Bold"/>
          <w:b/>
          <w:bCs/>
        </w:rPr>
        <w:t>Compliance Flags</w:t>
      </w:r>
      <w:r w:rsidRPr="00F84258">
        <w:rPr>
          <w:rFonts w:cs="Times-Roman"/>
        </w:rPr>
        <w:t xml:space="preserve">: Prevents medical misrepresentation, enforced by Cultural Context Filter (Appendix C). </w:t>
      </w:r>
    </w:p>
    <w:p w14:paraId="5DC5C38F" w14:textId="77777777" w:rsidR="004B6D82" w:rsidRPr="00F84258" w:rsidRDefault="004B6D82" w:rsidP="00F84258">
      <w:pPr>
        <w:numPr>
          <w:ilvl w:val="0"/>
          <w:numId w:val="57"/>
        </w:numPr>
        <w:tabs>
          <w:tab w:val="left" w:pos="220"/>
          <w:tab w:val="left" w:pos="720"/>
        </w:tabs>
        <w:autoSpaceDE w:val="0"/>
        <w:autoSpaceDN w:val="0"/>
        <w:adjustRightInd w:val="0"/>
        <w:spacing w:after="60" w:line="288" w:lineRule="auto"/>
        <w:ind w:hanging="720"/>
        <w:rPr>
          <w:rFonts w:cs="Times-Roman"/>
        </w:rPr>
      </w:pPr>
      <w:r w:rsidRPr="00F84258">
        <w:rPr>
          <w:rFonts w:cs="Times-Bold"/>
          <w:b/>
          <w:bCs/>
        </w:rPr>
        <w:t>General Education</w:t>
      </w:r>
      <w:r w:rsidRPr="00F84258">
        <w:rPr>
          <w:rFonts w:cs="Times-Roman"/>
        </w:rPr>
        <w:t xml:space="preserve">: Offers informational guidance, not medical advice, per Appendix B protocols. </w:t>
      </w:r>
    </w:p>
    <w:p w14:paraId="06EC36D8" w14:textId="77777777" w:rsidR="004B6D82" w:rsidRPr="00F84258" w:rsidRDefault="004B6D82" w:rsidP="00F84258">
      <w:pPr>
        <w:numPr>
          <w:ilvl w:val="0"/>
          <w:numId w:val="57"/>
        </w:numPr>
        <w:tabs>
          <w:tab w:val="left" w:pos="220"/>
          <w:tab w:val="left" w:pos="720"/>
        </w:tabs>
        <w:autoSpaceDE w:val="0"/>
        <w:autoSpaceDN w:val="0"/>
        <w:adjustRightInd w:val="0"/>
        <w:spacing w:after="60" w:line="288" w:lineRule="auto"/>
        <w:ind w:hanging="720"/>
        <w:rPr>
          <w:rFonts w:cs="Times-Roman"/>
        </w:rPr>
      </w:pPr>
      <w:r w:rsidRPr="00F84258">
        <w:rPr>
          <w:rFonts w:cs="Times-Bold"/>
          <w:b/>
          <w:bCs/>
        </w:rPr>
        <w:t>Professional Referrals</w:t>
      </w:r>
      <w:r w:rsidRPr="00F84258">
        <w:rPr>
          <w:rFonts w:cs="Times-Roman"/>
        </w:rPr>
        <w:t>: Redirects users to licensed professionals for medical queries, logged in feedback schemas (Appendix C).</w:t>
      </w:r>
    </w:p>
    <w:p w14:paraId="2F00B38B" w14:textId="77777777" w:rsidR="004B6D82" w:rsidRPr="00F84258" w:rsidRDefault="004B6D82" w:rsidP="00F84258">
      <w:pPr>
        <w:autoSpaceDE w:val="0"/>
        <w:autoSpaceDN w:val="0"/>
        <w:adjustRightInd w:val="0"/>
        <w:spacing w:after="60" w:line="288" w:lineRule="auto"/>
        <w:rPr>
          <w:rFonts w:cs="Times-Roman"/>
        </w:rPr>
      </w:pPr>
      <w:r w:rsidRPr="00F84258">
        <w:rPr>
          <w:rFonts w:cs="Times-Roman"/>
        </w:rPr>
        <w:t>These safeguards achieve 100% regulatory compliance across 50+ regions (Appendix D).</w:t>
      </w:r>
    </w:p>
    <w:p w14:paraId="48F4A261" w14:textId="77777777" w:rsidR="004B6D82" w:rsidRPr="00F853A8" w:rsidRDefault="004B6D82" w:rsidP="00F853A8">
      <w:pPr>
        <w:autoSpaceDE w:val="0"/>
        <w:autoSpaceDN w:val="0"/>
        <w:adjustRightInd w:val="0"/>
        <w:spacing w:before="360" w:after="80" w:line="240" w:lineRule="auto"/>
        <w:rPr>
          <w:rFonts w:asciiTheme="majorHAnsi" w:hAnsiTheme="majorHAnsi" w:cstheme="majorHAnsi"/>
          <w:b/>
          <w:bCs/>
          <w:sz w:val="24"/>
          <w:szCs w:val="24"/>
        </w:rPr>
      </w:pPr>
      <w:r w:rsidRPr="00F853A8">
        <w:rPr>
          <w:rFonts w:asciiTheme="majorHAnsi" w:hAnsiTheme="majorHAnsi" w:cstheme="majorHAnsi"/>
          <w:b/>
          <w:bCs/>
          <w:sz w:val="24"/>
          <w:szCs w:val="24"/>
        </w:rPr>
        <w:t>5.8 SME and Creator-Sourced Expansion</w:t>
      </w:r>
    </w:p>
    <w:p w14:paraId="6C0636A2" w14:textId="77777777" w:rsidR="004B6D82" w:rsidRDefault="004B6D82" w:rsidP="00F853A8">
      <w:pPr>
        <w:autoSpaceDE w:val="0"/>
        <w:autoSpaceDN w:val="0"/>
        <w:adjustRightInd w:val="0"/>
        <w:spacing w:after="60" w:line="288" w:lineRule="auto"/>
        <w:rPr>
          <w:rFonts w:ascii="Times-Roman" w:hAnsi="Times-Roman" w:cs="Times-Roman"/>
        </w:rPr>
      </w:pPr>
      <w:r>
        <w:rPr>
          <w:rFonts w:ascii="Times-Roman" w:hAnsi="Times-Roman" w:cs="Times-Roman"/>
        </w:rPr>
        <w:lastRenderedPageBreak/>
        <w:t>The layer collaborates with SMEs (e.g., Jake George) to:</w:t>
      </w:r>
    </w:p>
    <w:p w14:paraId="456AC50F" w14:textId="0AF12048" w:rsidR="004B6D82" w:rsidRDefault="004B6D82" w:rsidP="004E3A75">
      <w:pPr>
        <w:numPr>
          <w:ilvl w:val="0"/>
          <w:numId w:val="71"/>
        </w:numPr>
        <w:tabs>
          <w:tab w:val="left" w:pos="220"/>
          <w:tab w:val="left" w:pos="720"/>
        </w:tabs>
        <w:autoSpaceDE w:val="0"/>
        <w:autoSpaceDN w:val="0"/>
        <w:adjustRightInd w:val="0"/>
        <w:spacing w:after="60" w:line="288" w:lineRule="auto"/>
        <w:ind w:hanging="450"/>
        <w:rPr>
          <w:rFonts w:ascii="Times-Roman" w:hAnsi="Times-Roman" w:cs="Times-Roman"/>
        </w:rPr>
      </w:pPr>
      <w:r>
        <w:rPr>
          <w:rFonts w:ascii="Times-Roman" w:hAnsi="Times-Roman" w:cs="Times-Roman"/>
        </w:rPr>
        <w:t xml:space="preserve">Ingest authored content </w:t>
      </w:r>
      <w:r w:rsidR="002B4EAB">
        <w:rPr>
          <w:rFonts w:ascii="Times-Roman" w:hAnsi="Times-Roman" w:cs="Times-Roman"/>
        </w:rPr>
        <w:t xml:space="preserve">such as </w:t>
      </w:r>
      <w:r>
        <w:rPr>
          <w:rFonts w:ascii="Times-Roman" w:hAnsi="Times-Roman" w:cs="Times-Roman"/>
        </w:rPr>
        <w:t xml:space="preserve">strain and terpene data. </w:t>
      </w:r>
    </w:p>
    <w:p w14:paraId="2C16B2FB" w14:textId="77777777" w:rsidR="004B6D82" w:rsidRDefault="004B6D82" w:rsidP="004E3A75">
      <w:pPr>
        <w:numPr>
          <w:ilvl w:val="0"/>
          <w:numId w:val="71"/>
        </w:numPr>
        <w:tabs>
          <w:tab w:val="left" w:pos="220"/>
          <w:tab w:val="left" w:pos="720"/>
        </w:tabs>
        <w:autoSpaceDE w:val="0"/>
        <w:autoSpaceDN w:val="0"/>
        <w:adjustRightInd w:val="0"/>
        <w:spacing w:after="60" w:line="288" w:lineRule="auto"/>
        <w:ind w:hanging="450"/>
        <w:rPr>
          <w:rFonts w:ascii="Times-Roman" w:hAnsi="Times-Roman" w:cs="Times-Roman"/>
        </w:rPr>
      </w:pPr>
      <w:r>
        <w:rPr>
          <w:rFonts w:ascii="Times-Roman" w:hAnsi="Times-Roman" w:cs="Times-Roman"/>
        </w:rPr>
        <w:t xml:space="preserve">Add creator-endorsed products, accessible via API (Appendix E). </w:t>
      </w:r>
    </w:p>
    <w:p w14:paraId="7DDD1B8D" w14:textId="77777777" w:rsidR="004B6D82" w:rsidRDefault="004B6D82" w:rsidP="004E3A75">
      <w:pPr>
        <w:numPr>
          <w:ilvl w:val="0"/>
          <w:numId w:val="71"/>
        </w:numPr>
        <w:tabs>
          <w:tab w:val="left" w:pos="220"/>
          <w:tab w:val="left" w:pos="720"/>
        </w:tabs>
        <w:autoSpaceDE w:val="0"/>
        <w:autoSpaceDN w:val="0"/>
        <w:adjustRightInd w:val="0"/>
        <w:spacing w:after="60" w:line="288" w:lineRule="auto"/>
        <w:ind w:hanging="450"/>
        <w:rPr>
          <w:rFonts w:ascii="Times-Roman" w:hAnsi="Times-Roman" w:cs="Times-Roman"/>
        </w:rPr>
      </w:pPr>
      <w:r>
        <w:rPr>
          <w:rFonts w:ascii="Times-Roman" w:hAnsi="Times-Roman" w:cs="Times-Roman"/>
        </w:rPr>
        <w:t>Adapt educational modules for diverse learning styles, planned for Q3 2025 (Section XI).</w:t>
      </w:r>
    </w:p>
    <w:p w14:paraId="2676DE4B" w14:textId="77777777" w:rsidR="004B6D82" w:rsidRPr="00D95ACA" w:rsidRDefault="004B6D82" w:rsidP="00D95ACA">
      <w:pPr>
        <w:autoSpaceDE w:val="0"/>
        <w:autoSpaceDN w:val="0"/>
        <w:adjustRightInd w:val="0"/>
        <w:spacing w:before="360" w:after="80" w:line="240" w:lineRule="auto"/>
        <w:rPr>
          <w:rFonts w:asciiTheme="majorHAnsi" w:hAnsiTheme="majorHAnsi" w:cstheme="majorHAnsi"/>
          <w:b/>
          <w:bCs/>
          <w:sz w:val="24"/>
          <w:szCs w:val="24"/>
        </w:rPr>
      </w:pPr>
      <w:r w:rsidRPr="00D95ACA">
        <w:rPr>
          <w:rFonts w:asciiTheme="majorHAnsi" w:hAnsiTheme="majorHAnsi" w:cstheme="majorHAnsi"/>
          <w:b/>
          <w:bCs/>
          <w:sz w:val="24"/>
          <w:szCs w:val="24"/>
        </w:rPr>
        <w:t>5.9 Technical Implementation</w:t>
      </w:r>
    </w:p>
    <w:p w14:paraId="393AB6A4" w14:textId="77777777" w:rsidR="004B6D82" w:rsidRDefault="004B6D82" w:rsidP="007173AA">
      <w:pPr>
        <w:autoSpaceDE w:val="0"/>
        <w:autoSpaceDN w:val="0"/>
        <w:adjustRightInd w:val="0"/>
        <w:spacing w:after="60" w:line="288" w:lineRule="auto"/>
        <w:rPr>
          <w:rFonts w:ascii="Times-Roman" w:hAnsi="Times-Roman" w:cs="Times-Roman"/>
        </w:rPr>
      </w:pPr>
      <w:r>
        <w:rPr>
          <w:rFonts w:ascii="Times-Roman" w:hAnsi="Times-Roman" w:cs="Times-Roman"/>
        </w:rPr>
        <w:t>The layer leverages a graph database, real-time APIs, and schema-driven logic:</w:t>
      </w:r>
    </w:p>
    <w:p w14:paraId="1C7D91CA" w14:textId="77777777" w:rsidR="004B6D82" w:rsidRDefault="004B6D82" w:rsidP="007173AA">
      <w:pPr>
        <w:numPr>
          <w:ilvl w:val="0"/>
          <w:numId w:val="59"/>
        </w:numPr>
        <w:tabs>
          <w:tab w:val="left" w:pos="220"/>
          <w:tab w:val="left" w:pos="720"/>
        </w:tabs>
        <w:autoSpaceDE w:val="0"/>
        <w:autoSpaceDN w:val="0"/>
        <w:adjustRightInd w:val="0"/>
        <w:spacing w:after="60" w:line="288" w:lineRule="auto"/>
        <w:ind w:hanging="720"/>
        <w:rPr>
          <w:rFonts w:ascii="Times-Roman" w:hAnsi="Times-Roman" w:cs="Times-Roman"/>
        </w:rPr>
      </w:pPr>
      <w:r>
        <w:rPr>
          <w:rFonts w:ascii="Times-Bold" w:hAnsi="Times-Bold" w:cs="Times-Bold"/>
          <w:b/>
          <w:bCs/>
        </w:rPr>
        <w:t>Graph Database</w:t>
      </w:r>
      <w:r>
        <w:rPr>
          <w:rFonts w:ascii="Times-Roman" w:hAnsi="Times-Roman" w:cs="Times-Roman"/>
        </w:rPr>
        <w:t xml:space="preserve">: Neo4j hosts the Cannabis Knowledge Graph (Appendix F), optimized for complex queries. </w:t>
      </w:r>
    </w:p>
    <w:p w14:paraId="184EAE8E" w14:textId="77777777" w:rsidR="004B6D82" w:rsidRDefault="004B6D82" w:rsidP="007173AA">
      <w:pPr>
        <w:numPr>
          <w:ilvl w:val="0"/>
          <w:numId w:val="59"/>
        </w:numPr>
        <w:tabs>
          <w:tab w:val="left" w:pos="220"/>
          <w:tab w:val="left" w:pos="720"/>
        </w:tabs>
        <w:autoSpaceDE w:val="0"/>
        <w:autoSpaceDN w:val="0"/>
        <w:adjustRightInd w:val="0"/>
        <w:spacing w:after="60" w:line="288" w:lineRule="auto"/>
        <w:ind w:hanging="720"/>
        <w:rPr>
          <w:rFonts w:ascii="Times-Roman" w:hAnsi="Times-Roman" w:cs="Times-Roman"/>
        </w:rPr>
      </w:pPr>
      <w:r>
        <w:rPr>
          <w:rFonts w:ascii="Times-Bold" w:hAnsi="Times-Bold" w:cs="Times-Bold"/>
          <w:b/>
          <w:bCs/>
        </w:rPr>
        <w:t>API Feeds</w:t>
      </w:r>
      <w:r>
        <w:rPr>
          <w:rFonts w:ascii="Times-Roman" w:hAnsi="Times-Roman" w:cs="Times-Roman"/>
        </w:rPr>
        <w:t xml:space="preserve">: Real-time regulatory updates from 50+ regions, integrated via /data endpoint (Appendix E). </w:t>
      </w:r>
    </w:p>
    <w:p w14:paraId="1D8B2B98" w14:textId="77777777" w:rsidR="004B6D82" w:rsidRDefault="004B6D82" w:rsidP="007173AA">
      <w:pPr>
        <w:numPr>
          <w:ilvl w:val="0"/>
          <w:numId w:val="59"/>
        </w:numPr>
        <w:tabs>
          <w:tab w:val="left" w:pos="220"/>
          <w:tab w:val="left" w:pos="720"/>
        </w:tabs>
        <w:autoSpaceDE w:val="0"/>
        <w:autoSpaceDN w:val="0"/>
        <w:adjustRightInd w:val="0"/>
        <w:spacing w:after="60" w:line="288" w:lineRule="auto"/>
        <w:ind w:hanging="720"/>
        <w:rPr>
          <w:rFonts w:ascii="Times-Roman" w:hAnsi="Times-Roman" w:cs="Times-Roman"/>
        </w:rPr>
      </w:pPr>
      <w:r>
        <w:rPr>
          <w:rFonts w:ascii="Times-Bold" w:hAnsi="Times-Bold" w:cs="Times-Bold"/>
          <w:b/>
          <w:bCs/>
        </w:rPr>
        <w:t>Schema Validation</w:t>
      </w:r>
      <w:r>
        <w:rPr>
          <w:rFonts w:ascii="Times-Roman" w:hAnsi="Times-Roman" w:cs="Times-Roman"/>
        </w:rPr>
        <w:t xml:space="preserve">: Uses domain schemas (Appendix C) for data retrieval and response formatting. </w:t>
      </w:r>
    </w:p>
    <w:p w14:paraId="7F142DEC" w14:textId="77777777" w:rsidR="004B6D82" w:rsidRDefault="004B6D82" w:rsidP="007173AA">
      <w:pPr>
        <w:numPr>
          <w:ilvl w:val="0"/>
          <w:numId w:val="59"/>
        </w:numPr>
        <w:tabs>
          <w:tab w:val="left" w:pos="220"/>
          <w:tab w:val="left" w:pos="720"/>
        </w:tabs>
        <w:autoSpaceDE w:val="0"/>
        <w:autoSpaceDN w:val="0"/>
        <w:adjustRightInd w:val="0"/>
        <w:spacing w:after="60" w:line="288" w:lineRule="auto"/>
        <w:ind w:hanging="720"/>
        <w:rPr>
          <w:rFonts w:ascii="Times-Roman" w:hAnsi="Times-Roman" w:cs="Times-Roman"/>
        </w:rPr>
      </w:pPr>
      <w:r>
        <w:rPr>
          <w:rFonts w:ascii="Times-Bold" w:hAnsi="Times-Bold" w:cs="Times-Bold"/>
          <w:b/>
          <w:bCs/>
        </w:rPr>
        <w:t>Caching</w:t>
      </w:r>
      <w:r>
        <w:rPr>
          <w:rFonts w:ascii="Times-Roman" w:hAnsi="Times-Roman" w:cs="Times-Roman"/>
        </w:rPr>
        <w:t>: Redis caches frequent queries, reducing latency by 20% from v1.0 (Appendix D).</w:t>
      </w:r>
    </w:p>
    <w:p w14:paraId="4432B06B" w14:textId="77777777" w:rsidR="004B6D82" w:rsidRPr="0066186E" w:rsidRDefault="004B6D82" w:rsidP="0066186E">
      <w:pPr>
        <w:autoSpaceDE w:val="0"/>
        <w:autoSpaceDN w:val="0"/>
        <w:adjustRightInd w:val="0"/>
        <w:spacing w:before="360" w:after="80" w:line="240" w:lineRule="auto"/>
        <w:rPr>
          <w:rFonts w:asciiTheme="majorHAnsi" w:hAnsiTheme="majorHAnsi" w:cstheme="majorHAnsi"/>
          <w:b/>
          <w:bCs/>
          <w:sz w:val="24"/>
          <w:szCs w:val="24"/>
        </w:rPr>
      </w:pPr>
      <w:r w:rsidRPr="0066186E">
        <w:rPr>
          <w:rFonts w:asciiTheme="majorHAnsi" w:hAnsiTheme="majorHAnsi" w:cstheme="majorHAnsi"/>
          <w:b/>
          <w:bCs/>
          <w:sz w:val="24"/>
          <w:szCs w:val="24"/>
        </w:rPr>
        <w:t>5.10 Performance Metrics</w:t>
      </w:r>
    </w:p>
    <w:p w14:paraId="67A6D21C" w14:textId="77777777" w:rsidR="004B6D82" w:rsidRPr="00821209" w:rsidRDefault="004B6D82" w:rsidP="00821209">
      <w:pPr>
        <w:autoSpaceDE w:val="0"/>
        <w:autoSpaceDN w:val="0"/>
        <w:adjustRightInd w:val="0"/>
        <w:spacing w:after="60" w:line="288" w:lineRule="auto"/>
        <w:rPr>
          <w:rFonts w:cs="Times-Roman"/>
        </w:rPr>
      </w:pPr>
      <w:r w:rsidRPr="00821209">
        <w:rPr>
          <w:rFonts w:cs="Times-Roman"/>
        </w:rPr>
        <w:t>Validated by the Simulation Framework (Appendix D):</w:t>
      </w:r>
    </w:p>
    <w:p w14:paraId="05D762D4"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Data Accuracy</w:t>
      </w:r>
      <w:r w:rsidRPr="00821209">
        <w:rPr>
          <w:rFonts w:cs="Times-Roman"/>
        </w:rPr>
        <w:t xml:space="preserve">: 99%, ensuring reliable strain and regulatory data. </w:t>
      </w:r>
    </w:p>
    <w:p w14:paraId="32F70CA6"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Query Latency</w:t>
      </w:r>
      <w:r w:rsidRPr="00821209">
        <w:rPr>
          <w:rFonts w:cs="Times-Roman"/>
        </w:rPr>
        <w:t xml:space="preserve">: &lt;100ms for knowledge graph queries, contributing to 500ms total latency. </w:t>
      </w:r>
    </w:p>
    <w:p w14:paraId="4AAD0788"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Compliance</w:t>
      </w:r>
      <w:r w:rsidRPr="00821209">
        <w:rPr>
          <w:rFonts w:cs="Times-Roman"/>
        </w:rPr>
        <w:t xml:space="preserve">: 100%, with real-time regulatory checks. </w:t>
      </w:r>
    </w:p>
    <w:p w14:paraId="6B06D454"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User Trust</w:t>
      </w:r>
      <w:r w:rsidRPr="00821209">
        <w:rPr>
          <w:rFonts w:cs="Times-Roman"/>
        </w:rPr>
        <w:t xml:space="preserve">: 95%, driven by personalized recommendations. </w:t>
      </w:r>
    </w:p>
    <w:p w14:paraId="000C9840"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Throughput</w:t>
      </w:r>
      <w:r w:rsidRPr="00821209">
        <w:rPr>
          <w:rFonts w:cs="Times-Roman"/>
        </w:rPr>
        <w:t>: Supports 10,000 queries/second, enabled by Neo4j and Redis.</w:t>
      </w:r>
    </w:p>
    <w:p w14:paraId="7E397AEE" w14:textId="77777777" w:rsidR="004B6D82" w:rsidRPr="00821209" w:rsidRDefault="004B6D82" w:rsidP="00821209">
      <w:pPr>
        <w:autoSpaceDE w:val="0"/>
        <w:autoSpaceDN w:val="0"/>
        <w:adjustRightInd w:val="0"/>
        <w:spacing w:after="60" w:line="288" w:lineRule="auto"/>
        <w:rPr>
          <w:rFonts w:cs="Times-Roman"/>
        </w:rPr>
      </w:pPr>
      <w:r w:rsidRPr="00821209">
        <w:rPr>
          <w:rFonts w:cs="Times-Roman"/>
        </w:rPr>
        <w:t>These metrics confirm the layer’s readiness for production.</w:t>
      </w:r>
    </w:p>
    <w:p w14:paraId="7E2DF8B1" w14:textId="77777777" w:rsidR="004B6D82" w:rsidRPr="00C4447A" w:rsidRDefault="004B6D82" w:rsidP="00C4447A">
      <w:pPr>
        <w:autoSpaceDE w:val="0"/>
        <w:autoSpaceDN w:val="0"/>
        <w:adjustRightInd w:val="0"/>
        <w:spacing w:before="360" w:after="80" w:line="240" w:lineRule="auto"/>
        <w:rPr>
          <w:rFonts w:asciiTheme="majorHAnsi" w:hAnsiTheme="majorHAnsi" w:cstheme="majorHAnsi"/>
          <w:b/>
          <w:bCs/>
          <w:sz w:val="24"/>
          <w:szCs w:val="24"/>
        </w:rPr>
      </w:pPr>
      <w:r w:rsidRPr="00C4447A">
        <w:rPr>
          <w:rFonts w:asciiTheme="majorHAnsi" w:hAnsiTheme="majorHAnsi" w:cstheme="majorHAnsi"/>
          <w:b/>
          <w:bCs/>
          <w:sz w:val="24"/>
          <w:szCs w:val="24"/>
        </w:rPr>
        <w:t>5.11 Alignment with v1.0 and Advancements</w:t>
      </w:r>
    </w:p>
    <w:p w14:paraId="44AA8C12" w14:textId="77777777" w:rsidR="004B6D82" w:rsidRPr="00C4447A" w:rsidRDefault="004B6D82" w:rsidP="00C4447A">
      <w:pPr>
        <w:autoSpaceDE w:val="0"/>
        <w:autoSpaceDN w:val="0"/>
        <w:adjustRightInd w:val="0"/>
        <w:spacing w:after="80" w:line="288" w:lineRule="auto"/>
        <w:rPr>
          <w:rFonts w:cs="Times-Roman"/>
        </w:rPr>
      </w:pPr>
      <w:r w:rsidRPr="00C4447A">
        <w:rPr>
          <w:rFonts w:cs="Times-Roman"/>
        </w:rPr>
        <w:t>Compared to v1.0, v1.5 enhances scope and compliance:</w:t>
      </w:r>
    </w:p>
    <w:p w14:paraId="5DCC6C6C" w14:textId="61FF3C90" w:rsidR="004B6D82" w:rsidRPr="00C4447A" w:rsidRDefault="004B6D82" w:rsidP="00C4447A">
      <w:pPr>
        <w:numPr>
          <w:ilvl w:val="0"/>
          <w:numId w:val="66"/>
        </w:numPr>
        <w:tabs>
          <w:tab w:val="left" w:pos="220"/>
          <w:tab w:val="left" w:pos="720"/>
        </w:tabs>
        <w:autoSpaceDE w:val="0"/>
        <w:autoSpaceDN w:val="0"/>
        <w:adjustRightInd w:val="0"/>
        <w:spacing w:after="80" w:line="288" w:lineRule="auto"/>
        <w:ind w:hanging="720"/>
        <w:rPr>
          <w:rFonts w:cs="Times-Roman"/>
        </w:rPr>
      </w:pPr>
      <w:r w:rsidRPr="00C4447A">
        <w:rPr>
          <w:rFonts w:cs="Times-Bold"/>
          <w:b/>
          <w:bCs/>
        </w:rPr>
        <w:t>v1.0</w:t>
      </w:r>
      <w:r w:rsidRPr="00C4447A">
        <w:rPr>
          <w:rFonts w:cs="Times-Roman"/>
        </w:rPr>
        <w:t>: ~</w:t>
      </w:r>
      <w:r w:rsidR="003B421A" w:rsidRPr="00C4447A">
        <w:rPr>
          <w:rFonts w:cs="Times-Roman"/>
        </w:rPr>
        <w:t>500</w:t>
      </w:r>
      <w:r w:rsidRPr="00C4447A">
        <w:rPr>
          <w:rFonts w:cs="Times-Roman"/>
        </w:rPr>
        <w:t xml:space="preserve">-strain library, static regulatory data, 90% accuracy. </w:t>
      </w:r>
    </w:p>
    <w:p w14:paraId="06685BEE" w14:textId="77777777" w:rsidR="004B6D82" w:rsidRPr="00C4447A" w:rsidRDefault="004B6D82" w:rsidP="00C4447A">
      <w:pPr>
        <w:numPr>
          <w:ilvl w:val="0"/>
          <w:numId w:val="66"/>
        </w:numPr>
        <w:tabs>
          <w:tab w:val="left" w:pos="220"/>
          <w:tab w:val="left" w:pos="720"/>
        </w:tabs>
        <w:autoSpaceDE w:val="0"/>
        <w:autoSpaceDN w:val="0"/>
        <w:adjustRightInd w:val="0"/>
        <w:spacing w:after="80" w:line="288" w:lineRule="auto"/>
        <w:ind w:hanging="720"/>
        <w:rPr>
          <w:rFonts w:cs="Times-Roman"/>
        </w:rPr>
      </w:pPr>
      <w:r w:rsidRPr="00C4447A">
        <w:rPr>
          <w:rFonts w:cs="Times-Bold"/>
          <w:b/>
          <w:bCs/>
        </w:rPr>
        <w:t>v1.5</w:t>
      </w:r>
      <w:r w:rsidRPr="00C4447A">
        <w:rPr>
          <w:rFonts w:cs="Times-Roman"/>
        </w:rPr>
        <w:t>: 2,000+ strains, real-time regulatory feeds, 99% accuracy (Appendix D).</w:t>
      </w:r>
    </w:p>
    <w:p w14:paraId="6C9B7421" w14:textId="77777777" w:rsidR="004B6D82" w:rsidRPr="00C4447A" w:rsidRDefault="004B6D82" w:rsidP="00C4447A">
      <w:pPr>
        <w:autoSpaceDE w:val="0"/>
        <w:autoSpaceDN w:val="0"/>
        <w:adjustRightInd w:val="0"/>
        <w:spacing w:after="80" w:line="288" w:lineRule="auto"/>
        <w:rPr>
          <w:rFonts w:cs="Times-Roman"/>
        </w:rPr>
      </w:pPr>
      <w:r w:rsidRPr="00C4447A">
        <w:rPr>
          <w:rFonts w:cs="Times-Roman"/>
        </w:rPr>
        <w:t>Version history is in Appendix A, with ethical protocols in Appendix B.</w:t>
      </w:r>
    </w:p>
    <w:p w14:paraId="22C2F872" w14:textId="77777777" w:rsidR="004B6D82" w:rsidRPr="00C4447A" w:rsidRDefault="004B6D82" w:rsidP="00C4447A">
      <w:pPr>
        <w:autoSpaceDE w:val="0"/>
        <w:autoSpaceDN w:val="0"/>
        <w:adjustRightInd w:val="0"/>
        <w:spacing w:before="360" w:after="80" w:line="240" w:lineRule="auto"/>
        <w:rPr>
          <w:rFonts w:asciiTheme="majorHAnsi" w:hAnsiTheme="majorHAnsi" w:cstheme="majorHAnsi"/>
          <w:b/>
          <w:bCs/>
          <w:sz w:val="24"/>
          <w:szCs w:val="24"/>
        </w:rPr>
      </w:pPr>
      <w:r w:rsidRPr="00C4447A">
        <w:rPr>
          <w:rFonts w:asciiTheme="majorHAnsi" w:hAnsiTheme="majorHAnsi" w:cstheme="majorHAnsi"/>
          <w:b/>
          <w:bCs/>
          <w:sz w:val="24"/>
          <w:szCs w:val="24"/>
        </w:rPr>
        <w:t>5.12 Developer Notes</w:t>
      </w:r>
    </w:p>
    <w:p w14:paraId="2CC1FAF7" w14:textId="586F5000" w:rsidR="004B6D82" w:rsidRPr="00422ECB" w:rsidRDefault="004B6D82" w:rsidP="00422ECB">
      <w:pPr>
        <w:autoSpaceDE w:val="0"/>
        <w:autoSpaceDN w:val="0"/>
        <w:adjustRightInd w:val="0"/>
        <w:spacing w:after="60" w:line="288" w:lineRule="auto"/>
        <w:rPr>
          <w:rFonts w:cs="Times-Roman"/>
        </w:rPr>
      </w:pPr>
      <w:r w:rsidRPr="00422ECB">
        <w:rPr>
          <w:rFonts w:cs="Times-Roman"/>
        </w:rPr>
        <w:t>For the dev</w:t>
      </w:r>
      <w:r w:rsidR="00C4447A" w:rsidRPr="00422ECB">
        <w:rPr>
          <w:rFonts w:cs="Times-Roman"/>
        </w:rPr>
        <w:t>elopment</w:t>
      </w:r>
      <w:r w:rsidRPr="00422ECB">
        <w:rPr>
          <w:rFonts w:cs="Times-Roman"/>
        </w:rPr>
        <w:t xml:space="preserve"> team</w:t>
      </w:r>
      <w:r w:rsidR="00C4447A" w:rsidRPr="00422ECB">
        <w:rPr>
          <w:rFonts w:cs="Times-Roman"/>
        </w:rPr>
        <w:t xml:space="preserve"> and Ai Assistants</w:t>
      </w:r>
      <w:r w:rsidRPr="00422ECB">
        <w:rPr>
          <w:rFonts w:cs="Times-Roman"/>
        </w:rPr>
        <w:t>:</w:t>
      </w:r>
    </w:p>
    <w:p w14:paraId="28C5AF7F"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t>Implementation</w:t>
      </w:r>
      <w:r w:rsidRPr="00422ECB">
        <w:rPr>
          <w:rFonts w:cs="Times-Roman"/>
        </w:rPr>
        <w:t xml:space="preserve">: Use domain schemas (Appendix C) for data retrieval, ensuring compliance with regulatory enums. </w:t>
      </w:r>
    </w:p>
    <w:p w14:paraId="42EA65D7"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t>API Integration</w:t>
      </w:r>
      <w:r w:rsidRPr="00422ECB">
        <w:rPr>
          <w:rFonts w:cs="Times-Roman"/>
        </w:rPr>
        <w:t xml:space="preserve">: Query strains and regulations via /data endpoint (Appendix E), handling 429 rate limit errors. </w:t>
      </w:r>
    </w:p>
    <w:p w14:paraId="3551C69E"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lastRenderedPageBreak/>
        <w:t>Testing</w:t>
      </w:r>
      <w:r w:rsidRPr="00422ECB">
        <w:rPr>
          <w:rFonts w:cs="Times-Roman"/>
        </w:rPr>
        <w:t xml:space="preserve">: Reference Appendix D’s simulation tests (e.g., “illegal strain” cases) to validate recommendations. </w:t>
      </w:r>
    </w:p>
    <w:p w14:paraId="1D3D6940"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t>Data Access</w:t>
      </w:r>
      <w:r w:rsidRPr="00422ECB">
        <w:rPr>
          <w:rFonts w:cs="Times-Roman"/>
        </w:rPr>
        <w:t xml:space="preserve">: Leverage the Cannabis Knowledge Graph (Appendix F) for strain and terpene queries. </w:t>
      </w:r>
    </w:p>
    <w:p w14:paraId="57FB8B86"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t>Extensibility</w:t>
      </w:r>
      <w:r w:rsidRPr="00422ECB">
        <w:rPr>
          <w:rFonts w:cs="Times-Roman"/>
        </w:rPr>
        <w:t>: Prepare for multi-compound data (Section XI), supported by Appendix F ontology.</w:t>
      </w:r>
    </w:p>
    <w:p w14:paraId="68247443" w14:textId="77777777" w:rsidR="004B6D82" w:rsidRPr="00422ECB" w:rsidRDefault="004B6D82" w:rsidP="00422ECB">
      <w:pPr>
        <w:autoSpaceDE w:val="0"/>
        <w:autoSpaceDN w:val="0"/>
        <w:adjustRightInd w:val="0"/>
        <w:spacing w:before="360" w:after="80" w:line="240" w:lineRule="auto"/>
        <w:rPr>
          <w:rFonts w:asciiTheme="majorHAnsi" w:hAnsiTheme="majorHAnsi" w:cstheme="majorHAnsi"/>
          <w:b/>
          <w:bCs/>
          <w:sz w:val="24"/>
          <w:szCs w:val="24"/>
        </w:rPr>
      </w:pPr>
      <w:r w:rsidRPr="00422ECB">
        <w:rPr>
          <w:rFonts w:asciiTheme="majorHAnsi" w:hAnsiTheme="majorHAnsi" w:cstheme="majorHAnsi"/>
          <w:b/>
          <w:bCs/>
          <w:sz w:val="24"/>
          <w:szCs w:val="24"/>
        </w:rPr>
        <w:t>5.13 Narrative Context</w:t>
      </w:r>
    </w:p>
    <w:p w14:paraId="598D0D59" w14:textId="28946571" w:rsidR="004B6D82" w:rsidRDefault="004B6D82" w:rsidP="00422ECB">
      <w:pPr>
        <w:autoSpaceDE w:val="0"/>
        <w:autoSpaceDN w:val="0"/>
        <w:adjustRightInd w:val="0"/>
        <w:spacing w:after="80" w:line="288" w:lineRule="auto"/>
        <w:rPr>
          <w:rFonts w:ascii="Times-Roman" w:hAnsi="Times-Roman" w:cs="Times-Roman"/>
        </w:rPr>
      </w:pPr>
      <w:r>
        <w:rPr>
          <w:rFonts w:ascii="Times-Roman" w:hAnsi="Times-Roman" w:cs="Times-Roman"/>
        </w:rPr>
        <w:t xml:space="preserve">In the hero’s journey, the Domain Expertise Layer is the vast library of cannabis wisdom, offering the hero a treasure trove of knowledge to fuel their exploration. It ensures every recommendation is precise, compliant, and tailored, empowering the hero to make informed choices. </w:t>
      </w:r>
      <w:r w:rsidR="00692D17">
        <w:rPr>
          <w:rFonts w:ascii="Times-Roman" w:hAnsi="Times-Roman" w:cs="Times-Roman"/>
        </w:rPr>
        <w:t>T</w:t>
      </w:r>
      <w:r>
        <w:rPr>
          <w:rFonts w:ascii="Times-Roman" w:hAnsi="Times-Roman" w:cs="Times-Roman"/>
        </w:rPr>
        <w:t>his layer is the bedrock of Atlas’s credibility, enabling applications that transform cannabis literacy into a safe, fulfilling experience.</w:t>
      </w:r>
    </w:p>
    <w:p w14:paraId="63E68AA2" w14:textId="1954AC44" w:rsidR="004B6D82" w:rsidRDefault="00CD2E00" w:rsidP="00107D33">
      <w:pPr>
        <w:pStyle w:val="Heading1"/>
        <w:rPr>
          <w:color w:val="000000"/>
        </w:rPr>
      </w:pPr>
      <w:r>
        <w:rPr>
          <w:noProof/>
        </w:rPr>
        <w:pict w14:anchorId="606173A9">
          <v:rect id="_x0000_i1032" alt="" style="width:367.85pt;height:.05pt;mso-width-percent:0;mso-height-percent:0;mso-width-percent:0;mso-height-percent:0" o:hrpct="786" o:hralign="center" o:hrstd="t" o:hr="t" fillcolor="#a0a0a0" stroked="f"/>
        </w:pict>
      </w:r>
    </w:p>
    <w:p w14:paraId="718BB759" w14:textId="27A785FC" w:rsidR="00107D33" w:rsidRDefault="00107D33" w:rsidP="00660C7D">
      <w:pPr>
        <w:pStyle w:val="Heading1"/>
        <w:spacing w:after="120"/>
        <w:rPr>
          <w:color w:val="000000"/>
        </w:rPr>
      </w:pPr>
      <w:r>
        <w:rPr>
          <w:color w:val="000000"/>
        </w:rPr>
        <w:t>Section VI: Output Composition &amp; Conversation Strategy</w:t>
      </w:r>
    </w:p>
    <w:p w14:paraId="4D2B5527" w14:textId="092AC975" w:rsidR="00107D33" w:rsidRPr="00521D68" w:rsidRDefault="00CC7CAE" w:rsidP="00521D68">
      <w:pPr>
        <w:spacing w:after="60" w:line="288" w:lineRule="auto"/>
        <w:rPr>
          <w:color w:val="000000"/>
        </w:rPr>
      </w:pPr>
      <w:r w:rsidRPr="00CC7CAE">
        <w:rPr>
          <w:rFonts w:cs="Times-Roman"/>
        </w:rPr>
        <w:t>The Output Composition &amp; Conversation Strategy layer is the expressive voice of Atlas PALM v1.5, transforming processed data and mentor assignments into emotionally intelligent, narrative-coherent responses that empower users—heroes in their cannabis journey. As a pivotal component of the Atlas Insight Engine, this layer crafts human-like responses that balance factual accuracy, emotional resonance, and actionable guidance, ensuring every interaction feels personal and trustworthy. Building on v1.0’s response generation framework, v1.5 enhances this layer with Voice Overlay Integration, enabling dynamic tone modulation and SME (Subject Matter Expert) personality overlays, such as Jake George’s technical style, achieving 98% response clarity (Appendix D). This section provides a detailed, developer-focused overview of the layer’s response structure, tone modulation, technical implementation, and safeguards, with references to Appendices C (JSON Schemas), D (Simulation Tests), and B (AI Editing Protocols).</w:t>
      </w:r>
    </w:p>
    <w:p w14:paraId="29418A40" w14:textId="77777777" w:rsidR="00862B04" w:rsidRPr="00521D68" w:rsidRDefault="00862B04" w:rsidP="00521D68">
      <w:pPr>
        <w:autoSpaceDE w:val="0"/>
        <w:autoSpaceDN w:val="0"/>
        <w:adjustRightInd w:val="0"/>
        <w:spacing w:before="360" w:after="80" w:line="240" w:lineRule="auto"/>
        <w:rPr>
          <w:rFonts w:asciiTheme="majorHAnsi" w:hAnsiTheme="majorHAnsi" w:cstheme="majorHAnsi"/>
          <w:b/>
          <w:bCs/>
          <w:sz w:val="24"/>
          <w:szCs w:val="24"/>
        </w:rPr>
      </w:pPr>
      <w:r w:rsidRPr="00521D68">
        <w:rPr>
          <w:rFonts w:asciiTheme="majorHAnsi" w:hAnsiTheme="majorHAnsi" w:cstheme="majorHAnsi"/>
          <w:b/>
          <w:bCs/>
          <w:sz w:val="24"/>
          <w:szCs w:val="24"/>
        </w:rPr>
        <w:t>6.1 Purpose and Role</w:t>
      </w:r>
    </w:p>
    <w:p w14:paraId="526189F2" w14:textId="77777777" w:rsidR="00862B04" w:rsidRPr="00521D68" w:rsidRDefault="00862B04" w:rsidP="00521D68">
      <w:pPr>
        <w:autoSpaceDE w:val="0"/>
        <w:autoSpaceDN w:val="0"/>
        <w:adjustRightInd w:val="0"/>
        <w:spacing w:after="120" w:line="288" w:lineRule="auto"/>
        <w:rPr>
          <w:rFonts w:cs="Times-Roman"/>
        </w:rPr>
      </w:pPr>
      <w:r w:rsidRPr="00521D68">
        <w:rPr>
          <w:rFonts w:cs="Times-Roman"/>
        </w:rPr>
        <w:t xml:space="preserve">The Output Composition &amp; Conversation Strategy layer synthesizes inputs from prior layers—Input Interpretation (Section II), Intent &amp; Journey Mapping (Section III), Mentor Matrix (Section IV), and Domain Expertise (Section V)—to deliver responses that are clear, contextually relevant, and emotionally attuned. It ensures responses align with the user’s journey stage, intent, and regional compliance, while maintaining the narrative arc of the hero’s journey. For example, a query like “I’m stressed; suggest a strain” yields a response that acknowledges the user’s stress, recommends a strain (e.g., Harlequin), and prompts journaling, all in a mentor-guided tone. v1.5’s Voice Overlay Integration enhances this by dynamically adjusting tone (e.g., empathetic, authoritative) based on user emotion, boosting user comprehension by 95% (Appendix D). For developers, this layer is </w:t>
      </w:r>
      <w:r w:rsidRPr="00521D68">
        <w:rPr>
          <w:rFonts w:cs="Times-Roman"/>
        </w:rPr>
        <w:lastRenderedPageBreak/>
        <w:t>critical for implementing response formatting and API delivery, with schemas in Appendix C ensuring data consistency.</w:t>
      </w:r>
    </w:p>
    <w:p w14:paraId="02F5FACF" w14:textId="77777777" w:rsidR="00862B04" w:rsidRPr="000D1CAB" w:rsidRDefault="00862B04" w:rsidP="002E6216">
      <w:pPr>
        <w:autoSpaceDE w:val="0"/>
        <w:autoSpaceDN w:val="0"/>
        <w:adjustRightInd w:val="0"/>
        <w:spacing w:before="360" w:after="80" w:line="240" w:lineRule="auto"/>
        <w:rPr>
          <w:rFonts w:asciiTheme="majorHAnsi" w:hAnsiTheme="majorHAnsi" w:cstheme="majorHAnsi"/>
          <w:b/>
          <w:bCs/>
          <w:sz w:val="24"/>
          <w:szCs w:val="24"/>
        </w:rPr>
      </w:pPr>
      <w:r w:rsidRPr="000D1CAB">
        <w:rPr>
          <w:rFonts w:asciiTheme="majorHAnsi" w:hAnsiTheme="majorHAnsi" w:cstheme="majorHAnsi"/>
          <w:b/>
          <w:bCs/>
          <w:sz w:val="24"/>
          <w:szCs w:val="24"/>
        </w:rPr>
        <w:t>6.2 Response Structure</w:t>
      </w:r>
    </w:p>
    <w:p w14:paraId="31A38E46" w14:textId="77777777" w:rsidR="00862B04" w:rsidRPr="002E6216" w:rsidRDefault="00862B04" w:rsidP="002E6216">
      <w:pPr>
        <w:autoSpaceDE w:val="0"/>
        <w:autoSpaceDN w:val="0"/>
        <w:adjustRightInd w:val="0"/>
        <w:spacing w:after="60" w:line="288" w:lineRule="auto"/>
        <w:rPr>
          <w:rFonts w:cs="Times-Roman"/>
        </w:rPr>
      </w:pPr>
      <w:r w:rsidRPr="002E6216">
        <w:rPr>
          <w:rFonts w:cs="Times-Roman"/>
        </w:rPr>
        <w:t>Responses follow a structured four-part framework, designed to engage and guide users:</w:t>
      </w:r>
    </w:p>
    <w:p w14:paraId="6A95DA50" w14:textId="77777777" w:rsidR="00862B04" w:rsidRPr="002E6216" w:rsidRDefault="00862B04" w:rsidP="00BE3ACF">
      <w:pPr>
        <w:numPr>
          <w:ilvl w:val="0"/>
          <w:numId w:val="52"/>
        </w:numPr>
        <w:tabs>
          <w:tab w:val="left" w:pos="220"/>
          <w:tab w:val="left" w:pos="720"/>
        </w:tabs>
        <w:autoSpaceDE w:val="0"/>
        <w:autoSpaceDN w:val="0"/>
        <w:adjustRightInd w:val="0"/>
        <w:spacing w:after="60" w:line="288" w:lineRule="auto"/>
        <w:ind w:left="450" w:hanging="450"/>
        <w:rPr>
          <w:rFonts w:cs="Times-Roman"/>
        </w:rPr>
      </w:pPr>
      <w:r w:rsidRPr="002E6216">
        <w:rPr>
          <w:rFonts w:cs="Times-Bold"/>
          <w:b/>
          <w:bCs/>
        </w:rPr>
        <w:t>Lead-In</w:t>
      </w:r>
      <w:r w:rsidRPr="002E6216">
        <w:rPr>
          <w:rFonts w:cs="Times-Roman"/>
        </w:rPr>
        <w:t>: Mirrors the user’s emotional state and intent, building rapport (e.g., “I hear you’re feeling stressed—let’s find some calm”).</w:t>
      </w:r>
    </w:p>
    <w:p w14:paraId="11E51977" w14:textId="77777777" w:rsidR="00862B04" w:rsidRPr="002E6216" w:rsidRDefault="00862B04" w:rsidP="00BE3ACF">
      <w:pPr>
        <w:numPr>
          <w:ilvl w:val="0"/>
          <w:numId w:val="52"/>
        </w:numPr>
        <w:tabs>
          <w:tab w:val="left" w:pos="220"/>
          <w:tab w:val="left" w:pos="720"/>
        </w:tabs>
        <w:autoSpaceDE w:val="0"/>
        <w:autoSpaceDN w:val="0"/>
        <w:adjustRightInd w:val="0"/>
        <w:spacing w:after="60" w:line="288" w:lineRule="auto"/>
        <w:ind w:left="450" w:hanging="450"/>
        <w:rPr>
          <w:rFonts w:cs="Times-Roman"/>
        </w:rPr>
      </w:pPr>
      <w:r w:rsidRPr="002E6216">
        <w:rPr>
          <w:rFonts w:cs="Times-Bold"/>
          <w:b/>
          <w:bCs/>
        </w:rPr>
        <w:t>Core Insight</w:t>
      </w:r>
      <w:r w:rsidRPr="002E6216">
        <w:rPr>
          <w:rFonts w:cs="Times-Roman"/>
        </w:rPr>
        <w:t>: Delivers the primary recommendation or answer, grounded in Domain Expertise (e.g., “Harlequin, a CBD-rich strain, is great for stress relief”).</w:t>
      </w:r>
    </w:p>
    <w:p w14:paraId="1D0E9B03" w14:textId="77777777" w:rsidR="00862B04" w:rsidRPr="002E6216" w:rsidRDefault="00862B04" w:rsidP="00BE3ACF">
      <w:pPr>
        <w:numPr>
          <w:ilvl w:val="0"/>
          <w:numId w:val="52"/>
        </w:numPr>
        <w:tabs>
          <w:tab w:val="left" w:pos="220"/>
          <w:tab w:val="left" w:pos="720"/>
        </w:tabs>
        <w:autoSpaceDE w:val="0"/>
        <w:autoSpaceDN w:val="0"/>
        <w:adjustRightInd w:val="0"/>
        <w:spacing w:after="60" w:line="288" w:lineRule="auto"/>
        <w:ind w:left="450" w:hanging="450"/>
        <w:rPr>
          <w:rFonts w:cs="Times-Roman"/>
        </w:rPr>
      </w:pPr>
      <w:r w:rsidRPr="002E6216">
        <w:rPr>
          <w:rFonts w:cs="Times-Bold"/>
          <w:b/>
          <w:bCs/>
        </w:rPr>
        <w:t>Supporting Detail</w:t>
      </w:r>
      <w:r w:rsidRPr="002E6216">
        <w:rPr>
          <w:rFonts w:cs="Times-Roman"/>
        </w:rPr>
        <w:t>: Provides context, such as terpene profiles, dosage tips, or regulatory notes, ensuring compliance (e.g., “Its myrcene content promotes relaxation, legal in your region”).</w:t>
      </w:r>
    </w:p>
    <w:p w14:paraId="545D7F15" w14:textId="77777777" w:rsidR="00862B04" w:rsidRPr="002E6216" w:rsidRDefault="00862B04" w:rsidP="00BE3ACF">
      <w:pPr>
        <w:numPr>
          <w:ilvl w:val="0"/>
          <w:numId w:val="52"/>
        </w:numPr>
        <w:tabs>
          <w:tab w:val="left" w:pos="220"/>
          <w:tab w:val="left" w:pos="720"/>
        </w:tabs>
        <w:autoSpaceDE w:val="0"/>
        <w:autoSpaceDN w:val="0"/>
        <w:adjustRightInd w:val="0"/>
        <w:spacing w:after="60" w:line="288" w:lineRule="auto"/>
        <w:ind w:left="450" w:hanging="450"/>
        <w:rPr>
          <w:rFonts w:cs="Times-Roman"/>
        </w:rPr>
      </w:pPr>
      <w:r w:rsidRPr="002E6216">
        <w:rPr>
          <w:rFonts w:cs="Times-Bold"/>
          <w:b/>
          <w:bCs/>
        </w:rPr>
        <w:t>Action Prompt</w:t>
      </w:r>
      <w:r w:rsidRPr="002E6216">
        <w:rPr>
          <w:rFonts w:cs="Times-Roman"/>
        </w:rPr>
        <w:t>: Encourages next steps, like journaling or exploring the Personal Collection (e.g., “Try it and log how it feels in your Collection”).</w:t>
      </w:r>
    </w:p>
    <w:p w14:paraId="21E11CED" w14:textId="77777777" w:rsidR="00862B04" w:rsidRPr="002E6216" w:rsidRDefault="00862B04" w:rsidP="002E6216">
      <w:pPr>
        <w:autoSpaceDE w:val="0"/>
        <w:autoSpaceDN w:val="0"/>
        <w:adjustRightInd w:val="0"/>
        <w:spacing w:after="60" w:line="288" w:lineRule="auto"/>
        <w:rPr>
          <w:rFonts w:cs="Times-Roman"/>
        </w:rPr>
      </w:pPr>
      <w:r w:rsidRPr="002E6216">
        <w:rPr>
          <w:rFonts w:cs="Times-Roman"/>
        </w:rPr>
        <w:t>This structure, defined in output schemas (Appendix C), ensures responses are concise yet comprehensive, with 98% clarity in user testing (Appendix D).</w:t>
      </w:r>
    </w:p>
    <w:p w14:paraId="541F70D6" w14:textId="77777777" w:rsidR="00862B04" w:rsidRPr="00BE3ACF" w:rsidRDefault="00862B04" w:rsidP="00BE3ACF">
      <w:pPr>
        <w:autoSpaceDE w:val="0"/>
        <w:autoSpaceDN w:val="0"/>
        <w:adjustRightInd w:val="0"/>
        <w:spacing w:before="360" w:after="80" w:line="240" w:lineRule="auto"/>
        <w:rPr>
          <w:rFonts w:asciiTheme="majorHAnsi" w:hAnsiTheme="majorHAnsi" w:cstheme="majorHAnsi"/>
          <w:b/>
          <w:bCs/>
          <w:sz w:val="24"/>
          <w:szCs w:val="24"/>
        </w:rPr>
      </w:pPr>
      <w:r w:rsidRPr="00BE3ACF">
        <w:rPr>
          <w:rFonts w:asciiTheme="majorHAnsi" w:hAnsiTheme="majorHAnsi" w:cstheme="majorHAnsi"/>
          <w:b/>
          <w:bCs/>
          <w:sz w:val="24"/>
          <w:szCs w:val="24"/>
        </w:rPr>
        <w:t>6.3 Tone Modulation and Voice Profiles</w:t>
      </w:r>
    </w:p>
    <w:p w14:paraId="5538992F" w14:textId="77777777" w:rsidR="00862B04" w:rsidRPr="00EB4C6F" w:rsidRDefault="00862B04" w:rsidP="00EB4C6F">
      <w:pPr>
        <w:autoSpaceDE w:val="0"/>
        <w:autoSpaceDN w:val="0"/>
        <w:adjustRightInd w:val="0"/>
        <w:spacing w:after="60" w:line="288" w:lineRule="auto"/>
        <w:rPr>
          <w:rFonts w:cs="Times-Roman"/>
        </w:rPr>
      </w:pPr>
      <w:r w:rsidRPr="00EB4C6F">
        <w:rPr>
          <w:rFonts w:cs="Times-Roman"/>
        </w:rPr>
        <w:t>v1.5’s Voice Overlay Integration dynamically adjusts response tone based on inputs from the Mentor Matrix (Section IV) and Intent &amp; Journey Mapping (Section III), ensuring alignment with user emotion and journey stage. Available tones include:</w:t>
      </w:r>
    </w:p>
    <w:p w14:paraId="775978F0"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Empathetic</w:t>
      </w:r>
      <w:r w:rsidRPr="00EB4C6F">
        <w:rPr>
          <w:rFonts w:cs="Times-Roman"/>
        </w:rPr>
        <w:t>: For anxious or frustrated users (e.g., “I’m here to help you through this”).</w:t>
      </w:r>
    </w:p>
    <w:p w14:paraId="3E81795C"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Reflective</w:t>
      </w:r>
      <w:r w:rsidRPr="00EB4C6F">
        <w:rPr>
          <w:rFonts w:cs="Times-Roman"/>
        </w:rPr>
        <w:t>: For introspective queries (e.g., “Let’s look back at your journey”).</w:t>
      </w:r>
    </w:p>
    <w:p w14:paraId="0819A71A"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Encouraging</w:t>
      </w:r>
      <w:r w:rsidRPr="00EB4C6F">
        <w:rPr>
          <w:rFonts w:cs="Times-Roman"/>
        </w:rPr>
        <w:t>: For exploration or initiation (e.g., “You’re on the right path—keep exploring”).</w:t>
      </w:r>
    </w:p>
    <w:p w14:paraId="5B2C3A67"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Lighthearted</w:t>
      </w:r>
      <w:r w:rsidRPr="00EB4C6F">
        <w:rPr>
          <w:rFonts w:cs="Times-Roman"/>
        </w:rPr>
        <w:t>: For casual interactions (e.g., “Let’s find a vibe for your evening”).</w:t>
      </w:r>
    </w:p>
    <w:p w14:paraId="4AC976D5"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Authoritative</w:t>
      </w:r>
      <w:r w:rsidRPr="00EB4C6F">
        <w:rPr>
          <w:rFonts w:cs="Times-Roman"/>
        </w:rPr>
        <w:t>: For technical or SME-driven responses (e.g., “Based on terpene data, here’s your match”).</w:t>
      </w:r>
    </w:p>
    <w:p w14:paraId="2DE0950F" w14:textId="77777777" w:rsidR="00862B04" w:rsidRPr="00EB4C6F" w:rsidRDefault="00862B04" w:rsidP="00EB4C6F">
      <w:pPr>
        <w:autoSpaceDE w:val="0"/>
        <w:autoSpaceDN w:val="0"/>
        <w:adjustRightInd w:val="0"/>
        <w:spacing w:after="60" w:line="288" w:lineRule="auto"/>
        <w:rPr>
          <w:rFonts w:cs="Times-Roman"/>
        </w:rPr>
      </w:pPr>
      <w:r w:rsidRPr="00EB4C6F">
        <w:rPr>
          <w:rFonts w:cs="Times-Roman"/>
        </w:rPr>
        <w:t>Voice profiles, applied atop tones, include:</w:t>
      </w:r>
    </w:p>
    <w:p w14:paraId="1BC32576" w14:textId="77777777" w:rsidR="00862B04" w:rsidRPr="00EB4C6F" w:rsidRDefault="00862B04" w:rsidP="00EB4C6F">
      <w:pPr>
        <w:numPr>
          <w:ilvl w:val="0"/>
          <w:numId w:val="54"/>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Neutral/Erudite</w:t>
      </w:r>
      <w:r w:rsidRPr="00EB4C6F">
        <w:rPr>
          <w:rFonts w:cs="Times-Roman"/>
        </w:rPr>
        <w:t>: Warm, professional, default for broad appeal.</w:t>
      </w:r>
    </w:p>
    <w:p w14:paraId="2880DE82" w14:textId="77777777" w:rsidR="00862B04" w:rsidRPr="00EB4C6F" w:rsidRDefault="00862B04" w:rsidP="00EB4C6F">
      <w:pPr>
        <w:numPr>
          <w:ilvl w:val="0"/>
          <w:numId w:val="54"/>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Uplifting/Playful</w:t>
      </w:r>
      <w:r w:rsidRPr="00EB4C6F">
        <w:rPr>
          <w:rFonts w:cs="Times-Roman"/>
        </w:rPr>
        <w:t>: Youthful, engaging, for recreational users.</w:t>
      </w:r>
    </w:p>
    <w:p w14:paraId="72E4F55E" w14:textId="77777777" w:rsidR="00862B04" w:rsidRPr="00EB4C6F" w:rsidRDefault="00862B04" w:rsidP="00EB4C6F">
      <w:pPr>
        <w:numPr>
          <w:ilvl w:val="0"/>
          <w:numId w:val="54"/>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Grounded/Reflective</w:t>
      </w:r>
      <w:r w:rsidRPr="00EB4C6F">
        <w:rPr>
          <w:rFonts w:cs="Times-Roman"/>
        </w:rPr>
        <w:t>: Calm, thoughtful, for therapeutic queries.</w:t>
      </w:r>
    </w:p>
    <w:p w14:paraId="54A616AD" w14:textId="77777777" w:rsidR="00862B04" w:rsidRPr="00EB4C6F" w:rsidRDefault="00862B04" w:rsidP="00EB4C6F">
      <w:pPr>
        <w:numPr>
          <w:ilvl w:val="0"/>
          <w:numId w:val="54"/>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Jake George (SME Overlay)</w:t>
      </w:r>
      <w:r w:rsidRPr="00EB4C6F">
        <w:rPr>
          <w:rFonts w:cs="Times-Roman"/>
        </w:rPr>
        <w:t>: Technical, humor-infused (e.g., “Myrcene’s your sleep MVP—let’s nail the dose”).</w:t>
      </w:r>
    </w:p>
    <w:p w14:paraId="02C0CAAF" w14:textId="77777777" w:rsidR="00862B04" w:rsidRPr="00EB4C6F" w:rsidRDefault="00862B04" w:rsidP="00EB4C6F">
      <w:pPr>
        <w:autoSpaceDE w:val="0"/>
        <w:autoSpaceDN w:val="0"/>
        <w:adjustRightInd w:val="0"/>
        <w:spacing w:after="60" w:line="288" w:lineRule="auto"/>
        <w:rPr>
          <w:rFonts w:cs="Times-Roman"/>
        </w:rPr>
      </w:pPr>
      <w:r w:rsidRPr="00EB4C6F">
        <w:rPr>
          <w:rFonts w:cs="Times-Roman"/>
        </w:rPr>
        <w:t>These profiles, structured in mentor schemas (Appendix C), ensure brand consistency and boost engagement by 85% (Appendix D).</w:t>
      </w:r>
    </w:p>
    <w:p w14:paraId="392C5B44" w14:textId="77777777" w:rsidR="00862B04" w:rsidRPr="00EB4C6F" w:rsidRDefault="00862B04" w:rsidP="00BD5778">
      <w:pPr>
        <w:autoSpaceDE w:val="0"/>
        <w:autoSpaceDN w:val="0"/>
        <w:adjustRightInd w:val="0"/>
        <w:spacing w:before="360" w:after="80" w:line="240" w:lineRule="auto"/>
        <w:rPr>
          <w:rFonts w:asciiTheme="majorHAnsi" w:hAnsiTheme="majorHAnsi" w:cstheme="majorHAnsi"/>
          <w:b/>
          <w:bCs/>
          <w:sz w:val="24"/>
          <w:szCs w:val="24"/>
        </w:rPr>
      </w:pPr>
      <w:r w:rsidRPr="00EB4C6F">
        <w:rPr>
          <w:rFonts w:asciiTheme="majorHAnsi" w:hAnsiTheme="majorHAnsi" w:cstheme="majorHAnsi"/>
          <w:b/>
          <w:bCs/>
          <w:sz w:val="24"/>
          <w:szCs w:val="24"/>
        </w:rPr>
        <w:t>6.4 Technical Implementation</w:t>
      </w:r>
    </w:p>
    <w:p w14:paraId="75B60250" w14:textId="77777777" w:rsidR="00862B04" w:rsidRPr="00BD5778" w:rsidRDefault="00862B04" w:rsidP="00BD5778">
      <w:pPr>
        <w:autoSpaceDE w:val="0"/>
        <w:autoSpaceDN w:val="0"/>
        <w:adjustRightInd w:val="0"/>
        <w:spacing w:after="60" w:line="288" w:lineRule="auto"/>
        <w:rPr>
          <w:rFonts w:cs="Times-Roman"/>
        </w:rPr>
      </w:pPr>
      <w:r w:rsidRPr="00BD5778">
        <w:rPr>
          <w:rFonts w:cs="Times-Roman"/>
        </w:rPr>
        <w:t>The layer leverages NLP, schema-driven formatting, and tone modulation:</w:t>
      </w:r>
    </w:p>
    <w:p w14:paraId="6283BA43" w14:textId="77777777" w:rsidR="00862B04" w:rsidRPr="00BD5778" w:rsidRDefault="00862B04" w:rsidP="00BD5778">
      <w:pPr>
        <w:numPr>
          <w:ilvl w:val="0"/>
          <w:numId w:val="55"/>
        </w:numPr>
        <w:tabs>
          <w:tab w:val="left" w:pos="220"/>
          <w:tab w:val="left" w:pos="720"/>
        </w:tabs>
        <w:autoSpaceDE w:val="0"/>
        <w:autoSpaceDN w:val="0"/>
        <w:adjustRightInd w:val="0"/>
        <w:spacing w:after="60" w:line="288" w:lineRule="auto"/>
        <w:ind w:hanging="720"/>
        <w:rPr>
          <w:rFonts w:cs="Times-Roman"/>
        </w:rPr>
      </w:pPr>
      <w:r w:rsidRPr="00BD5778">
        <w:rPr>
          <w:rFonts w:cs="Times-Bold"/>
          <w:b/>
          <w:bCs/>
        </w:rPr>
        <w:lastRenderedPageBreak/>
        <w:t>NLP Backend</w:t>
      </w:r>
      <w:r w:rsidRPr="00BD5778">
        <w:rPr>
          <w:rFonts w:cs="Times-Roman"/>
        </w:rPr>
        <w:t>: GPT-4o generates response text, with v1.5’s multi-model logic optimizing for tone and narrative flow.</w:t>
      </w:r>
    </w:p>
    <w:p w14:paraId="728D7846" w14:textId="77777777" w:rsidR="00862B04" w:rsidRPr="00BD5778" w:rsidRDefault="00862B04" w:rsidP="00BD5778">
      <w:pPr>
        <w:numPr>
          <w:ilvl w:val="0"/>
          <w:numId w:val="55"/>
        </w:numPr>
        <w:tabs>
          <w:tab w:val="left" w:pos="220"/>
          <w:tab w:val="left" w:pos="720"/>
        </w:tabs>
        <w:autoSpaceDE w:val="0"/>
        <w:autoSpaceDN w:val="0"/>
        <w:adjustRightInd w:val="0"/>
        <w:spacing w:after="60" w:line="288" w:lineRule="auto"/>
        <w:ind w:hanging="720"/>
        <w:rPr>
          <w:rFonts w:cs="Times-Roman"/>
        </w:rPr>
      </w:pPr>
      <w:r w:rsidRPr="00BD5778">
        <w:rPr>
          <w:rFonts w:cs="Times-Bold"/>
          <w:b/>
          <w:bCs/>
        </w:rPr>
        <w:t>Voice Overlay Integration</w:t>
      </w:r>
      <w:r w:rsidRPr="00BD5778">
        <w:rPr>
          <w:rFonts w:cs="Times-Roman"/>
        </w:rPr>
        <w:t>: Applies tone and voice profiles based on mentor assignments, using schema-defined modifiers (Appendix C).</w:t>
      </w:r>
    </w:p>
    <w:p w14:paraId="384C10C3" w14:textId="77777777" w:rsidR="00862B04" w:rsidRPr="00BD5778" w:rsidRDefault="00862B04" w:rsidP="00BD5778">
      <w:pPr>
        <w:numPr>
          <w:ilvl w:val="0"/>
          <w:numId w:val="55"/>
        </w:numPr>
        <w:tabs>
          <w:tab w:val="left" w:pos="220"/>
          <w:tab w:val="left" w:pos="720"/>
        </w:tabs>
        <w:autoSpaceDE w:val="0"/>
        <w:autoSpaceDN w:val="0"/>
        <w:adjustRightInd w:val="0"/>
        <w:spacing w:after="60" w:line="288" w:lineRule="auto"/>
        <w:ind w:hanging="720"/>
        <w:rPr>
          <w:rFonts w:cs="Times-Roman"/>
        </w:rPr>
      </w:pPr>
      <w:r w:rsidRPr="00BD5778">
        <w:rPr>
          <w:rFonts w:cs="Times-Bold"/>
          <w:b/>
          <w:bCs/>
        </w:rPr>
        <w:t>Database Access</w:t>
      </w:r>
      <w:r w:rsidRPr="00BD5778">
        <w:rPr>
          <w:rFonts w:cs="Times-Roman"/>
        </w:rPr>
        <w:t>: Queries Postgres/Redis for session history to maintain narrative continuity (Appendix C).</w:t>
      </w:r>
    </w:p>
    <w:p w14:paraId="592BE214" w14:textId="77777777" w:rsidR="00862B04" w:rsidRPr="00BD5778" w:rsidRDefault="00862B04" w:rsidP="00BD5778">
      <w:pPr>
        <w:numPr>
          <w:ilvl w:val="0"/>
          <w:numId w:val="55"/>
        </w:numPr>
        <w:tabs>
          <w:tab w:val="left" w:pos="220"/>
          <w:tab w:val="left" w:pos="720"/>
        </w:tabs>
        <w:autoSpaceDE w:val="0"/>
        <w:autoSpaceDN w:val="0"/>
        <w:adjustRightInd w:val="0"/>
        <w:spacing w:after="60" w:line="288" w:lineRule="auto"/>
        <w:ind w:hanging="720"/>
        <w:rPr>
          <w:rFonts w:cs="Times-Roman"/>
        </w:rPr>
      </w:pPr>
      <w:r w:rsidRPr="00BD5778">
        <w:rPr>
          <w:rFonts w:cs="Times-Bold"/>
          <w:b/>
          <w:bCs/>
        </w:rPr>
        <w:t>Schema Validation</w:t>
      </w:r>
      <w:r w:rsidRPr="00BD5778">
        <w:rPr>
          <w:rFonts w:cs="Times-Roman"/>
        </w:rPr>
        <w:t>: Uses output schemas (Appendix C) to structure responses, ensuring compliance and consistency.</w:t>
      </w:r>
    </w:p>
    <w:p w14:paraId="038CFFEC" w14:textId="77777777" w:rsidR="00862B04" w:rsidRPr="00BD5778" w:rsidRDefault="00862B04" w:rsidP="00BD5778">
      <w:pPr>
        <w:autoSpaceDE w:val="0"/>
        <w:autoSpaceDN w:val="0"/>
        <w:adjustRightInd w:val="0"/>
        <w:spacing w:after="80" w:line="288" w:lineRule="auto"/>
        <w:rPr>
          <w:rFonts w:cs="Times-Roman"/>
          <w:i/>
          <w:iCs/>
        </w:rPr>
      </w:pPr>
      <w:r w:rsidRPr="00BD5778">
        <w:rPr>
          <w:rFonts w:cs="Times-Bold"/>
          <w:b/>
          <w:bCs/>
          <w:i/>
          <w:iCs/>
        </w:rPr>
        <w:t>Code Snippet</w:t>
      </w:r>
      <w:r w:rsidRPr="00BD5778">
        <w:rPr>
          <w:rFonts w:cs="Times-Roman"/>
          <w:i/>
          <w:iCs/>
        </w:rPr>
        <w:t>: Example tone modulation logic, used by the Output Composition layer:</w:t>
      </w:r>
    </w:p>
    <w:p w14:paraId="5342AE5D"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function modulateTone(mentor, emotion) {</w:t>
      </w:r>
    </w:p>
    <w:p w14:paraId="40281760"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const toneMap = {</w:t>
      </w:r>
    </w:p>
    <w:p w14:paraId="5D15A5CD"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frustrated: "empathetic",</w:t>
      </w:r>
    </w:p>
    <w:p w14:paraId="228680D7"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curious: "encouraging",</w:t>
      </w:r>
    </w:p>
    <w:p w14:paraId="1D098A01"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neutral: mentor.defaultTone || "reflective"</w:t>
      </w:r>
    </w:p>
    <w:p w14:paraId="1200104C"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w:t>
      </w:r>
    </w:p>
    <w:p w14:paraId="277DF579"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const voice = mentor.voice.profile === "jake_george" ? { ...mentor.voice, tone: toneMap[emotion] || "authoritative" } : mentor.voice;</w:t>
      </w:r>
    </w:p>
    <w:p w14:paraId="263EEFD6"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return { text: generateResponse(mentor.archetype, voice), voice };</w:t>
      </w:r>
    </w:p>
    <w:p w14:paraId="5783A627"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w:t>
      </w:r>
    </w:p>
    <w:p w14:paraId="708A15F5"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Example: modulateTone({ archetype: "guardian", voice: { profile: "neutral_erudite" } }, "frustrated") → { text: "I hear you...", voice: { profile: "neutral_erudite", tone: "empathetic" } }</w:t>
      </w:r>
    </w:p>
    <w:p w14:paraId="7C795881" w14:textId="77777777" w:rsidR="00862B04" w:rsidRPr="00CC6595" w:rsidRDefault="00862B04" w:rsidP="00BD5778">
      <w:pPr>
        <w:autoSpaceDE w:val="0"/>
        <w:autoSpaceDN w:val="0"/>
        <w:adjustRightInd w:val="0"/>
        <w:spacing w:before="80" w:after="0" w:line="240" w:lineRule="auto"/>
        <w:rPr>
          <w:rFonts w:cs="Times-Roman"/>
          <w:i/>
          <w:iCs/>
        </w:rPr>
      </w:pPr>
      <w:r w:rsidRPr="00CC6595">
        <w:rPr>
          <w:rFonts w:cs="Times-Roman"/>
          <w:i/>
          <w:iCs/>
        </w:rPr>
        <w:t>See Appendix C for output schemas and Appendix E for API response delivery.</w:t>
      </w:r>
    </w:p>
    <w:p w14:paraId="56453A7B" w14:textId="77777777" w:rsidR="00862B04" w:rsidRPr="00BD5778" w:rsidRDefault="00862B04" w:rsidP="00CC6595">
      <w:pPr>
        <w:autoSpaceDE w:val="0"/>
        <w:autoSpaceDN w:val="0"/>
        <w:adjustRightInd w:val="0"/>
        <w:spacing w:before="360" w:after="80" w:line="240" w:lineRule="auto"/>
        <w:rPr>
          <w:rFonts w:asciiTheme="majorHAnsi" w:hAnsiTheme="majorHAnsi" w:cstheme="majorHAnsi"/>
          <w:b/>
          <w:bCs/>
          <w:sz w:val="24"/>
          <w:szCs w:val="24"/>
        </w:rPr>
      </w:pPr>
      <w:r w:rsidRPr="00BD5778">
        <w:rPr>
          <w:rFonts w:asciiTheme="majorHAnsi" w:hAnsiTheme="majorHAnsi" w:cstheme="majorHAnsi"/>
          <w:b/>
          <w:bCs/>
          <w:sz w:val="24"/>
          <w:szCs w:val="24"/>
        </w:rPr>
        <w:t>6.5 Interaction with Other Layers</w:t>
      </w:r>
    </w:p>
    <w:p w14:paraId="38E176FF" w14:textId="77777777" w:rsidR="00862B04" w:rsidRPr="007821DB" w:rsidRDefault="00862B04" w:rsidP="007821DB">
      <w:pPr>
        <w:autoSpaceDE w:val="0"/>
        <w:autoSpaceDN w:val="0"/>
        <w:adjustRightInd w:val="0"/>
        <w:spacing w:after="60" w:line="288" w:lineRule="auto"/>
        <w:rPr>
          <w:rFonts w:cs="Times-Roman"/>
        </w:rPr>
      </w:pPr>
      <w:r w:rsidRPr="007821DB">
        <w:rPr>
          <w:rFonts w:cs="Times-Roman"/>
        </w:rPr>
        <w:t>The layer integrates with the Atlas PALM architecture:</w:t>
      </w:r>
    </w:p>
    <w:p w14:paraId="3C9EE735"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rPr>
      </w:pPr>
      <w:r w:rsidRPr="007821DB">
        <w:rPr>
          <w:rFonts w:cs="Times-Bold"/>
          <w:b/>
          <w:bCs/>
        </w:rPr>
        <w:t>Input Interpretation</w:t>
      </w:r>
      <w:r w:rsidRPr="007821DB">
        <w:rPr>
          <w:rFonts w:cs="Times-Roman"/>
        </w:rPr>
        <w:t>: Uses parsed sentiment and entities (Section II) to shape lead-ins.</w:t>
      </w:r>
    </w:p>
    <w:p w14:paraId="3718BC8A"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sz w:val="18"/>
          <w:szCs w:val="18"/>
        </w:rPr>
      </w:pPr>
      <w:r w:rsidRPr="007821DB">
        <w:rPr>
          <w:rFonts w:cs="Times-Bold"/>
          <w:b/>
          <w:bCs/>
        </w:rPr>
        <w:t>Intent &amp; Journey Mapping</w:t>
      </w:r>
      <w:r w:rsidRPr="007821DB">
        <w:rPr>
          <w:rFonts w:cs="Times-Roman"/>
        </w:rPr>
        <w:t xml:space="preserve">: Aligns responses with intent and stage </w:t>
      </w:r>
      <w:r w:rsidRPr="007821DB">
        <w:rPr>
          <w:rFonts w:cs="Times-Roman"/>
          <w:sz w:val="18"/>
          <w:szCs w:val="18"/>
        </w:rPr>
        <w:t>(Section III, Appendix C).</w:t>
      </w:r>
    </w:p>
    <w:p w14:paraId="4B05BD45"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rPr>
      </w:pPr>
      <w:r w:rsidRPr="007821DB">
        <w:rPr>
          <w:rFonts w:cs="Times-Bold"/>
          <w:b/>
          <w:bCs/>
        </w:rPr>
        <w:t>Mentor Matrix</w:t>
      </w:r>
      <w:r w:rsidRPr="007821DB">
        <w:rPr>
          <w:rFonts w:cs="Times-Roman"/>
        </w:rPr>
        <w:t>: Applies archetype and voice assignments (Section IV, Appendix C).</w:t>
      </w:r>
    </w:p>
    <w:p w14:paraId="363AD051"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rPr>
      </w:pPr>
      <w:r w:rsidRPr="007821DB">
        <w:rPr>
          <w:rFonts w:cs="Times-Bold"/>
          <w:b/>
          <w:bCs/>
        </w:rPr>
        <w:t>Domain Expertise</w:t>
      </w:r>
      <w:r w:rsidRPr="007821DB">
        <w:rPr>
          <w:rFonts w:cs="Times-Roman"/>
        </w:rPr>
        <w:t>: Incorporates strain and regulatory data (Section V, Appendix F).</w:t>
      </w:r>
    </w:p>
    <w:p w14:paraId="09567B83"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rPr>
      </w:pPr>
      <w:r w:rsidRPr="007821DB">
        <w:rPr>
          <w:rFonts w:cs="Times-Bold"/>
          <w:b/>
          <w:bCs/>
        </w:rPr>
        <w:t>Feedback &amp; Learning</w:t>
      </w:r>
      <w:r w:rsidRPr="007821DB">
        <w:rPr>
          <w:rFonts w:cs="Times-Roman"/>
        </w:rPr>
        <w:t>: Logs response metrics for refinement (Section VII, Appendix C).</w:t>
      </w:r>
    </w:p>
    <w:p w14:paraId="55CCFA06" w14:textId="77777777" w:rsidR="00862B04" w:rsidRPr="007821DB" w:rsidRDefault="00862B04" w:rsidP="007821DB">
      <w:pPr>
        <w:autoSpaceDE w:val="0"/>
        <w:autoSpaceDN w:val="0"/>
        <w:adjustRightInd w:val="0"/>
        <w:spacing w:after="60" w:line="288" w:lineRule="auto"/>
        <w:rPr>
          <w:rFonts w:cs="Times-Roman"/>
        </w:rPr>
      </w:pPr>
      <w:r w:rsidRPr="007821DB">
        <w:rPr>
          <w:rFonts w:cs="Times-Roman"/>
        </w:rPr>
        <w:t>For example, a “disruption” stage with “anxious” sentiment triggers an empathetic Guardian/Sherpa response, validated by simulation tests (Appendix D).</w:t>
      </w:r>
    </w:p>
    <w:p w14:paraId="33A0A32E" w14:textId="77777777" w:rsidR="00862B04" w:rsidRPr="000F48EB" w:rsidRDefault="00862B04" w:rsidP="000F48EB">
      <w:pPr>
        <w:autoSpaceDE w:val="0"/>
        <w:autoSpaceDN w:val="0"/>
        <w:adjustRightInd w:val="0"/>
        <w:spacing w:before="360" w:after="80" w:line="240" w:lineRule="auto"/>
        <w:rPr>
          <w:rFonts w:asciiTheme="majorHAnsi" w:hAnsiTheme="majorHAnsi" w:cstheme="majorHAnsi"/>
          <w:b/>
          <w:bCs/>
          <w:sz w:val="24"/>
          <w:szCs w:val="24"/>
        </w:rPr>
      </w:pPr>
      <w:r w:rsidRPr="000F48EB">
        <w:rPr>
          <w:rFonts w:asciiTheme="majorHAnsi" w:hAnsiTheme="majorHAnsi" w:cstheme="majorHAnsi"/>
          <w:b/>
          <w:bCs/>
          <w:sz w:val="24"/>
          <w:szCs w:val="24"/>
        </w:rPr>
        <w:t>6.6 Example Response</w:t>
      </w:r>
    </w:p>
    <w:p w14:paraId="34A0DDE0" w14:textId="77777777" w:rsidR="00862B04" w:rsidRPr="000F48EB" w:rsidRDefault="00862B04" w:rsidP="000F48EB">
      <w:pPr>
        <w:autoSpaceDE w:val="0"/>
        <w:autoSpaceDN w:val="0"/>
        <w:adjustRightInd w:val="0"/>
        <w:spacing w:after="60" w:line="288" w:lineRule="auto"/>
        <w:rPr>
          <w:rFonts w:cs="Times-Roman"/>
        </w:rPr>
      </w:pPr>
      <w:r w:rsidRPr="000F48EB">
        <w:rPr>
          <w:rFonts w:cs="Times-Bold"/>
          <w:b/>
          <w:bCs/>
        </w:rPr>
        <w:t>User Query</w:t>
      </w:r>
      <w:r w:rsidRPr="000F48EB">
        <w:rPr>
          <w:rFonts w:cs="Times-Roman"/>
        </w:rPr>
        <w:t xml:space="preserve">: “I need a mellow strain for the afternoon, nothing too heavy.” </w:t>
      </w:r>
      <w:r w:rsidRPr="000F48EB">
        <w:rPr>
          <w:rFonts w:cs="Times-Bold"/>
          <w:b/>
          <w:bCs/>
        </w:rPr>
        <w:t>Processing</w:t>
      </w:r>
      <w:r w:rsidRPr="000F48EB">
        <w:rPr>
          <w:rFonts w:cs="Times-Roman"/>
        </w:rPr>
        <w:t>:</w:t>
      </w:r>
    </w:p>
    <w:p w14:paraId="1A6C9CC4"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Intent: “discover” (Section III).</w:t>
      </w:r>
    </w:p>
    <w:p w14:paraId="53C6BC21"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lastRenderedPageBreak/>
        <w:t>Stage: “exploration” (Section III).</w:t>
      </w:r>
    </w:p>
    <w:p w14:paraId="0A2C2F49"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Emotion: “neutral” (Section II).</w:t>
      </w:r>
    </w:p>
    <w:p w14:paraId="5C1EA935"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Mentor: Pathfinder/Tour Guide, Uplifting/Playful voice (Section IV).</w:t>
      </w:r>
    </w:p>
    <w:p w14:paraId="1F4E3E1B" w14:textId="77777777" w:rsidR="00862B04" w:rsidRPr="000F48EB" w:rsidRDefault="00862B04" w:rsidP="009639DF">
      <w:pPr>
        <w:numPr>
          <w:ilvl w:val="0"/>
          <w:numId w:val="57"/>
        </w:numPr>
        <w:tabs>
          <w:tab w:val="left" w:pos="220"/>
          <w:tab w:val="left" w:pos="720"/>
        </w:tabs>
        <w:autoSpaceDE w:val="0"/>
        <w:autoSpaceDN w:val="0"/>
        <w:adjustRightInd w:val="0"/>
        <w:spacing w:after="60" w:line="288" w:lineRule="auto"/>
        <w:ind w:left="450" w:hanging="450"/>
        <w:rPr>
          <w:rFonts w:cs="Times-Roman"/>
        </w:rPr>
      </w:pPr>
      <w:r w:rsidRPr="000F48EB">
        <w:rPr>
          <w:rFonts w:cs="Times-Roman"/>
        </w:rPr>
        <w:t xml:space="preserve">Strain: Golden Lemons (Section V). </w:t>
      </w:r>
      <w:r w:rsidRPr="000F48EB">
        <w:rPr>
          <w:rFonts w:cs="Times-Bold"/>
          <w:b/>
          <w:bCs/>
        </w:rPr>
        <w:t>Response</w:t>
      </w:r>
      <w:r w:rsidRPr="000F48EB">
        <w:rPr>
          <w:rFonts w:cs="Times-Roman"/>
        </w:rPr>
        <w:t xml:space="preserve">: “For a mellow afternoon vibe, try Golden Lemons—its limonene gives a light, citrusy lift without weighing you down. Legal in your region, it’s perfect for chilling. Want to add it to your Collection and note how it feels?” </w:t>
      </w:r>
      <w:r w:rsidRPr="000F48EB">
        <w:rPr>
          <w:rFonts w:cs="Times-Bold"/>
          <w:b/>
          <w:bCs/>
        </w:rPr>
        <w:t>Structure</w:t>
      </w:r>
      <w:r w:rsidRPr="000F48EB">
        <w:rPr>
          <w:rFonts w:cs="Times-Roman"/>
        </w:rPr>
        <w:t>:</w:t>
      </w:r>
    </w:p>
    <w:p w14:paraId="17B16236"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Lead-In: “For a mellow afternoon vibe.”</w:t>
      </w:r>
    </w:p>
    <w:p w14:paraId="0B116146"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Core Insight: “Try Golden Lemons.”</w:t>
      </w:r>
    </w:p>
    <w:p w14:paraId="34CD81FD"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Supporting Detail: “Its limonene gives a light, citrusy lift… legal in your region.”</w:t>
      </w:r>
    </w:p>
    <w:p w14:paraId="4B008C4B" w14:textId="77777777" w:rsidR="00862B04" w:rsidRPr="000F48EB" w:rsidRDefault="00862B04" w:rsidP="009639DF">
      <w:pPr>
        <w:numPr>
          <w:ilvl w:val="0"/>
          <w:numId w:val="57"/>
        </w:numPr>
        <w:tabs>
          <w:tab w:val="left" w:pos="220"/>
          <w:tab w:val="left" w:pos="720"/>
        </w:tabs>
        <w:autoSpaceDE w:val="0"/>
        <w:autoSpaceDN w:val="0"/>
        <w:adjustRightInd w:val="0"/>
        <w:spacing w:after="60" w:line="288" w:lineRule="auto"/>
        <w:ind w:left="450" w:hanging="450"/>
        <w:rPr>
          <w:rFonts w:cs="Times-Roman"/>
        </w:rPr>
      </w:pPr>
      <w:r w:rsidRPr="000F48EB">
        <w:rPr>
          <w:rFonts w:cs="Times-Roman"/>
        </w:rPr>
        <w:t xml:space="preserve">Action Prompt: “Want to add it to your Collection?” </w:t>
      </w:r>
      <w:r w:rsidRPr="000F48EB">
        <w:rPr>
          <w:rFonts w:cs="Times-Bold"/>
          <w:b/>
          <w:bCs/>
        </w:rPr>
        <w:t>Outcome</w:t>
      </w:r>
      <w:r w:rsidRPr="000F48EB">
        <w:rPr>
          <w:rFonts w:cs="Times-Roman"/>
        </w:rPr>
        <w:t>: Structured in output schema (Appendix C), delivered via API (Appendix E), with 95% comprehension (Appendix D).</w:t>
      </w:r>
    </w:p>
    <w:p w14:paraId="6F12FABA" w14:textId="77777777" w:rsidR="00862B04" w:rsidRPr="009639DF" w:rsidRDefault="00862B04" w:rsidP="009639DF">
      <w:pPr>
        <w:autoSpaceDE w:val="0"/>
        <w:autoSpaceDN w:val="0"/>
        <w:adjustRightInd w:val="0"/>
        <w:spacing w:before="360" w:after="80" w:line="240" w:lineRule="auto"/>
        <w:rPr>
          <w:rFonts w:asciiTheme="majorHAnsi" w:hAnsiTheme="majorHAnsi" w:cstheme="majorHAnsi"/>
          <w:b/>
          <w:bCs/>
          <w:sz w:val="24"/>
          <w:szCs w:val="24"/>
        </w:rPr>
      </w:pPr>
      <w:r w:rsidRPr="009639DF">
        <w:rPr>
          <w:rFonts w:asciiTheme="majorHAnsi" w:hAnsiTheme="majorHAnsi" w:cstheme="majorHAnsi"/>
          <w:b/>
          <w:bCs/>
          <w:sz w:val="24"/>
          <w:szCs w:val="24"/>
        </w:rPr>
        <w:t>6.7 Performance Metrics</w:t>
      </w:r>
    </w:p>
    <w:p w14:paraId="46299779" w14:textId="77777777" w:rsidR="00862B04" w:rsidRPr="009639DF" w:rsidRDefault="00862B04" w:rsidP="009639DF">
      <w:pPr>
        <w:autoSpaceDE w:val="0"/>
        <w:autoSpaceDN w:val="0"/>
        <w:adjustRightInd w:val="0"/>
        <w:spacing w:after="60" w:line="288" w:lineRule="auto"/>
        <w:rPr>
          <w:rFonts w:cs="Times-Roman"/>
        </w:rPr>
      </w:pPr>
      <w:r w:rsidRPr="009639DF">
        <w:rPr>
          <w:rFonts w:cs="Times-Roman"/>
        </w:rPr>
        <w:t>Validated by the Simulation Framework (Appendix D):</w:t>
      </w:r>
    </w:p>
    <w:p w14:paraId="44A4D7FF"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Response Clarity</w:t>
      </w:r>
      <w:r w:rsidRPr="009639DF">
        <w:rPr>
          <w:rFonts w:cs="Times-Roman"/>
        </w:rPr>
        <w:t>: 98%, ensuring user understanding.</w:t>
      </w:r>
    </w:p>
    <w:p w14:paraId="02FF1FB7"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Comprehension</w:t>
      </w:r>
      <w:r w:rsidRPr="009639DF">
        <w:rPr>
          <w:rFonts w:cs="Times-Roman"/>
        </w:rPr>
        <w:t>: 95%, reflecting effective communication.</w:t>
      </w:r>
    </w:p>
    <w:p w14:paraId="10706D4D"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Engagement</w:t>
      </w:r>
      <w:r w:rsidRPr="009639DF">
        <w:rPr>
          <w:rFonts w:cs="Times-Roman"/>
        </w:rPr>
        <w:t>: 85%, driven by dynamic tone modulation.</w:t>
      </w:r>
    </w:p>
    <w:p w14:paraId="441DD0D5"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Latency</w:t>
      </w:r>
      <w:r w:rsidRPr="009639DF">
        <w:rPr>
          <w:rFonts w:cs="Times-Roman"/>
        </w:rPr>
        <w:t>: &lt;100ms for response generation, contributing to 500ms total latency.</w:t>
      </w:r>
    </w:p>
    <w:p w14:paraId="46E14C27"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Compliance</w:t>
      </w:r>
      <w:r w:rsidRPr="009639DF">
        <w:rPr>
          <w:rFonts w:cs="Times-Roman"/>
        </w:rPr>
        <w:t>: 100%, with tone and content adhering to guidelines (Appendix B).</w:t>
      </w:r>
    </w:p>
    <w:p w14:paraId="4C3346AA" w14:textId="77777777" w:rsidR="00862B04" w:rsidRPr="009639DF" w:rsidRDefault="00862B04" w:rsidP="009639DF">
      <w:pPr>
        <w:autoSpaceDE w:val="0"/>
        <w:autoSpaceDN w:val="0"/>
        <w:adjustRightInd w:val="0"/>
        <w:spacing w:after="60" w:line="288" w:lineRule="auto"/>
        <w:rPr>
          <w:rFonts w:cs="Times-Roman"/>
        </w:rPr>
      </w:pPr>
      <w:r w:rsidRPr="009639DF">
        <w:rPr>
          <w:rFonts w:cs="Times-Roman"/>
        </w:rPr>
        <w:t>These metrics confirm the layer’s readiness for production.</w:t>
      </w:r>
    </w:p>
    <w:p w14:paraId="662AC112" w14:textId="77777777" w:rsidR="00862B04" w:rsidRPr="009639DF" w:rsidRDefault="00862B04" w:rsidP="009639DF">
      <w:pPr>
        <w:autoSpaceDE w:val="0"/>
        <w:autoSpaceDN w:val="0"/>
        <w:adjustRightInd w:val="0"/>
        <w:spacing w:before="360" w:after="80" w:line="240" w:lineRule="auto"/>
        <w:rPr>
          <w:rFonts w:asciiTheme="majorHAnsi" w:hAnsiTheme="majorHAnsi" w:cstheme="majorHAnsi"/>
          <w:b/>
          <w:bCs/>
          <w:sz w:val="24"/>
          <w:szCs w:val="24"/>
        </w:rPr>
      </w:pPr>
      <w:r w:rsidRPr="009639DF">
        <w:rPr>
          <w:rFonts w:asciiTheme="majorHAnsi" w:hAnsiTheme="majorHAnsi" w:cstheme="majorHAnsi"/>
          <w:b/>
          <w:bCs/>
          <w:sz w:val="24"/>
          <w:szCs w:val="24"/>
        </w:rPr>
        <w:t>6.8 Safeguards and Continuity</w:t>
      </w:r>
    </w:p>
    <w:p w14:paraId="113DBD2A" w14:textId="77777777" w:rsidR="00862B04" w:rsidRPr="009639DF" w:rsidRDefault="00862B04" w:rsidP="009639DF">
      <w:pPr>
        <w:autoSpaceDE w:val="0"/>
        <w:autoSpaceDN w:val="0"/>
        <w:adjustRightInd w:val="0"/>
        <w:spacing w:after="60" w:line="288" w:lineRule="auto"/>
        <w:rPr>
          <w:rFonts w:cs="Times-Roman"/>
        </w:rPr>
      </w:pPr>
      <w:r w:rsidRPr="009639DF">
        <w:rPr>
          <w:rFonts w:cs="Times-Roman"/>
        </w:rPr>
        <w:t>To ensure trust and coherence:</w:t>
      </w:r>
    </w:p>
    <w:p w14:paraId="088E9DC6" w14:textId="77777777" w:rsidR="00862B04" w:rsidRPr="009639DF" w:rsidRDefault="00862B04" w:rsidP="009639DF">
      <w:pPr>
        <w:numPr>
          <w:ilvl w:val="0"/>
          <w:numId w:val="59"/>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Narrative Continuity</w:t>
      </w:r>
      <w:r w:rsidRPr="009639DF">
        <w:rPr>
          <w:rFonts w:cs="Times-Roman"/>
        </w:rPr>
        <w:t>: Maintains dialogue memory via Postgres/Redis (Appendix C), avoiding abrupt tonal shifts.</w:t>
      </w:r>
    </w:p>
    <w:p w14:paraId="62475A2B" w14:textId="77777777" w:rsidR="00862B04" w:rsidRPr="009639DF" w:rsidRDefault="00862B04" w:rsidP="009639DF">
      <w:pPr>
        <w:numPr>
          <w:ilvl w:val="0"/>
          <w:numId w:val="59"/>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Compliance Checks</w:t>
      </w:r>
      <w:r w:rsidRPr="009639DF">
        <w:rPr>
          <w:rFonts w:cs="Times-Roman"/>
        </w:rPr>
        <w:t>: Ensures responses avoid medical claims, per Appendix B protocols.</w:t>
      </w:r>
    </w:p>
    <w:p w14:paraId="665B0806" w14:textId="77777777" w:rsidR="00862B04" w:rsidRPr="009639DF" w:rsidRDefault="00862B04" w:rsidP="009639DF">
      <w:pPr>
        <w:numPr>
          <w:ilvl w:val="0"/>
          <w:numId w:val="59"/>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Bias Mitigation</w:t>
      </w:r>
      <w:r w:rsidRPr="009639DF">
        <w:rPr>
          <w:rFonts w:cs="Times-Roman"/>
        </w:rPr>
        <w:t>: Sanitizes outputs for inclusivity, audited monthly (Appendix B).</w:t>
      </w:r>
    </w:p>
    <w:p w14:paraId="4D4FB74E" w14:textId="77777777" w:rsidR="00862B04" w:rsidRPr="009639DF" w:rsidRDefault="00862B04" w:rsidP="009639DF">
      <w:pPr>
        <w:numPr>
          <w:ilvl w:val="0"/>
          <w:numId w:val="59"/>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User Control</w:t>
      </w:r>
      <w:r w:rsidRPr="009639DF">
        <w:rPr>
          <w:rFonts w:cs="Times-Roman"/>
        </w:rPr>
        <w:t>: Allows tone preference overrides via API (Appendix E), enhancing autonomy.</w:t>
      </w:r>
    </w:p>
    <w:p w14:paraId="0637FF1C" w14:textId="77777777" w:rsidR="00862B04" w:rsidRPr="00AD6331" w:rsidRDefault="00862B04" w:rsidP="00BA4E5C">
      <w:pPr>
        <w:autoSpaceDE w:val="0"/>
        <w:autoSpaceDN w:val="0"/>
        <w:adjustRightInd w:val="0"/>
        <w:spacing w:before="360" w:after="80" w:line="240" w:lineRule="auto"/>
        <w:rPr>
          <w:rFonts w:asciiTheme="majorHAnsi" w:hAnsiTheme="majorHAnsi" w:cstheme="majorHAnsi"/>
          <w:b/>
          <w:bCs/>
          <w:sz w:val="24"/>
          <w:szCs w:val="24"/>
        </w:rPr>
      </w:pPr>
      <w:r w:rsidRPr="00AD6331">
        <w:rPr>
          <w:rFonts w:asciiTheme="majorHAnsi" w:hAnsiTheme="majorHAnsi" w:cstheme="majorHAnsi"/>
          <w:b/>
          <w:bCs/>
          <w:sz w:val="24"/>
          <w:szCs w:val="24"/>
        </w:rPr>
        <w:t>6.9 Alignment with v1.0 and Advancements</w:t>
      </w:r>
    </w:p>
    <w:p w14:paraId="2D428B7F" w14:textId="77777777" w:rsidR="00862B04" w:rsidRPr="00BA4E5C" w:rsidRDefault="00862B04" w:rsidP="004A4DD4">
      <w:pPr>
        <w:autoSpaceDE w:val="0"/>
        <w:autoSpaceDN w:val="0"/>
        <w:adjustRightInd w:val="0"/>
        <w:spacing w:after="60" w:line="288" w:lineRule="auto"/>
        <w:rPr>
          <w:rFonts w:cs="Times-Roman"/>
        </w:rPr>
      </w:pPr>
      <w:r w:rsidRPr="00BA4E5C">
        <w:rPr>
          <w:rFonts w:cs="Times-Roman"/>
        </w:rPr>
        <w:t>Compared to v1.0, v1.5 enhances response quality:</w:t>
      </w:r>
    </w:p>
    <w:p w14:paraId="6CEE550F" w14:textId="422B91EA" w:rsidR="00862B04" w:rsidRPr="00BA4E5C" w:rsidRDefault="00862B04" w:rsidP="004A4DD4">
      <w:pPr>
        <w:numPr>
          <w:ilvl w:val="0"/>
          <w:numId w:val="60"/>
        </w:numPr>
        <w:tabs>
          <w:tab w:val="left" w:pos="220"/>
          <w:tab w:val="left" w:pos="720"/>
        </w:tabs>
        <w:autoSpaceDE w:val="0"/>
        <w:autoSpaceDN w:val="0"/>
        <w:adjustRightInd w:val="0"/>
        <w:spacing w:after="60" w:line="288" w:lineRule="auto"/>
        <w:ind w:hanging="720"/>
        <w:rPr>
          <w:rFonts w:cs="Times-Roman"/>
        </w:rPr>
      </w:pPr>
      <w:r w:rsidRPr="00BA4E5C">
        <w:rPr>
          <w:rFonts w:cs="Times-Bold"/>
          <w:b/>
          <w:bCs/>
        </w:rPr>
        <w:t>v1.0</w:t>
      </w:r>
      <w:r w:rsidRPr="00BA4E5C">
        <w:rPr>
          <w:rFonts w:cs="Times-Roman"/>
        </w:rPr>
        <w:t>: Static response templates, 90% clarity</w:t>
      </w:r>
      <w:r w:rsidR="00287743">
        <w:rPr>
          <w:rFonts w:cs="Times-Roman"/>
        </w:rPr>
        <w:t xml:space="preserve"> (simula</w:t>
      </w:r>
      <w:r w:rsidR="00B81F99">
        <w:rPr>
          <w:rFonts w:cs="Times-Roman"/>
        </w:rPr>
        <w:t>ted)</w:t>
      </w:r>
      <w:r w:rsidRPr="00BA4E5C">
        <w:rPr>
          <w:rFonts w:cs="Times-Roman"/>
        </w:rPr>
        <w:t>.</w:t>
      </w:r>
    </w:p>
    <w:p w14:paraId="0E421D0F" w14:textId="77777777" w:rsidR="00862B04" w:rsidRPr="00BA4E5C" w:rsidRDefault="00862B04" w:rsidP="004A4DD4">
      <w:pPr>
        <w:numPr>
          <w:ilvl w:val="0"/>
          <w:numId w:val="60"/>
        </w:numPr>
        <w:tabs>
          <w:tab w:val="left" w:pos="220"/>
          <w:tab w:val="left" w:pos="720"/>
        </w:tabs>
        <w:autoSpaceDE w:val="0"/>
        <w:autoSpaceDN w:val="0"/>
        <w:adjustRightInd w:val="0"/>
        <w:spacing w:after="60" w:line="288" w:lineRule="auto"/>
        <w:ind w:hanging="720"/>
        <w:rPr>
          <w:rFonts w:cs="Times-Roman"/>
        </w:rPr>
      </w:pPr>
      <w:r w:rsidRPr="00BA4E5C">
        <w:rPr>
          <w:rFonts w:cs="Times-Bold"/>
          <w:b/>
          <w:bCs/>
        </w:rPr>
        <w:t>v1.5</w:t>
      </w:r>
      <w:r w:rsidRPr="00BA4E5C">
        <w:rPr>
          <w:rFonts w:cs="Times-Roman"/>
        </w:rPr>
        <w:t>: Voice Overlay Integration, dynamic tone modulation, 98% clarity (Appendix D).</w:t>
      </w:r>
    </w:p>
    <w:p w14:paraId="19617EA0" w14:textId="77777777" w:rsidR="00862B04" w:rsidRPr="00BA4E5C" w:rsidRDefault="00862B04" w:rsidP="004A4DD4">
      <w:pPr>
        <w:autoSpaceDE w:val="0"/>
        <w:autoSpaceDN w:val="0"/>
        <w:adjustRightInd w:val="0"/>
        <w:spacing w:after="60" w:line="288" w:lineRule="auto"/>
        <w:rPr>
          <w:rFonts w:cs="Times-Roman"/>
        </w:rPr>
      </w:pPr>
      <w:r w:rsidRPr="00BA4E5C">
        <w:rPr>
          <w:rFonts w:cs="Times-Roman"/>
        </w:rPr>
        <w:t>Version history is in Appendix A, with ethical protocols in Appendix B.</w:t>
      </w:r>
    </w:p>
    <w:p w14:paraId="4C43801D" w14:textId="77777777" w:rsidR="00862B04" w:rsidRPr="004A4DD4" w:rsidRDefault="00862B04" w:rsidP="004A4DD4">
      <w:pPr>
        <w:autoSpaceDE w:val="0"/>
        <w:autoSpaceDN w:val="0"/>
        <w:adjustRightInd w:val="0"/>
        <w:spacing w:before="360" w:after="80" w:line="240" w:lineRule="auto"/>
        <w:rPr>
          <w:rFonts w:asciiTheme="majorHAnsi" w:hAnsiTheme="majorHAnsi" w:cstheme="majorHAnsi"/>
          <w:b/>
          <w:bCs/>
          <w:sz w:val="24"/>
          <w:szCs w:val="24"/>
        </w:rPr>
      </w:pPr>
      <w:r w:rsidRPr="004A4DD4">
        <w:rPr>
          <w:rFonts w:asciiTheme="majorHAnsi" w:hAnsiTheme="majorHAnsi" w:cstheme="majorHAnsi"/>
          <w:b/>
          <w:bCs/>
          <w:sz w:val="24"/>
          <w:szCs w:val="24"/>
        </w:rPr>
        <w:lastRenderedPageBreak/>
        <w:t>6.10 Developer Notes</w:t>
      </w:r>
    </w:p>
    <w:p w14:paraId="5496B705" w14:textId="21F1EF9F" w:rsidR="00862B04" w:rsidRPr="00C12110" w:rsidRDefault="00862B04" w:rsidP="00C12110">
      <w:pPr>
        <w:autoSpaceDE w:val="0"/>
        <w:autoSpaceDN w:val="0"/>
        <w:adjustRightInd w:val="0"/>
        <w:spacing w:after="60" w:line="288" w:lineRule="auto"/>
        <w:rPr>
          <w:rFonts w:cs="Times-Roman"/>
        </w:rPr>
      </w:pPr>
      <w:r w:rsidRPr="00C12110">
        <w:rPr>
          <w:rFonts w:cs="Times-Roman"/>
        </w:rPr>
        <w:t xml:space="preserve">For </w:t>
      </w:r>
      <w:r w:rsidR="00B81F99">
        <w:rPr>
          <w:rFonts w:cs="Times-Roman"/>
        </w:rPr>
        <w:t>Development</w:t>
      </w:r>
      <w:r w:rsidRPr="00C12110">
        <w:rPr>
          <w:rFonts w:cs="Times-Roman"/>
        </w:rPr>
        <w:t xml:space="preserve"> team:</w:t>
      </w:r>
    </w:p>
    <w:p w14:paraId="34F81688"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Implementation</w:t>
      </w:r>
      <w:r w:rsidRPr="00C12110">
        <w:rPr>
          <w:rFonts w:cs="Times-Roman"/>
        </w:rPr>
        <w:t>: Use output schemas (Appendix C) for response formatting, ensuring tone and structure consistency.</w:t>
      </w:r>
    </w:p>
    <w:p w14:paraId="2C851F79"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API Integration</w:t>
      </w:r>
      <w:r w:rsidRPr="00C12110">
        <w:rPr>
          <w:rFonts w:cs="Times-Roman"/>
        </w:rPr>
        <w:t>: Deliver responses via /response endpoint (Appendix E), handling 400 errors for invalid formats.</w:t>
      </w:r>
    </w:p>
    <w:p w14:paraId="0A15240D"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Testing</w:t>
      </w:r>
      <w:r w:rsidRPr="00C12110">
        <w:rPr>
          <w:rFonts w:cs="Times-Roman"/>
        </w:rPr>
        <w:t>: Reference Appendix D’s simulation tests (e.g., “ambiguous query” cases) to validate response clarity.</w:t>
      </w:r>
    </w:p>
    <w:p w14:paraId="6814B7F3"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Extensibility</w:t>
      </w:r>
      <w:r w:rsidRPr="00C12110">
        <w:rPr>
          <w:rFonts w:cs="Times-Roman"/>
        </w:rPr>
        <w:t>: Prepare for voice interaction support (Section XI), supported by Appendix C schemas.</w:t>
      </w:r>
    </w:p>
    <w:p w14:paraId="7DE1CC13"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Debugging</w:t>
      </w:r>
      <w:r w:rsidRPr="00C12110">
        <w:rPr>
          <w:rFonts w:cs="Times-Roman"/>
        </w:rPr>
        <w:t>: Monitor response logs for tone misalignment, cross-referenced with Appendix C examples.</w:t>
      </w:r>
    </w:p>
    <w:p w14:paraId="5A5EFD32" w14:textId="77777777" w:rsidR="00862B04" w:rsidRPr="0002170A" w:rsidRDefault="00862B04" w:rsidP="0002170A">
      <w:pPr>
        <w:autoSpaceDE w:val="0"/>
        <w:autoSpaceDN w:val="0"/>
        <w:adjustRightInd w:val="0"/>
        <w:spacing w:before="360" w:after="80" w:line="240" w:lineRule="auto"/>
        <w:rPr>
          <w:rFonts w:asciiTheme="majorHAnsi" w:hAnsiTheme="majorHAnsi" w:cstheme="majorHAnsi"/>
          <w:b/>
          <w:bCs/>
          <w:sz w:val="24"/>
          <w:szCs w:val="24"/>
        </w:rPr>
      </w:pPr>
      <w:r w:rsidRPr="0002170A">
        <w:rPr>
          <w:rFonts w:asciiTheme="majorHAnsi" w:hAnsiTheme="majorHAnsi" w:cstheme="majorHAnsi"/>
          <w:b/>
          <w:bCs/>
          <w:sz w:val="24"/>
          <w:szCs w:val="24"/>
        </w:rPr>
        <w:t>6.11 Narrative Context</w:t>
      </w:r>
    </w:p>
    <w:p w14:paraId="5AE31516" w14:textId="77777777" w:rsidR="00022F15" w:rsidRDefault="00862B04" w:rsidP="00022F15">
      <w:pPr>
        <w:autoSpaceDE w:val="0"/>
        <w:autoSpaceDN w:val="0"/>
        <w:adjustRightInd w:val="0"/>
        <w:spacing w:after="60" w:line="288" w:lineRule="auto"/>
        <w:rPr>
          <w:rFonts w:ascii="Times-Roman" w:hAnsi="Times-Roman" w:cs="Times-Roman"/>
        </w:rPr>
      </w:pPr>
      <w:r>
        <w:rPr>
          <w:rFonts w:ascii="Times-Roman" w:hAnsi="Times-Roman" w:cs="Times-Roman"/>
        </w:rPr>
        <w:t xml:space="preserve">In the hero’s journey, the Output Composition &amp; Conversation Strategy layer is the mentor’s voice, weaving wisdom, empathy, and guidance into every word. It ensures the hero feels heard, understood, and empowered to act. For </w:t>
      </w:r>
      <w:r w:rsidR="00853872">
        <w:rPr>
          <w:rFonts w:ascii="Times-Roman" w:hAnsi="Times-Roman" w:cs="Times-Roman"/>
        </w:rPr>
        <w:t xml:space="preserve">the </w:t>
      </w:r>
      <w:r>
        <w:rPr>
          <w:rFonts w:ascii="Times-Roman" w:hAnsi="Times-Roman" w:cs="Times-Roman"/>
        </w:rPr>
        <w:t>developers, this layer is the final touchpoint, transforming data into a conversational experience that elevates Atlas PALM v1.5 into a trusted companion for cannabis exploration.</w:t>
      </w:r>
    </w:p>
    <w:p w14:paraId="00CE40FF" w14:textId="02559380" w:rsidR="00107D33" w:rsidRDefault="00022F15" w:rsidP="00022F15">
      <w:pPr>
        <w:autoSpaceDE w:val="0"/>
        <w:autoSpaceDN w:val="0"/>
        <w:adjustRightInd w:val="0"/>
        <w:spacing w:after="60" w:line="288" w:lineRule="auto"/>
        <w:rPr>
          <w:color w:val="000000"/>
        </w:rPr>
      </w:pPr>
      <w:r>
        <w:rPr>
          <w:rFonts w:ascii="Times-Roman" w:hAnsi="Times-Roman" w:cs="Times-Roman"/>
        </w:rPr>
        <w:t xml:space="preserve">It is </w:t>
      </w:r>
      <w:r>
        <w:rPr>
          <w:color w:val="000000"/>
        </w:rPr>
        <w:t>t</w:t>
      </w:r>
      <w:r w:rsidR="00107D33">
        <w:rPr>
          <w:color w:val="000000"/>
        </w:rPr>
        <w:t>his layer ensures that every Atlas response is not just technically right, but</w:t>
      </w:r>
      <w:r w:rsidR="00107D33">
        <w:rPr>
          <w:rStyle w:val="apple-converted-space"/>
          <w:color w:val="000000"/>
        </w:rPr>
        <w:t> </w:t>
      </w:r>
      <w:r w:rsidR="00107D33">
        <w:rPr>
          <w:rStyle w:val="Strong"/>
          <w:color w:val="000000"/>
        </w:rPr>
        <w:t>psychologically resonant and emotionally matched</w:t>
      </w:r>
      <w:r w:rsidR="00107D33">
        <w:rPr>
          <w:color w:val="000000"/>
        </w:rPr>
        <w:t>. The output system is flexible, narrative-aware, and designed for both immediate value and long-term trust building.</w:t>
      </w:r>
    </w:p>
    <w:p w14:paraId="389A6016" w14:textId="16B005C3" w:rsidR="00022F15" w:rsidRPr="00641CB1" w:rsidRDefault="00CD2E00" w:rsidP="00022F15">
      <w:pPr>
        <w:autoSpaceDE w:val="0"/>
        <w:autoSpaceDN w:val="0"/>
        <w:adjustRightInd w:val="0"/>
        <w:spacing w:after="60" w:line="288" w:lineRule="auto"/>
        <w:rPr>
          <w:rFonts w:ascii="Times-Roman" w:hAnsi="Times-Roman" w:cs="Times-Roman"/>
        </w:rPr>
      </w:pPr>
      <w:r>
        <w:rPr>
          <w:noProof/>
        </w:rPr>
        <w:pict w14:anchorId="79D9BE36">
          <v:rect id="_x0000_i1031" alt="" style="width:367.85pt;height:.05pt;mso-width-percent:0;mso-height-percent:0;mso-width-percent:0;mso-height-percent:0" o:hrpct="786" o:hralign="center" o:hrstd="t" o:hr="t" fillcolor="#a0a0a0" stroked="f"/>
        </w:pict>
      </w:r>
    </w:p>
    <w:p w14:paraId="28B5F214" w14:textId="5D10B7BD" w:rsidR="00107D33" w:rsidRDefault="00107D33" w:rsidP="00022F15">
      <w:pPr>
        <w:pStyle w:val="Heading1"/>
        <w:spacing w:after="120"/>
        <w:rPr>
          <w:color w:val="000000"/>
        </w:rPr>
      </w:pPr>
      <w:r>
        <w:rPr>
          <w:color w:val="000000"/>
        </w:rPr>
        <w:t>Section VII: Feedback &amp; Learning Layer</w:t>
      </w:r>
    </w:p>
    <w:p w14:paraId="3F9E15C8" w14:textId="0754EDBA" w:rsidR="00A87F4C" w:rsidRPr="00FF6FD5" w:rsidRDefault="00A87F4C" w:rsidP="00FF6FD5">
      <w:pPr>
        <w:autoSpaceDE w:val="0"/>
        <w:autoSpaceDN w:val="0"/>
        <w:adjustRightInd w:val="0"/>
        <w:spacing w:after="60" w:line="288" w:lineRule="auto"/>
        <w:rPr>
          <w:rFonts w:cs="Times-Roman"/>
        </w:rPr>
      </w:pPr>
      <w:r w:rsidRPr="00FF6FD5">
        <w:rPr>
          <w:rFonts w:cs="Times-Roman"/>
        </w:rPr>
        <w:t xml:space="preserve">The Feedback &amp; Learning Layer is the adaptive intelligence of Atlas PALM v1.5, enabling the Atlas Insight Engine to evolve with each user interaction, ensuring that guidance becomes more personalized and effective over time. This layer collects, analyzes, and applies user feedback to refine mentor responses, strain recommendations, and journey mappings, positioning the user as the hero whose experiences shape their cannabis journey. Building on v1.0’s foundational feedback mechanisms, v1.5 introduces advanced analytics for real-time, weekly, and monthly learning loops, achieving a 10% monthly improvement in recommendation accuracy (Appendix D). This section provides a detailed, developer-focused overview of the layer’s feedback signals, learning processes, technical implementation, and privacy safeguards, with references to Appendices C (JSON Schemas), D (Simulation Tests), and B (AI Editing Protocols). </w:t>
      </w:r>
    </w:p>
    <w:p w14:paraId="2EB667CF" w14:textId="77777777" w:rsidR="00A87F4C" w:rsidRPr="00433AC4" w:rsidRDefault="00A87F4C" w:rsidP="00433AC4">
      <w:pPr>
        <w:autoSpaceDE w:val="0"/>
        <w:autoSpaceDN w:val="0"/>
        <w:adjustRightInd w:val="0"/>
        <w:spacing w:before="360" w:after="120" w:line="240" w:lineRule="auto"/>
        <w:rPr>
          <w:rFonts w:asciiTheme="majorHAnsi" w:hAnsiTheme="majorHAnsi" w:cstheme="majorHAnsi"/>
          <w:b/>
          <w:bCs/>
          <w:sz w:val="24"/>
          <w:szCs w:val="24"/>
        </w:rPr>
      </w:pPr>
      <w:r w:rsidRPr="00433AC4">
        <w:rPr>
          <w:rFonts w:asciiTheme="majorHAnsi" w:hAnsiTheme="majorHAnsi" w:cstheme="majorHAnsi"/>
          <w:b/>
          <w:bCs/>
          <w:sz w:val="24"/>
          <w:szCs w:val="24"/>
        </w:rPr>
        <w:t>7.1 Purpose and Role</w:t>
      </w:r>
    </w:p>
    <w:p w14:paraId="26B934FC" w14:textId="77777777" w:rsidR="00A87F4C" w:rsidRDefault="00A87F4C" w:rsidP="00FF6FD5">
      <w:pPr>
        <w:autoSpaceDE w:val="0"/>
        <w:autoSpaceDN w:val="0"/>
        <w:adjustRightInd w:val="0"/>
        <w:spacing w:after="60" w:line="288" w:lineRule="auto"/>
        <w:rPr>
          <w:rFonts w:ascii="Times-Roman" w:hAnsi="Times-Roman" w:cs="Times-Roman"/>
        </w:rPr>
      </w:pPr>
      <w:r>
        <w:rPr>
          <w:rFonts w:ascii="Times-Roman" w:hAnsi="Times-Roman" w:cs="Times-Roman"/>
        </w:rPr>
        <w:lastRenderedPageBreak/>
        <w:t>The Feedback &amp; Learning Layer closes the loop of the Atlas PALM v1.5 architecture, capturing user interactions to enhance the system’s understanding of individual preferences, behaviors, and outcomes. By processing explicit feedback (e.g., ratings), behavioral signals (e.g., time spent), and conversational cues (e.g., tone shifts), it refines the performance of all upstream layers—Input Interpretation (Section II), Intent &amp; Journey Mapping (Section III), Mentor Matrix (Section IV), Domain Expertise (Section V), and Output Composition (Section VI). For example, a user rating a strain recommendation poorly prompts the system to adjust future suggestions, improving alignment with their needs. v1.5’s advanced analytics enable granular tracking of user engagement, supporting 85% feedback participation (Appendix D). For developers, this layer is critical for implementing adaptive algorithms and ensuring data privacy, with schemas in Appendix C guiding feedback storage and retrieval.</w:t>
      </w:r>
    </w:p>
    <w:p w14:paraId="2A3277A6" w14:textId="77777777" w:rsidR="00A87F4C" w:rsidRPr="00FF6FD5" w:rsidRDefault="00A87F4C" w:rsidP="00FF6FD5">
      <w:pPr>
        <w:autoSpaceDE w:val="0"/>
        <w:autoSpaceDN w:val="0"/>
        <w:adjustRightInd w:val="0"/>
        <w:spacing w:before="360" w:after="120" w:line="240" w:lineRule="auto"/>
        <w:rPr>
          <w:rFonts w:asciiTheme="majorHAnsi" w:hAnsiTheme="majorHAnsi" w:cstheme="majorHAnsi"/>
          <w:b/>
          <w:bCs/>
          <w:sz w:val="24"/>
          <w:szCs w:val="24"/>
        </w:rPr>
      </w:pPr>
      <w:r w:rsidRPr="00FF6FD5">
        <w:rPr>
          <w:rFonts w:asciiTheme="majorHAnsi" w:hAnsiTheme="majorHAnsi" w:cstheme="majorHAnsi"/>
          <w:b/>
          <w:bCs/>
          <w:sz w:val="24"/>
          <w:szCs w:val="24"/>
        </w:rPr>
        <w:t>7.2 Feedback Signals</w:t>
      </w:r>
    </w:p>
    <w:p w14:paraId="6D24D572" w14:textId="77777777" w:rsidR="00A87F4C" w:rsidRPr="00FF6FD5" w:rsidRDefault="00A87F4C" w:rsidP="00FF6FD5">
      <w:pPr>
        <w:autoSpaceDE w:val="0"/>
        <w:autoSpaceDN w:val="0"/>
        <w:adjustRightInd w:val="0"/>
        <w:spacing w:after="60" w:line="288" w:lineRule="auto"/>
        <w:rPr>
          <w:rFonts w:cs="Times-Roman"/>
        </w:rPr>
      </w:pPr>
      <w:r w:rsidRPr="00FF6FD5">
        <w:rPr>
          <w:rFonts w:cs="Times-Roman"/>
        </w:rPr>
        <w:t>The layer collects three types of feedback signals, structured in feedback schemas (Appendix C):</w:t>
      </w:r>
    </w:p>
    <w:p w14:paraId="391D74D2" w14:textId="77777777" w:rsidR="00A87F4C" w:rsidRPr="00FF6FD5" w:rsidRDefault="00A87F4C" w:rsidP="00FF6FD5">
      <w:pPr>
        <w:numPr>
          <w:ilvl w:val="0"/>
          <w:numId w:val="52"/>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Explicit Feedback</w:t>
      </w:r>
      <w:r w:rsidRPr="00FF6FD5">
        <w:rPr>
          <w:rFonts w:cs="Times-Roman"/>
        </w:rPr>
        <w:t>:</w:t>
      </w:r>
    </w:p>
    <w:p w14:paraId="3A176040"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Ratings</w:t>
      </w:r>
      <w:r w:rsidRPr="00FF6FD5">
        <w:rPr>
          <w:rFonts w:cs="Times-Roman"/>
        </w:rPr>
        <w:t>: 1–5 scale for responses or strain recommendations (e.g., “Blue Dream: 3/5, felt heavy”).</w:t>
      </w:r>
    </w:p>
    <w:p w14:paraId="2DD4476D"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Journal Entries</w:t>
      </w:r>
      <w:r w:rsidRPr="00FF6FD5">
        <w:rPr>
          <w:rFonts w:cs="Times-Roman"/>
        </w:rPr>
        <w:t>: Free-text notes in the Personal Collection (e.g., “Harlequin helped anxiety”).</w:t>
      </w:r>
    </w:p>
    <w:p w14:paraId="43C4E1B6"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Survey Responses</w:t>
      </w:r>
      <w:r w:rsidRPr="00FF6FD5">
        <w:rPr>
          <w:rFonts w:cs="Times-Roman"/>
        </w:rPr>
        <w:t>: Optional prompts (e.g., “Was this recommendation helpful?”).</w:t>
      </w:r>
    </w:p>
    <w:p w14:paraId="7313D709" w14:textId="77777777" w:rsidR="00A87F4C" w:rsidRPr="00FF6FD5" w:rsidRDefault="00A87F4C" w:rsidP="00FF6FD5">
      <w:pPr>
        <w:numPr>
          <w:ilvl w:val="0"/>
          <w:numId w:val="52"/>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Behavioral Signals</w:t>
      </w:r>
      <w:r w:rsidRPr="00FF6FD5">
        <w:rPr>
          <w:rFonts w:cs="Times-Roman"/>
        </w:rPr>
        <w:t>:</w:t>
      </w:r>
    </w:p>
    <w:p w14:paraId="5B2D5EE4"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Engagement Metrics</w:t>
      </w:r>
      <w:r w:rsidRPr="00FF6FD5">
        <w:rPr>
          <w:rFonts w:cs="Times-Roman"/>
        </w:rPr>
        <w:t>: Time spent on responses, click-throughs to retail links, or skipped suggestions.</w:t>
      </w:r>
    </w:p>
    <w:p w14:paraId="769E3CF2"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Interaction Patterns</w:t>
      </w:r>
      <w:r w:rsidRPr="00FF6FD5">
        <w:rPr>
          <w:rFonts w:cs="Times-Roman"/>
        </w:rPr>
        <w:t>: Frequency of queries, session duration, or repeated intents.</w:t>
      </w:r>
    </w:p>
    <w:p w14:paraId="2F95143D" w14:textId="77777777" w:rsidR="00A87F4C" w:rsidRPr="00FF6FD5" w:rsidRDefault="00A87F4C" w:rsidP="00FF6FD5">
      <w:pPr>
        <w:numPr>
          <w:ilvl w:val="0"/>
          <w:numId w:val="52"/>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Conversational Signals</w:t>
      </w:r>
      <w:r w:rsidRPr="00FF6FD5">
        <w:rPr>
          <w:rFonts w:cs="Times-Roman"/>
        </w:rPr>
        <w:t>:</w:t>
      </w:r>
    </w:p>
    <w:p w14:paraId="0536399C"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Tone Shifts</w:t>
      </w:r>
      <w:r w:rsidRPr="00FF6FD5">
        <w:rPr>
          <w:rFonts w:cs="Times-Roman"/>
        </w:rPr>
        <w:t>: Changes in user sentiment (e.g., from curious to frustrated), detected by Input Interpretation (Section II).</w:t>
      </w:r>
    </w:p>
    <w:p w14:paraId="0C4CDA29"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Query Refinements</w:t>
      </w:r>
      <w:r w:rsidRPr="00FF6FD5">
        <w:rPr>
          <w:rFonts w:cs="Times-Roman"/>
        </w:rPr>
        <w:t>: Re-asked or clarified questions, indicating response gaps.</w:t>
      </w:r>
    </w:p>
    <w:p w14:paraId="7B5A0B1E" w14:textId="77777777" w:rsidR="00A87F4C" w:rsidRPr="00FF6FD5" w:rsidRDefault="00A87F4C" w:rsidP="00FF6FD5">
      <w:pPr>
        <w:autoSpaceDE w:val="0"/>
        <w:autoSpaceDN w:val="0"/>
        <w:adjustRightInd w:val="0"/>
        <w:spacing w:after="60" w:line="288" w:lineRule="auto"/>
        <w:rPr>
          <w:rFonts w:cs="Times-Roman"/>
        </w:rPr>
      </w:pPr>
      <w:r w:rsidRPr="00FF6FD5">
        <w:rPr>
          <w:rFonts w:cs="Times-Roman"/>
        </w:rPr>
        <w:t>These signals are logged in real-time, aggregated weekly and monthly, and stored in Postgres/Redis (Appendix C), ensuring efficient processing and privacy compliance.</w:t>
      </w:r>
    </w:p>
    <w:p w14:paraId="48696EE4" w14:textId="77777777" w:rsidR="00A87F4C" w:rsidRPr="00FF6FD5" w:rsidRDefault="00A87F4C" w:rsidP="00FF6FD5">
      <w:pPr>
        <w:autoSpaceDE w:val="0"/>
        <w:autoSpaceDN w:val="0"/>
        <w:adjustRightInd w:val="0"/>
        <w:spacing w:before="360" w:after="120" w:line="240" w:lineRule="auto"/>
        <w:rPr>
          <w:rFonts w:asciiTheme="majorHAnsi" w:hAnsiTheme="majorHAnsi" w:cstheme="majorHAnsi"/>
          <w:b/>
          <w:bCs/>
          <w:sz w:val="24"/>
          <w:szCs w:val="24"/>
        </w:rPr>
      </w:pPr>
      <w:r w:rsidRPr="00FF6FD5">
        <w:rPr>
          <w:rFonts w:asciiTheme="majorHAnsi" w:hAnsiTheme="majorHAnsi" w:cstheme="majorHAnsi"/>
          <w:b/>
          <w:bCs/>
          <w:sz w:val="24"/>
          <w:szCs w:val="24"/>
        </w:rPr>
        <w:t>7.3 Learning Loops</w:t>
      </w:r>
    </w:p>
    <w:p w14:paraId="0FCFF760" w14:textId="77777777" w:rsidR="00A87F4C" w:rsidRPr="00FF6FD5" w:rsidRDefault="00A87F4C" w:rsidP="00FF6FD5">
      <w:pPr>
        <w:autoSpaceDE w:val="0"/>
        <w:autoSpaceDN w:val="0"/>
        <w:adjustRightInd w:val="0"/>
        <w:spacing w:after="60" w:line="288" w:lineRule="auto"/>
        <w:rPr>
          <w:rFonts w:cs="Times-Roman"/>
        </w:rPr>
      </w:pPr>
      <w:r w:rsidRPr="00FF6FD5">
        <w:rPr>
          <w:rFonts w:cs="Times-Roman"/>
        </w:rPr>
        <w:t>v1.5’s learning loops operate on three cadences to refine system performance:</w:t>
      </w:r>
    </w:p>
    <w:p w14:paraId="3851C97C" w14:textId="77777777" w:rsidR="00A87F4C" w:rsidRPr="00FF6FD5" w:rsidRDefault="00A87F4C" w:rsidP="00FF6FD5">
      <w:pPr>
        <w:numPr>
          <w:ilvl w:val="0"/>
          <w:numId w:val="61"/>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Real-Time Adjustments</w:t>
      </w:r>
      <w:r w:rsidRPr="00FF6FD5">
        <w:rPr>
          <w:rFonts w:cs="Times-Roman"/>
        </w:rPr>
        <w:t>: Immediate updates to user profiles based on explicit feedback (e.g., a 2/5 rating on a strain downgrades its future weighting). Processed in &lt;50ms, validated by simulations (Appendix D).</w:t>
      </w:r>
    </w:p>
    <w:p w14:paraId="34AB68F3" w14:textId="77777777" w:rsidR="00A87F4C" w:rsidRPr="00FF6FD5" w:rsidRDefault="00A87F4C" w:rsidP="00FF6FD5">
      <w:pPr>
        <w:numPr>
          <w:ilvl w:val="0"/>
          <w:numId w:val="61"/>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Weekly Refinements</w:t>
      </w:r>
      <w:r w:rsidRPr="00FF6FD5">
        <w:rPr>
          <w:rFonts w:cs="Times-Roman"/>
        </w:rPr>
        <w:t>: Analyzes behavioral and conversational patterns to adjust mentor archetypes or strain matches (e.g., frequent “sleep” queries shift recommendations toward high-myrcene strains).</w:t>
      </w:r>
    </w:p>
    <w:p w14:paraId="2EE5F005" w14:textId="77777777" w:rsidR="00A87F4C" w:rsidRPr="00FF6FD5" w:rsidRDefault="00A87F4C" w:rsidP="00FF6FD5">
      <w:pPr>
        <w:numPr>
          <w:ilvl w:val="0"/>
          <w:numId w:val="61"/>
        </w:numPr>
        <w:tabs>
          <w:tab w:val="left" w:pos="220"/>
          <w:tab w:val="left" w:pos="720"/>
        </w:tabs>
        <w:autoSpaceDE w:val="0"/>
        <w:autoSpaceDN w:val="0"/>
        <w:adjustRightInd w:val="0"/>
        <w:spacing w:after="60" w:line="288" w:lineRule="auto"/>
        <w:ind w:hanging="720"/>
        <w:rPr>
          <w:rFonts w:cs="Times-Roman"/>
        </w:rPr>
      </w:pPr>
      <w:r w:rsidRPr="00FF6FD5">
        <w:rPr>
          <w:rFonts w:cs="Times-Bold"/>
          <w:b/>
          <w:bCs/>
        </w:rPr>
        <w:lastRenderedPageBreak/>
        <w:t>Monthly Model Updates</w:t>
      </w:r>
      <w:r w:rsidRPr="00FF6FD5">
        <w:rPr>
          <w:rFonts w:cs="Times-Roman"/>
        </w:rPr>
        <w:t>: Retrains NLP models (GPT-4o) and recommendation algorithms using aggregated feedback, improving accuracy by 10% monthly (Appendix D).</w:t>
      </w:r>
    </w:p>
    <w:p w14:paraId="4635BD11" w14:textId="77777777" w:rsidR="00A87F4C" w:rsidRPr="00FF6FD5" w:rsidRDefault="00A87F4C" w:rsidP="00FF6FD5">
      <w:pPr>
        <w:autoSpaceDE w:val="0"/>
        <w:autoSpaceDN w:val="0"/>
        <w:adjustRightInd w:val="0"/>
        <w:spacing w:after="60" w:line="288" w:lineRule="auto"/>
        <w:rPr>
          <w:rFonts w:cs="Times-Roman"/>
          <w:i/>
          <w:iCs/>
        </w:rPr>
      </w:pPr>
      <w:r w:rsidRPr="00FF6FD5">
        <w:rPr>
          <w:rFonts w:cs="Times-Bold"/>
          <w:b/>
          <w:bCs/>
          <w:i/>
          <w:iCs/>
        </w:rPr>
        <w:t>Code Snippet</w:t>
      </w:r>
      <w:r w:rsidRPr="00FF6FD5">
        <w:rPr>
          <w:rFonts w:cs="Times-Roman"/>
          <w:i/>
          <w:iCs/>
        </w:rPr>
        <w:t>: Example feedback processing logic, used by the Feedback &amp; Learning Layer:</w:t>
      </w:r>
    </w:p>
    <w:p w14:paraId="16A3196F"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function processFeedback(feedback) {</w:t>
      </w:r>
    </w:p>
    <w:p w14:paraId="0A136C27"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const schema = require('./feedback_schema.json'); // See Appendix C</w:t>
      </w:r>
    </w:p>
    <w:p w14:paraId="2628C9D2"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const </w:t>
      </w:r>
      <w:proofErr w:type="spellStart"/>
      <w:r w:rsidRPr="00FF6FD5">
        <w:rPr>
          <w:rFonts w:ascii="Courier New" w:hAnsi="Courier New" w:cs="Courier New"/>
          <w:sz w:val="24"/>
          <w:szCs w:val="24"/>
        </w:rPr>
        <w:t>Ajv</w:t>
      </w:r>
      <w:proofErr w:type="spellEnd"/>
      <w:r w:rsidRPr="00FF6FD5">
        <w:rPr>
          <w:rFonts w:ascii="Courier New" w:hAnsi="Courier New" w:cs="Courier New"/>
          <w:sz w:val="24"/>
          <w:szCs w:val="24"/>
        </w:rPr>
        <w:t xml:space="preserve"> = require('</w:t>
      </w:r>
      <w:proofErr w:type="spellStart"/>
      <w:r w:rsidRPr="00FF6FD5">
        <w:rPr>
          <w:rFonts w:ascii="Courier New" w:hAnsi="Courier New" w:cs="Courier New"/>
          <w:sz w:val="24"/>
          <w:szCs w:val="24"/>
        </w:rPr>
        <w:t>ajv</w:t>
      </w:r>
      <w:proofErr w:type="spellEnd"/>
      <w:r w:rsidRPr="00FF6FD5">
        <w:rPr>
          <w:rFonts w:ascii="Courier New" w:hAnsi="Courier New" w:cs="Courier New"/>
          <w:sz w:val="24"/>
          <w:szCs w:val="24"/>
        </w:rPr>
        <w:t>');</w:t>
      </w:r>
    </w:p>
    <w:p w14:paraId="05D332DE"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const </w:t>
      </w:r>
      <w:proofErr w:type="spellStart"/>
      <w:r w:rsidRPr="00FF6FD5">
        <w:rPr>
          <w:rFonts w:ascii="Courier New" w:hAnsi="Courier New" w:cs="Courier New"/>
          <w:sz w:val="24"/>
          <w:szCs w:val="24"/>
        </w:rPr>
        <w:t>ajv</w:t>
      </w:r>
      <w:proofErr w:type="spellEnd"/>
      <w:r w:rsidRPr="00FF6FD5">
        <w:rPr>
          <w:rFonts w:ascii="Courier New" w:hAnsi="Courier New" w:cs="Courier New"/>
          <w:sz w:val="24"/>
          <w:szCs w:val="24"/>
        </w:rPr>
        <w:t xml:space="preserve"> = new </w:t>
      </w:r>
      <w:proofErr w:type="spellStart"/>
      <w:r w:rsidRPr="00FF6FD5">
        <w:rPr>
          <w:rFonts w:ascii="Courier New" w:hAnsi="Courier New" w:cs="Courier New"/>
          <w:sz w:val="24"/>
          <w:szCs w:val="24"/>
        </w:rPr>
        <w:t>Ajv</w:t>
      </w:r>
      <w:proofErr w:type="spellEnd"/>
      <w:r w:rsidRPr="00FF6FD5">
        <w:rPr>
          <w:rFonts w:ascii="Courier New" w:hAnsi="Courier New" w:cs="Courier New"/>
          <w:sz w:val="24"/>
          <w:szCs w:val="24"/>
        </w:rPr>
        <w:t>({ allErrors: true });</w:t>
      </w:r>
    </w:p>
    <w:p w14:paraId="12531D42"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if (!</w:t>
      </w:r>
      <w:proofErr w:type="spellStart"/>
      <w:r w:rsidRPr="00FF6FD5">
        <w:rPr>
          <w:rFonts w:ascii="Courier New" w:hAnsi="Courier New" w:cs="Courier New"/>
          <w:sz w:val="24"/>
          <w:szCs w:val="24"/>
        </w:rPr>
        <w:t>ajv.validate</w:t>
      </w:r>
      <w:proofErr w:type="spellEnd"/>
      <w:r w:rsidRPr="00FF6FD5">
        <w:rPr>
          <w:rFonts w:ascii="Courier New" w:hAnsi="Courier New" w:cs="Courier New"/>
          <w:sz w:val="24"/>
          <w:szCs w:val="24"/>
        </w:rPr>
        <w:t>(schema, feedback)) throw new Error('Invalid feedback');</w:t>
      </w:r>
    </w:p>
    <w:p w14:paraId="19961FB5"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const { user_id, query_id, rating, notes } = feedback;</w:t>
      </w:r>
    </w:p>
    <w:p w14:paraId="2F4B151B"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updateUserProfile(user_id, { last_rating: rating, notes });</w:t>
      </w:r>
    </w:p>
    <w:p w14:paraId="6E75890B"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adjustRecommendationWeights(query_id, rating);</w:t>
      </w:r>
    </w:p>
    <w:p w14:paraId="2E175BD7"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return { status: 'success' };</w:t>
      </w:r>
    </w:p>
    <w:p w14:paraId="512B0FDC"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w:t>
      </w:r>
    </w:p>
    <w:p w14:paraId="7C0C5312"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Example: processFeedback({ user_id: "123e4567-e89b-12d3-a456-426614174000", query_id: "...", rating: 4, notes: "Worked well" }) → { status: "success" }</w:t>
      </w:r>
    </w:p>
    <w:p w14:paraId="7FDBC5CF" w14:textId="77777777" w:rsidR="00A87F4C" w:rsidRPr="001C6E05" w:rsidRDefault="00A87F4C" w:rsidP="00FF6FD5">
      <w:pPr>
        <w:autoSpaceDE w:val="0"/>
        <w:autoSpaceDN w:val="0"/>
        <w:adjustRightInd w:val="0"/>
        <w:spacing w:before="80" w:after="0" w:line="240" w:lineRule="auto"/>
        <w:rPr>
          <w:rFonts w:cs="Times-Roman"/>
          <w:i/>
          <w:iCs/>
        </w:rPr>
      </w:pPr>
      <w:r w:rsidRPr="001C6E05">
        <w:rPr>
          <w:rFonts w:cs="Times-Roman"/>
          <w:i/>
          <w:iCs/>
        </w:rPr>
        <w:t>See Appendix C for feedback schemas and Appendix E for API feedback submission.</w:t>
      </w:r>
    </w:p>
    <w:p w14:paraId="2D40822C" w14:textId="77777777" w:rsidR="00A87F4C" w:rsidRPr="001C6E05" w:rsidRDefault="00A87F4C" w:rsidP="001C6E05">
      <w:pPr>
        <w:autoSpaceDE w:val="0"/>
        <w:autoSpaceDN w:val="0"/>
        <w:adjustRightInd w:val="0"/>
        <w:spacing w:before="360" w:after="120" w:line="240" w:lineRule="auto"/>
        <w:rPr>
          <w:rFonts w:asciiTheme="majorHAnsi" w:hAnsiTheme="majorHAnsi" w:cstheme="majorHAnsi"/>
          <w:b/>
          <w:bCs/>
          <w:sz w:val="24"/>
          <w:szCs w:val="24"/>
        </w:rPr>
      </w:pPr>
      <w:r w:rsidRPr="001C6E05">
        <w:rPr>
          <w:rFonts w:asciiTheme="majorHAnsi" w:hAnsiTheme="majorHAnsi" w:cstheme="majorHAnsi"/>
          <w:b/>
          <w:bCs/>
          <w:sz w:val="24"/>
          <w:szCs w:val="24"/>
        </w:rPr>
        <w:t>7.4 Technical Implementation</w:t>
      </w:r>
    </w:p>
    <w:p w14:paraId="1ECEA216" w14:textId="77777777" w:rsidR="00A87F4C" w:rsidRPr="00C4441F" w:rsidRDefault="00A87F4C" w:rsidP="00C4441F">
      <w:pPr>
        <w:autoSpaceDE w:val="0"/>
        <w:autoSpaceDN w:val="0"/>
        <w:adjustRightInd w:val="0"/>
        <w:spacing w:after="60" w:line="288" w:lineRule="auto"/>
        <w:rPr>
          <w:rFonts w:cs="Times-Roman"/>
        </w:rPr>
      </w:pPr>
      <w:r w:rsidRPr="00C4441F">
        <w:rPr>
          <w:rFonts w:cs="Times-Roman"/>
        </w:rPr>
        <w:t>The layer leverages analytics, database integration, and schema-driven logic:</w:t>
      </w:r>
    </w:p>
    <w:p w14:paraId="782CE022" w14:textId="77777777" w:rsidR="00A87F4C" w:rsidRPr="00C4441F" w:rsidRDefault="00A87F4C" w:rsidP="00C4441F">
      <w:pPr>
        <w:numPr>
          <w:ilvl w:val="0"/>
          <w:numId w:val="54"/>
        </w:numPr>
        <w:tabs>
          <w:tab w:val="left" w:pos="220"/>
          <w:tab w:val="left" w:pos="720"/>
        </w:tabs>
        <w:autoSpaceDE w:val="0"/>
        <w:autoSpaceDN w:val="0"/>
        <w:adjustRightInd w:val="0"/>
        <w:spacing w:after="60" w:line="288" w:lineRule="auto"/>
        <w:ind w:hanging="720"/>
        <w:rPr>
          <w:rFonts w:cs="Times-Roman"/>
        </w:rPr>
      </w:pPr>
      <w:r w:rsidRPr="00C4441F">
        <w:rPr>
          <w:rFonts w:cs="Times-Bold"/>
          <w:b/>
          <w:bCs/>
        </w:rPr>
        <w:t>Analytics Backend</w:t>
      </w:r>
      <w:r w:rsidRPr="00C4441F">
        <w:rPr>
          <w:rFonts w:cs="Times-Roman"/>
        </w:rPr>
        <w:t xml:space="preserve">: </w:t>
      </w:r>
      <w:proofErr w:type="spellStart"/>
      <w:r w:rsidRPr="00C4441F">
        <w:rPr>
          <w:rFonts w:cs="Times-Roman"/>
        </w:rPr>
        <w:t>Mixpanel</w:t>
      </w:r>
      <w:proofErr w:type="spellEnd"/>
      <w:r w:rsidRPr="00C4441F">
        <w:rPr>
          <w:rFonts w:cs="Times-Roman"/>
        </w:rPr>
        <w:t xml:space="preserve"> tracks engagement metrics, LogRocket logs debugging data, enabling pattern detection.</w:t>
      </w:r>
    </w:p>
    <w:p w14:paraId="6C9F76C1" w14:textId="77777777" w:rsidR="00A87F4C" w:rsidRPr="00C4441F" w:rsidRDefault="00A87F4C" w:rsidP="00C4441F">
      <w:pPr>
        <w:numPr>
          <w:ilvl w:val="0"/>
          <w:numId w:val="54"/>
        </w:numPr>
        <w:tabs>
          <w:tab w:val="left" w:pos="220"/>
          <w:tab w:val="left" w:pos="720"/>
        </w:tabs>
        <w:autoSpaceDE w:val="0"/>
        <w:autoSpaceDN w:val="0"/>
        <w:adjustRightInd w:val="0"/>
        <w:spacing w:after="60" w:line="288" w:lineRule="auto"/>
        <w:ind w:hanging="720"/>
        <w:rPr>
          <w:rFonts w:cs="Times-Roman"/>
        </w:rPr>
      </w:pPr>
      <w:r w:rsidRPr="00C4441F">
        <w:rPr>
          <w:rFonts w:cs="Times-Bold"/>
          <w:b/>
          <w:bCs/>
        </w:rPr>
        <w:t>Database Storage</w:t>
      </w:r>
      <w:r w:rsidRPr="00C4441F">
        <w:rPr>
          <w:rFonts w:cs="Times-Roman"/>
        </w:rPr>
        <w:t>: Postgres stores feedback and user profiles, with Redis caching for 20% faster retrieval compared to v1.0 (Appendix D).</w:t>
      </w:r>
    </w:p>
    <w:p w14:paraId="3C9BB470" w14:textId="77777777" w:rsidR="00A87F4C" w:rsidRPr="00C4441F" w:rsidRDefault="00A87F4C" w:rsidP="00C4441F">
      <w:pPr>
        <w:numPr>
          <w:ilvl w:val="0"/>
          <w:numId w:val="54"/>
        </w:numPr>
        <w:tabs>
          <w:tab w:val="left" w:pos="220"/>
          <w:tab w:val="left" w:pos="720"/>
        </w:tabs>
        <w:autoSpaceDE w:val="0"/>
        <w:autoSpaceDN w:val="0"/>
        <w:adjustRightInd w:val="0"/>
        <w:spacing w:after="60" w:line="288" w:lineRule="auto"/>
        <w:ind w:hanging="720"/>
        <w:rPr>
          <w:rFonts w:cs="Times-Roman"/>
        </w:rPr>
      </w:pPr>
      <w:r w:rsidRPr="00C4441F">
        <w:rPr>
          <w:rFonts w:cs="Times-Bold"/>
          <w:b/>
          <w:bCs/>
        </w:rPr>
        <w:t>Schema Validation</w:t>
      </w:r>
      <w:r w:rsidRPr="00C4441F">
        <w:rPr>
          <w:rFonts w:cs="Times-Roman"/>
        </w:rPr>
        <w:t>: Uses feedback schemas (Appendix C) to structure and validate inputs, ensuring data integrity.</w:t>
      </w:r>
    </w:p>
    <w:p w14:paraId="3C65FCF0" w14:textId="77777777" w:rsidR="00A87F4C" w:rsidRPr="00C4441F" w:rsidRDefault="00A87F4C" w:rsidP="00C4441F">
      <w:pPr>
        <w:numPr>
          <w:ilvl w:val="0"/>
          <w:numId w:val="54"/>
        </w:numPr>
        <w:tabs>
          <w:tab w:val="left" w:pos="220"/>
          <w:tab w:val="left" w:pos="720"/>
        </w:tabs>
        <w:autoSpaceDE w:val="0"/>
        <w:autoSpaceDN w:val="0"/>
        <w:adjustRightInd w:val="0"/>
        <w:spacing w:after="60" w:line="288" w:lineRule="auto"/>
        <w:ind w:hanging="720"/>
        <w:rPr>
          <w:rFonts w:cs="Times-Roman"/>
        </w:rPr>
      </w:pPr>
      <w:r w:rsidRPr="00C4441F">
        <w:rPr>
          <w:rFonts w:cs="Times-Bold"/>
          <w:b/>
          <w:bCs/>
        </w:rPr>
        <w:t>Learning Algorithms</w:t>
      </w:r>
      <w:r w:rsidRPr="00C4441F">
        <w:rPr>
          <w:rFonts w:cs="Times-Roman"/>
        </w:rPr>
        <w:t>: Fine-tunes GPT-4o models and strain matching weights based on feedback trends, validated in simulations (Appendix D).</w:t>
      </w:r>
    </w:p>
    <w:p w14:paraId="2FA54B45" w14:textId="77777777" w:rsidR="00A87F4C" w:rsidRPr="002D1A08" w:rsidRDefault="00A87F4C" w:rsidP="002D1A08">
      <w:pPr>
        <w:autoSpaceDE w:val="0"/>
        <w:autoSpaceDN w:val="0"/>
        <w:adjustRightInd w:val="0"/>
        <w:spacing w:before="360" w:after="120" w:line="240" w:lineRule="auto"/>
        <w:rPr>
          <w:rFonts w:asciiTheme="majorHAnsi" w:hAnsiTheme="majorHAnsi" w:cstheme="majorHAnsi"/>
          <w:b/>
          <w:bCs/>
          <w:sz w:val="24"/>
          <w:szCs w:val="24"/>
        </w:rPr>
      </w:pPr>
      <w:r w:rsidRPr="002D1A08">
        <w:rPr>
          <w:rFonts w:asciiTheme="majorHAnsi" w:hAnsiTheme="majorHAnsi" w:cstheme="majorHAnsi"/>
          <w:b/>
          <w:bCs/>
          <w:sz w:val="24"/>
          <w:szCs w:val="24"/>
        </w:rPr>
        <w:t>7.5 Interaction with Other Layers</w:t>
      </w:r>
    </w:p>
    <w:p w14:paraId="734565DD" w14:textId="77777777" w:rsidR="00A87F4C" w:rsidRPr="002D1A08" w:rsidRDefault="00A87F4C" w:rsidP="002D1A08">
      <w:pPr>
        <w:autoSpaceDE w:val="0"/>
        <w:autoSpaceDN w:val="0"/>
        <w:adjustRightInd w:val="0"/>
        <w:spacing w:after="60" w:line="288" w:lineRule="auto"/>
        <w:rPr>
          <w:rFonts w:cs="Times-Roman"/>
        </w:rPr>
      </w:pPr>
      <w:r w:rsidRPr="002D1A08">
        <w:rPr>
          <w:rFonts w:cs="Times-Roman"/>
        </w:rPr>
        <w:t>The layer integrates with the Atlas PALM architecture:</w:t>
      </w:r>
    </w:p>
    <w:p w14:paraId="4861BA48"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t>Input Interpretation</w:t>
      </w:r>
      <w:r w:rsidRPr="002D1A08">
        <w:rPr>
          <w:rFonts w:cs="Times-Roman"/>
        </w:rPr>
        <w:t>: Uses sentiment and conversational signals to inform learning (Section II).</w:t>
      </w:r>
    </w:p>
    <w:p w14:paraId="683444AE"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t>Intent &amp; Journey Mapping</w:t>
      </w:r>
      <w:r w:rsidRPr="002D1A08">
        <w:rPr>
          <w:rFonts w:cs="Times-Roman"/>
        </w:rPr>
        <w:t>: Refines intent and stage detection based on feedback patterns (Section III, Appendix C).</w:t>
      </w:r>
    </w:p>
    <w:p w14:paraId="383BAFF6"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t>Mentor Matrix</w:t>
      </w:r>
      <w:r w:rsidRPr="002D1A08">
        <w:rPr>
          <w:rFonts w:cs="Times-Roman"/>
        </w:rPr>
        <w:t>: Adjusts archetype and tone assignments based on user ratings (Section IV, Appendix C).</w:t>
      </w:r>
    </w:p>
    <w:p w14:paraId="64DA47A8"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t>Domain Expertise</w:t>
      </w:r>
      <w:r w:rsidRPr="002D1A08">
        <w:rPr>
          <w:rFonts w:cs="Times-Roman"/>
        </w:rPr>
        <w:t>: Updates strain recommendation weights based on feedback (Section V, Appendix F).</w:t>
      </w:r>
    </w:p>
    <w:p w14:paraId="24FBE953"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lastRenderedPageBreak/>
        <w:t>Output Composition</w:t>
      </w:r>
      <w:r w:rsidRPr="002D1A08">
        <w:rPr>
          <w:rFonts w:cs="Times-Roman"/>
        </w:rPr>
        <w:t>: Enhances response clarity and tone based on engagement metrics (Section VI, Appendix C).</w:t>
      </w:r>
    </w:p>
    <w:p w14:paraId="6F32E134" w14:textId="77777777" w:rsidR="00A87F4C" w:rsidRPr="002D1A08" w:rsidRDefault="00A87F4C" w:rsidP="002D1A08">
      <w:pPr>
        <w:autoSpaceDE w:val="0"/>
        <w:autoSpaceDN w:val="0"/>
        <w:adjustRightInd w:val="0"/>
        <w:spacing w:after="60" w:line="288" w:lineRule="auto"/>
        <w:rPr>
          <w:rFonts w:cs="Times-Roman"/>
        </w:rPr>
      </w:pPr>
      <w:r w:rsidRPr="002D1A08">
        <w:rPr>
          <w:rFonts w:cs="Times-Roman"/>
        </w:rPr>
        <w:t>For example, a low-rated response triggers a real-time adjustment to favor a different mentor tone, validated by simulation tests (Appendix D).</w:t>
      </w:r>
    </w:p>
    <w:p w14:paraId="0DF66FBF" w14:textId="77777777" w:rsidR="00A87F4C" w:rsidRPr="0059371C" w:rsidRDefault="00A87F4C" w:rsidP="0059371C">
      <w:pPr>
        <w:autoSpaceDE w:val="0"/>
        <w:autoSpaceDN w:val="0"/>
        <w:adjustRightInd w:val="0"/>
        <w:spacing w:before="360" w:after="120" w:line="240" w:lineRule="auto"/>
        <w:rPr>
          <w:rFonts w:asciiTheme="majorHAnsi" w:hAnsiTheme="majorHAnsi" w:cstheme="majorHAnsi"/>
          <w:b/>
          <w:bCs/>
          <w:sz w:val="24"/>
          <w:szCs w:val="24"/>
        </w:rPr>
      </w:pPr>
      <w:r w:rsidRPr="0059371C">
        <w:rPr>
          <w:rFonts w:asciiTheme="majorHAnsi" w:hAnsiTheme="majorHAnsi" w:cstheme="majorHAnsi"/>
          <w:b/>
          <w:bCs/>
          <w:sz w:val="24"/>
          <w:szCs w:val="24"/>
        </w:rPr>
        <w:t>7.6 Example Feedback Processing</w:t>
      </w:r>
    </w:p>
    <w:p w14:paraId="42299C92" w14:textId="77777777" w:rsidR="00A87F4C" w:rsidRPr="0059371C" w:rsidRDefault="00A87F4C" w:rsidP="0059371C">
      <w:pPr>
        <w:autoSpaceDE w:val="0"/>
        <w:autoSpaceDN w:val="0"/>
        <w:adjustRightInd w:val="0"/>
        <w:spacing w:after="60" w:line="288" w:lineRule="auto"/>
        <w:rPr>
          <w:rFonts w:cs="Times-Roman"/>
        </w:rPr>
      </w:pPr>
      <w:r w:rsidRPr="0059371C">
        <w:rPr>
          <w:rFonts w:cs="Times-Bold"/>
          <w:b/>
          <w:bCs/>
        </w:rPr>
        <w:t>User Interaction</w:t>
      </w:r>
      <w:r w:rsidRPr="0059371C">
        <w:rPr>
          <w:rFonts w:cs="Times-Roman"/>
        </w:rPr>
        <w:t>:</w:t>
      </w:r>
    </w:p>
    <w:p w14:paraId="516870FE"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Roman"/>
        </w:rPr>
        <w:t>Query: “Suggest a strain for sleep.”</w:t>
      </w:r>
    </w:p>
    <w:p w14:paraId="2EC3A5F4"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Roman"/>
        </w:rPr>
        <w:t>Response: “Try Harlequin, a CBD-rich strain” (Section VI).</w:t>
      </w:r>
    </w:p>
    <w:p w14:paraId="22C247C7"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Roman"/>
        </w:rPr>
        <w:t xml:space="preserve">Feedback: Rating 3/5, note: “Helped but too mild.” </w:t>
      </w:r>
      <w:r w:rsidRPr="0059371C">
        <w:rPr>
          <w:rFonts w:cs="Times-Bold"/>
          <w:b/>
          <w:bCs/>
        </w:rPr>
        <w:t>Processing</w:t>
      </w:r>
      <w:r w:rsidRPr="0059371C">
        <w:rPr>
          <w:rFonts w:cs="Times-Roman"/>
        </w:rPr>
        <w:t>:</w:t>
      </w:r>
    </w:p>
    <w:p w14:paraId="1248515F"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Explicit</w:t>
      </w:r>
      <w:r w:rsidRPr="0059371C">
        <w:rPr>
          <w:rFonts w:cs="Times-Roman"/>
        </w:rPr>
        <w:t>: Logs rating and note in feedback schema (Appendix C).</w:t>
      </w:r>
    </w:p>
    <w:p w14:paraId="7B666633"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Behavioral</w:t>
      </w:r>
      <w:r w:rsidRPr="0059371C">
        <w:rPr>
          <w:rFonts w:cs="Times-Roman"/>
        </w:rPr>
        <w:t>: Notes quick response dismissal, indicating mild dissatisfaction.</w:t>
      </w:r>
    </w:p>
    <w:p w14:paraId="226BB7AD"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Conversational</w:t>
      </w:r>
      <w:r w:rsidRPr="0059371C">
        <w:rPr>
          <w:rFonts w:cs="Times-Roman"/>
        </w:rPr>
        <w:t>: Detects neutral sentiment, no query refinement.</w:t>
      </w:r>
    </w:p>
    <w:p w14:paraId="19723926"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Outcome</w:t>
      </w:r>
      <w:r w:rsidRPr="0059371C">
        <w:rPr>
          <w:rFonts w:cs="Times-Roman"/>
        </w:rPr>
        <w:t>: Downgrades Harlequin’s weight for this user, suggests higher-CBD strains in future, stored in user profile (Appendix C).</w:t>
      </w:r>
      <w:r w:rsidRPr="0059371C">
        <w:rPr>
          <w:rFonts w:ascii="MS Mincho" w:eastAsia="MS Mincho" w:hAnsi="MS Mincho" w:cs="MS Mincho" w:hint="eastAsia"/>
        </w:rPr>
        <w:t> </w:t>
      </w:r>
      <w:r w:rsidRPr="0059371C">
        <w:rPr>
          <w:rFonts w:cs="Times-Bold"/>
          <w:b/>
          <w:bCs/>
        </w:rPr>
        <w:t>Result</w:t>
      </w:r>
      <w:r w:rsidRPr="0059371C">
        <w:rPr>
          <w:rFonts w:cs="Times-Roman"/>
        </w:rPr>
        <w:t>: Next recommendation prioritizes stronger strains, improving alignment, validated in simulations (Appendix D).</w:t>
      </w:r>
    </w:p>
    <w:p w14:paraId="4E071D5A" w14:textId="77777777" w:rsidR="00A87F4C" w:rsidRPr="0059371C" w:rsidRDefault="00A87F4C" w:rsidP="0059371C">
      <w:pPr>
        <w:autoSpaceDE w:val="0"/>
        <w:autoSpaceDN w:val="0"/>
        <w:adjustRightInd w:val="0"/>
        <w:spacing w:before="360" w:after="120" w:line="240" w:lineRule="auto"/>
        <w:rPr>
          <w:rFonts w:asciiTheme="majorHAnsi" w:hAnsiTheme="majorHAnsi" w:cstheme="majorHAnsi"/>
          <w:b/>
          <w:bCs/>
          <w:sz w:val="24"/>
          <w:szCs w:val="24"/>
        </w:rPr>
      </w:pPr>
      <w:r w:rsidRPr="0059371C">
        <w:rPr>
          <w:rFonts w:asciiTheme="majorHAnsi" w:hAnsiTheme="majorHAnsi" w:cstheme="majorHAnsi"/>
          <w:b/>
          <w:bCs/>
          <w:sz w:val="24"/>
          <w:szCs w:val="24"/>
        </w:rPr>
        <w:t>7.7 Performance Metrics</w:t>
      </w:r>
    </w:p>
    <w:p w14:paraId="01FDE888" w14:textId="77777777" w:rsidR="00A87F4C" w:rsidRPr="0059371C" w:rsidRDefault="00A87F4C" w:rsidP="0059371C">
      <w:pPr>
        <w:autoSpaceDE w:val="0"/>
        <w:autoSpaceDN w:val="0"/>
        <w:adjustRightInd w:val="0"/>
        <w:spacing w:after="60" w:line="288" w:lineRule="auto"/>
        <w:rPr>
          <w:rFonts w:cs="Times-Roman"/>
        </w:rPr>
      </w:pPr>
      <w:r w:rsidRPr="0059371C">
        <w:rPr>
          <w:rFonts w:cs="Times-Roman"/>
        </w:rPr>
        <w:t>Validated by the Simulation Framework (Appendix D):</w:t>
      </w:r>
    </w:p>
    <w:p w14:paraId="04CE4CED"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Feedback Engagement</w:t>
      </w:r>
      <w:r w:rsidRPr="0059371C">
        <w:rPr>
          <w:rFonts w:cs="Times-Roman"/>
        </w:rPr>
        <w:t>: 85%, reflecting high user participation.</w:t>
      </w:r>
    </w:p>
    <w:p w14:paraId="7969D752"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Accuracy Improvement</w:t>
      </w:r>
      <w:r w:rsidRPr="0059371C">
        <w:rPr>
          <w:rFonts w:cs="Times-Roman"/>
        </w:rPr>
        <w:t>: 10% monthly, driven by learning loops.</w:t>
      </w:r>
    </w:p>
    <w:p w14:paraId="6C765099"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Latency</w:t>
      </w:r>
      <w:r w:rsidRPr="0059371C">
        <w:rPr>
          <w:rFonts w:cs="Times-Roman"/>
        </w:rPr>
        <w:t>: &lt;50ms for real-time feedback processing, contributing to 500ms total latency.</w:t>
      </w:r>
    </w:p>
    <w:p w14:paraId="11FEFD30"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Privacy Compliance</w:t>
      </w:r>
      <w:r w:rsidRPr="0059371C">
        <w:rPr>
          <w:rFonts w:cs="Times-Roman"/>
        </w:rPr>
        <w:t>: 100%, with anonymized analytics (Appendix B).</w:t>
      </w:r>
    </w:p>
    <w:p w14:paraId="7E43DACC"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Throughput</w:t>
      </w:r>
      <w:r w:rsidRPr="0059371C">
        <w:rPr>
          <w:rFonts w:cs="Times-Roman"/>
        </w:rPr>
        <w:t>: Supports 10,000 feedback submissions/second, enabled by Redis.</w:t>
      </w:r>
    </w:p>
    <w:p w14:paraId="0C2DC570" w14:textId="77777777" w:rsidR="00A87F4C" w:rsidRPr="0059371C" w:rsidRDefault="00A87F4C" w:rsidP="0059371C">
      <w:pPr>
        <w:autoSpaceDE w:val="0"/>
        <w:autoSpaceDN w:val="0"/>
        <w:adjustRightInd w:val="0"/>
        <w:spacing w:after="60" w:line="288" w:lineRule="auto"/>
        <w:rPr>
          <w:rFonts w:cs="Times-Roman"/>
        </w:rPr>
      </w:pPr>
      <w:r w:rsidRPr="0059371C">
        <w:rPr>
          <w:rFonts w:cs="Times-Roman"/>
        </w:rPr>
        <w:t>These metrics confirm the layer’s robustness for production.</w:t>
      </w:r>
    </w:p>
    <w:p w14:paraId="52FC20F2" w14:textId="77777777" w:rsidR="00A87F4C" w:rsidRPr="00A809F7" w:rsidRDefault="00A87F4C" w:rsidP="00A809F7">
      <w:pPr>
        <w:autoSpaceDE w:val="0"/>
        <w:autoSpaceDN w:val="0"/>
        <w:adjustRightInd w:val="0"/>
        <w:spacing w:before="360" w:after="120" w:line="240" w:lineRule="auto"/>
        <w:rPr>
          <w:rFonts w:asciiTheme="majorHAnsi" w:hAnsiTheme="majorHAnsi" w:cstheme="majorHAnsi"/>
          <w:b/>
          <w:bCs/>
          <w:sz w:val="24"/>
          <w:szCs w:val="24"/>
        </w:rPr>
      </w:pPr>
      <w:r w:rsidRPr="00A809F7">
        <w:rPr>
          <w:rFonts w:asciiTheme="majorHAnsi" w:hAnsiTheme="majorHAnsi" w:cstheme="majorHAnsi"/>
          <w:b/>
          <w:bCs/>
          <w:sz w:val="24"/>
          <w:szCs w:val="24"/>
        </w:rPr>
        <w:t>7.8 Safeguards and Privacy</w:t>
      </w:r>
    </w:p>
    <w:p w14:paraId="2D88B3CA" w14:textId="77777777" w:rsidR="00A87F4C" w:rsidRPr="00A809F7" w:rsidRDefault="00A87F4C" w:rsidP="00A809F7">
      <w:pPr>
        <w:autoSpaceDE w:val="0"/>
        <w:autoSpaceDN w:val="0"/>
        <w:adjustRightInd w:val="0"/>
        <w:spacing w:after="60" w:line="288" w:lineRule="auto"/>
        <w:rPr>
          <w:rFonts w:cs="Times-Roman"/>
        </w:rPr>
      </w:pPr>
      <w:r w:rsidRPr="00A809F7">
        <w:rPr>
          <w:rFonts w:cs="Times-Roman"/>
        </w:rPr>
        <w:t>To ensure user trust and compliance:</w:t>
      </w:r>
    </w:p>
    <w:p w14:paraId="706617FC" w14:textId="77777777" w:rsidR="00A87F4C" w:rsidRPr="00A809F7" w:rsidRDefault="00A87F4C" w:rsidP="00A809F7">
      <w:pPr>
        <w:numPr>
          <w:ilvl w:val="0"/>
          <w:numId w:val="73"/>
        </w:numPr>
        <w:tabs>
          <w:tab w:val="left" w:pos="220"/>
          <w:tab w:val="left" w:pos="720"/>
        </w:tabs>
        <w:autoSpaceDE w:val="0"/>
        <w:autoSpaceDN w:val="0"/>
        <w:adjustRightInd w:val="0"/>
        <w:spacing w:after="60" w:line="288" w:lineRule="auto"/>
        <w:rPr>
          <w:rFonts w:cs="Times-Roman"/>
        </w:rPr>
      </w:pPr>
      <w:r w:rsidRPr="00A809F7">
        <w:rPr>
          <w:rFonts w:cs="Times-Bold"/>
          <w:b/>
          <w:bCs/>
        </w:rPr>
        <w:t>Data Minimization</w:t>
      </w:r>
      <w:r w:rsidRPr="00A809F7">
        <w:rPr>
          <w:rFonts w:cs="Times-Roman"/>
        </w:rPr>
        <w:t>: Stores only essential feedback data, per feedback schemas (Appendix C).</w:t>
      </w:r>
    </w:p>
    <w:p w14:paraId="17B302F4" w14:textId="77777777" w:rsidR="00A87F4C" w:rsidRPr="00A809F7" w:rsidRDefault="00A87F4C" w:rsidP="00A809F7">
      <w:pPr>
        <w:numPr>
          <w:ilvl w:val="0"/>
          <w:numId w:val="73"/>
        </w:numPr>
        <w:tabs>
          <w:tab w:val="left" w:pos="220"/>
          <w:tab w:val="left" w:pos="720"/>
        </w:tabs>
        <w:autoSpaceDE w:val="0"/>
        <w:autoSpaceDN w:val="0"/>
        <w:adjustRightInd w:val="0"/>
        <w:spacing w:after="60" w:line="288" w:lineRule="auto"/>
        <w:rPr>
          <w:rFonts w:cs="Times-Roman"/>
        </w:rPr>
      </w:pPr>
      <w:r w:rsidRPr="00A809F7">
        <w:rPr>
          <w:rFonts w:cs="Times-Bold"/>
          <w:b/>
          <w:bCs/>
        </w:rPr>
        <w:t>Anonymized Analytics</w:t>
      </w:r>
      <w:r w:rsidRPr="00A809F7">
        <w:rPr>
          <w:rFonts w:cs="Times-Roman"/>
        </w:rPr>
        <w:t>: Aggregates metrics without identifiable data, per GDPR and Appendix B protocols.</w:t>
      </w:r>
    </w:p>
    <w:p w14:paraId="49850D67" w14:textId="77777777" w:rsidR="00A87F4C" w:rsidRPr="00A809F7" w:rsidRDefault="00A87F4C" w:rsidP="00A809F7">
      <w:pPr>
        <w:numPr>
          <w:ilvl w:val="0"/>
          <w:numId w:val="73"/>
        </w:numPr>
        <w:tabs>
          <w:tab w:val="left" w:pos="220"/>
          <w:tab w:val="left" w:pos="720"/>
        </w:tabs>
        <w:autoSpaceDE w:val="0"/>
        <w:autoSpaceDN w:val="0"/>
        <w:adjustRightInd w:val="0"/>
        <w:spacing w:after="60" w:line="288" w:lineRule="auto"/>
        <w:rPr>
          <w:rFonts w:cs="Times-Roman"/>
        </w:rPr>
      </w:pPr>
      <w:r w:rsidRPr="00A809F7">
        <w:rPr>
          <w:rFonts w:cs="Times-Bold"/>
          <w:b/>
          <w:bCs/>
        </w:rPr>
        <w:t>User Control</w:t>
      </w:r>
      <w:r w:rsidRPr="00A809F7">
        <w:rPr>
          <w:rFonts w:cs="Times-Roman"/>
        </w:rPr>
        <w:t>: Provides data deletion tools via API (Appendix E), ensuring autonomy.</w:t>
      </w:r>
    </w:p>
    <w:p w14:paraId="105FFC31" w14:textId="77777777" w:rsidR="00A87F4C" w:rsidRPr="00A809F7" w:rsidRDefault="00A87F4C" w:rsidP="00A809F7">
      <w:pPr>
        <w:numPr>
          <w:ilvl w:val="0"/>
          <w:numId w:val="73"/>
        </w:numPr>
        <w:tabs>
          <w:tab w:val="left" w:pos="220"/>
          <w:tab w:val="left" w:pos="720"/>
        </w:tabs>
        <w:autoSpaceDE w:val="0"/>
        <w:autoSpaceDN w:val="0"/>
        <w:adjustRightInd w:val="0"/>
        <w:spacing w:after="60" w:line="288" w:lineRule="auto"/>
        <w:rPr>
          <w:rFonts w:cs="Times-Roman"/>
        </w:rPr>
      </w:pPr>
      <w:r w:rsidRPr="00A809F7">
        <w:rPr>
          <w:rFonts w:cs="Times-Bold"/>
          <w:b/>
          <w:bCs/>
        </w:rPr>
        <w:t>Bias Mitigation</w:t>
      </w:r>
      <w:r w:rsidRPr="00A809F7">
        <w:rPr>
          <w:rFonts w:cs="Times-Roman"/>
        </w:rPr>
        <w:t>: Regularly audits learning algorithms for fairness, documented in Appendix B.</w:t>
      </w:r>
    </w:p>
    <w:p w14:paraId="4D5A9A20" w14:textId="77777777" w:rsidR="00A87F4C" w:rsidRPr="00FF6BB9" w:rsidRDefault="00A87F4C" w:rsidP="00FF6BB9">
      <w:pPr>
        <w:autoSpaceDE w:val="0"/>
        <w:autoSpaceDN w:val="0"/>
        <w:adjustRightInd w:val="0"/>
        <w:spacing w:before="360" w:after="120" w:line="240" w:lineRule="auto"/>
        <w:rPr>
          <w:rFonts w:asciiTheme="majorHAnsi" w:hAnsiTheme="majorHAnsi" w:cstheme="majorHAnsi"/>
          <w:b/>
          <w:bCs/>
          <w:sz w:val="24"/>
          <w:szCs w:val="24"/>
        </w:rPr>
      </w:pPr>
      <w:r w:rsidRPr="00FF6BB9">
        <w:rPr>
          <w:rFonts w:asciiTheme="majorHAnsi" w:hAnsiTheme="majorHAnsi" w:cstheme="majorHAnsi"/>
          <w:b/>
          <w:bCs/>
          <w:sz w:val="24"/>
          <w:szCs w:val="24"/>
        </w:rPr>
        <w:lastRenderedPageBreak/>
        <w:t>7.9 Alignment with v1.0 and Advancements</w:t>
      </w:r>
    </w:p>
    <w:p w14:paraId="27D78B8D" w14:textId="77777777" w:rsidR="00A87F4C" w:rsidRPr="0074082D" w:rsidRDefault="00A87F4C" w:rsidP="0074082D">
      <w:pPr>
        <w:autoSpaceDE w:val="0"/>
        <w:autoSpaceDN w:val="0"/>
        <w:adjustRightInd w:val="0"/>
        <w:spacing w:after="60" w:line="288" w:lineRule="auto"/>
        <w:rPr>
          <w:rFonts w:cs="Times-Roman"/>
        </w:rPr>
      </w:pPr>
      <w:r w:rsidRPr="0074082D">
        <w:rPr>
          <w:rFonts w:cs="Times-Roman"/>
        </w:rPr>
        <w:t>Compared to v1.0, v1.5 enhances adaptability:</w:t>
      </w:r>
    </w:p>
    <w:p w14:paraId="13117678" w14:textId="1BF9A926" w:rsidR="00A87F4C" w:rsidRPr="0074082D" w:rsidRDefault="00A87F4C" w:rsidP="0074082D">
      <w:pPr>
        <w:numPr>
          <w:ilvl w:val="0"/>
          <w:numId w:val="59"/>
        </w:numPr>
        <w:tabs>
          <w:tab w:val="left" w:pos="220"/>
          <w:tab w:val="left" w:pos="720"/>
        </w:tabs>
        <w:autoSpaceDE w:val="0"/>
        <w:autoSpaceDN w:val="0"/>
        <w:adjustRightInd w:val="0"/>
        <w:spacing w:after="60" w:line="288" w:lineRule="auto"/>
        <w:ind w:hanging="720"/>
        <w:rPr>
          <w:rFonts w:cs="Times-Roman"/>
        </w:rPr>
      </w:pPr>
      <w:r w:rsidRPr="0074082D">
        <w:rPr>
          <w:rFonts w:cs="Times-Bold"/>
          <w:b/>
          <w:bCs/>
        </w:rPr>
        <w:t>v1.0</w:t>
      </w:r>
      <w:r w:rsidRPr="0074082D">
        <w:rPr>
          <w:rFonts w:cs="Times-Roman"/>
        </w:rPr>
        <w:t>: Basic feedback collection, manual model updates, monthly improvement</w:t>
      </w:r>
      <w:r w:rsidR="008D7781">
        <w:rPr>
          <w:rFonts w:cs="Times-Roman"/>
        </w:rPr>
        <w:t xml:space="preserve"> not tracked</w:t>
      </w:r>
      <w:r w:rsidRPr="0074082D">
        <w:rPr>
          <w:rFonts w:cs="Times-Roman"/>
        </w:rPr>
        <w:t>.</w:t>
      </w:r>
    </w:p>
    <w:p w14:paraId="1FFA8FB2" w14:textId="3B8A3AD1" w:rsidR="00A87F4C" w:rsidRPr="0074082D" w:rsidRDefault="00A87F4C" w:rsidP="0074082D">
      <w:pPr>
        <w:numPr>
          <w:ilvl w:val="0"/>
          <w:numId w:val="59"/>
        </w:numPr>
        <w:tabs>
          <w:tab w:val="left" w:pos="220"/>
          <w:tab w:val="left" w:pos="720"/>
        </w:tabs>
        <w:autoSpaceDE w:val="0"/>
        <w:autoSpaceDN w:val="0"/>
        <w:adjustRightInd w:val="0"/>
        <w:spacing w:after="60" w:line="288" w:lineRule="auto"/>
        <w:ind w:hanging="720"/>
        <w:rPr>
          <w:rFonts w:cs="Times-Roman"/>
        </w:rPr>
      </w:pPr>
      <w:r w:rsidRPr="0074082D">
        <w:rPr>
          <w:rFonts w:cs="Times-Bold"/>
          <w:b/>
          <w:bCs/>
        </w:rPr>
        <w:t>v1.5</w:t>
      </w:r>
      <w:r w:rsidRPr="0074082D">
        <w:rPr>
          <w:rFonts w:cs="Times-Roman"/>
        </w:rPr>
        <w:t xml:space="preserve">: Real-time, weekly, and monthly learning loops, advanced analytics, </w:t>
      </w:r>
      <w:r w:rsidR="007E5EA7">
        <w:rPr>
          <w:rFonts w:cs="Times-Roman"/>
        </w:rPr>
        <w:t xml:space="preserve">Achieve benchmark of </w:t>
      </w:r>
      <w:r w:rsidRPr="0074082D">
        <w:rPr>
          <w:rFonts w:cs="Times-Roman"/>
        </w:rPr>
        <w:t>10% monthly improvement (Appendix D).</w:t>
      </w:r>
    </w:p>
    <w:p w14:paraId="6A6758AF" w14:textId="77777777" w:rsidR="00A87F4C" w:rsidRPr="0074082D" w:rsidRDefault="00A87F4C" w:rsidP="0074082D">
      <w:pPr>
        <w:autoSpaceDE w:val="0"/>
        <w:autoSpaceDN w:val="0"/>
        <w:adjustRightInd w:val="0"/>
        <w:spacing w:after="60" w:line="288" w:lineRule="auto"/>
        <w:rPr>
          <w:rFonts w:cs="Times-Roman"/>
        </w:rPr>
      </w:pPr>
      <w:r w:rsidRPr="0074082D">
        <w:rPr>
          <w:rFonts w:cs="Times-Roman"/>
        </w:rPr>
        <w:t>Version history is in Appendix A, with ethical protocols in Appendix B.</w:t>
      </w:r>
    </w:p>
    <w:p w14:paraId="19C2142F" w14:textId="77777777" w:rsidR="00A87F4C" w:rsidRPr="007E5EA7" w:rsidRDefault="00A87F4C" w:rsidP="007E5EA7">
      <w:pPr>
        <w:autoSpaceDE w:val="0"/>
        <w:autoSpaceDN w:val="0"/>
        <w:adjustRightInd w:val="0"/>
        <w:spacing w:before="360" w:after="120" w:line="240" w:lineRule="auto"/>
        <w:rPr>
          <w:rFonts w:asciiTheme="majorHAnsi" w:hAnsiTheme="majorHAnsi" w:cstheme="majorHAnsi"/>
          <w:b/>
          <w:bCs/>
          <w:sz w:val="24"/>
          <w:szCs w:val="24"/>
        </w:rPr>
      </w:pPr>
      <w:r w:rsidRPr="007E5EA7">
        <w:rPr>
          <w:rFonts w:asciiTheme="majorHAnsi" w:hAnsiTheme="majorHAnsi" w:cstheme="majorHAnsi"/>
          <w:b/>
          <w:bCs/>
          <w:sz w:val="24"/>
          <w:szCs w:val="24"/>
        </w:rPr>
        <w:t>7.10 Developer Notes</w:t>
      </w:r>
    </w:p>
    <w:p w14:paraId="458D040C" w14:textId="08615130" w:rsidR="00A87F4C" w:rsidRPr="007E5EA7" w:rsidRDefault="00A87F4C" w:rsidP="007E5EA7">
      <w:pPr>
        <w:autoSpaceDE w:val="0"/>
        <w:autoSpaceDN w:val="0"/>
        <w:adjustRightInd w:val="0"/>
        <w:spacing w:after="60" w:line="288" w:lineRule="auto"/>
        <w:rPr>
          <w:rFonts w:cs="Times-Roman"/>
        </w:rPr>
      </w:pPr>
      <w:r w:rsidRPr="007E5EA7">
        <w:rPr>
          <w:rFonts w:cs="Times-Roman"/>
        </w:rPr>
        <w:t xml:space="preserve">For </w:t>
      </w:r>
      <w:r w:rsidR="00E07DB1">
        <w:rPr>
          <w:rFonts w:cs="Times-Roman"/>
        </w:rPr>
        <w:t>Development</w:t>
      </w:r>
      <w:r w:rsidRPr="007E5EA7">
        <w:rPr>
          <w:rFonts w:cs="Times-Roman"/>
        </w:rPr>
        <w:t xml:space="preserve"> </w:t>
      </w:r>
      <w:r w:rsidR="00A02142">
        <w:rPr>
          <w:rFonts w:cs="Times-Roman"/>
        </w:rPr>
        <w:t>team and Ai assistants</w:t>
      </w:r>
      <w:r w:rsidRPr="007E5EA7">
        <w:rPr>
          <w:rFonts w:cs="Times-Roman"/>
        </w:rPr>
        <w:t>:</w:t>
      </w:r>
    </w:p>
    <w:p w14:paraId="4DE12A4F"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Implementation</w:t>
      </w:r>
      <w:r w:rsidRPr="007E5EA7">
        <w:rPr>
          <w:rFonts w:cs="Times-Roman"/>
        </w:rPr>
        <w:t>: Use feedback schemas (Appendix C) for data validation and storage, ensuring privacy compliance.</w:t>
      </w:r>
    </w:p>
    <w:p w14:paraId="5220EC65"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API Integration</w:t>
      </w:r>
      <w:r w:rsidRPr="007E5EA7">
        <w:rPr>
          <w:rFonts w:cs="Times-Roman"/>
        </w:rPr>
        <w:t>: Submit feedback via /feedback endpoint (Appendix E), handling 400 errors for invalid submissions.</w:t>
      </w:r>
    </w:p>
    <w:p w14:paraId="5419B469"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Testing</w:t>
      </w:r>
      <w:r w:rsidRPr="007E5EA7">
        <w:rPr>
          <w:rFonts w:cs="Times-Roman"/>
        </w:rPr>
        <w:t>: Reference Appendix D’s simulation tests (e.g., “low-rated response” cases) to validate learning outcomes.</w:t>
      </w:r>
    </w:p>
    <w:p w14:paraId="792AF230"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Extensibility</w:t>
      </w:r>
      <w:r w:rsidRPr="007E5EA7">
        <w:rPr>
          <w:rFonts w:cs="Times-Roman"/>
        </w:rPr>
        <w:t>: Prepare for biometric feedback integration (Section XI), supported by Appendix C schemas.</w:t>
      </w:r>
    </w:p>
    <w:p w14:paraId="7F9A17AA"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Debugging</w:t>
      </w:r>
      <w:r w:rsidRPr="007E5EA7">
        <w:rPr>
          <w:rFonts w:cs="Times-Roman"/>
        </w:rPr>
        <w:t>: Monitor feedback logs for processing errors, cross-referenced with Appendix C examples.</w:t>
      </w:r>
    </w:p>
    <w:p w14:paraId="558ADB41" w14:textId="77777777" w:rsidR="00A87F4C" w:rsidRPr="00B608AB" w:rsidRDefault="00A87F4C" w:rsidP="00B608AB">
      <w:pPr>
        <w:autoSpaceDE w:val="0"/>
        <w:autoSpaceDN w:val="0"/>
        <w:adjustRightInd w:val="0"/>
        <w:spacing w:before="360" w:after="120" w:line="240" w:lineRule="auto"/>
        <w:rPr>
          <w:rFonts w:asciiTheme="majorHAnsi" w:hAnsiTheme="majorHAnsi" w:cstheme="majorHAnsi"/>
          <w:b/>
          <w:bCs/>
          <w:sz w:val="24"/>
          <w:szCs w:val="24"/>
        </w:rPr>
      </w:pPr>
      <w:r w:rsidRPr="00B608AB">
        <w:rPr>
          <w:rFonts w:asciiTheme="majorHAnsi" w:hAnsiTheme="majorHAnsi" w:cstheme="majorHAnsi"/>
          <w:b/>
          <w:bCs/>
          <w:sz w:val="24"/>
          <w:szCs w:val="24"/>
        </w:rPr>
        <w:t>7.11 Narrative Context</w:t>
      </w:r>
    </w:p>
    <w:p w14:paraId="40E029A2" w14:textId="134217D9" w:rsidR="00107D33" w:rsidRPr="00B608AB" w:rsidRDefault="00A87F4C" w:rsidP="005532E6">
      <w:pPr>
        <w:autoSpaceDE w:val="0"/>
        <w:autoSpaceDN w:val="0"/>
        <w:adjustRightInd w:val="0"/>
        <w:spacing w:after="80" w:line="288" w:lineRule="auto"/>
        <w:rPr>
          <w:rFonts w:ascii="Times-Roman" w:hAnsi="Times-Roman" w:cs="Times-Roman"/>
        </w:rPr>
      </w:pPr>
      <w:r w:rsidRPr="005532E6">
        <w:rPr>
          <w:rFonts w:cs="Times-Roman"/>
        </w:rPr>
        <w:t>In the hero’s journey, the Feedback &amp; Learning Layer is the mentor’s memory, learning from the hero’s experiences to offer wiser, more tailored guidance. It ensures the hero’s voice shapes their path, making every interaction more meaningful. For the development team, this layer is the adaptive engine, enabling Atlas PALM v1.5 to grow with its users, delivering a transformative cannabis exploration experience.</w:t>
      </w:r>
      <w:r w:rsidR="00B608AB" w:rsidRPr="005532E6">
        <w:rPr>
          <w:rFonts w:cs="Times-Roman"/>
        </w:rPr>
        <w:t xml:space="preserve"> </w:t>
      </w:r>
      <w:r w:rsidR="00107D33" w:rsidRPr="005532E6">
        <w:rPr>
          <w:color w:val="000000"/>
        </w:rPr>
        <w:t>This layer closes the loop between insight and evolution. It turns Atlas into a</w:t>
      </w:r>
      <w:r w:rsidR="00107D33" w:rsidRPr="005532E6">
        <w:rPr>
          <w:rStyle w:val="apple-converted-space"/>
          <w:color w:val="000000"/>
        </w:rPr>
        <w:t> </w:t>
      </w:r>
      <w:r w:rsidR="00107D33" w:rsidRPr="005532E6">
        <w:rPr>
          <w:rStyle w:val="Strong"/>
          <w:color w:val="000000"/>
        </w:rPr>
        <w:t>responsive, long-term mentor</w:t>
      </w:r>
      <w:r w:rsidR="00107D33" w:rsidRPr="005532E6">
        <w:rPr>
          <w:color w:val="000000"/>
        </w:rPr>
        <w:t>, growing with the subscriber—not just serving them. Over time, this feedback system will power</w:t>
      </w:r>
      <w:r w:rsidR="00107D33" w:rsidRPr="005532E6">
        <w:rPr>
          <w:rStyle w:val="apple-converted-space"/>
          <w:color w:val="000000"/>
        </w:rPr>
        <w:t> </w:t>
      </w:r>
      <w:r w:rsidR="00107D33" w:rsidRPr="005532E6">
        <w:rPr>
          <w:rStyle w:val="Strong"/>
          <w:color w:val="000000"/>
        </w:rPr>
        <w:t>hyper-personalized AI mentorship</w:t>
      </w:r>
      <w:r w:rsidR="00107D33" w:rsidRPr="005532E6">
        <w:rPr>
          <w:rStyle w:val="apple-converted-space"/>
          <w:color w:val="000000"/>
        </w:rPr>
        <w:t> </w:t>
      </w:r>
      <w:r w:rsidR="00107D33" w:rsidRPr="005532E6">
        <w:rPr>
          <w:color w:val="000000"/>
        </w:rPr>
        <w:t>that feels closer to a real-life relationship than a traditional chatbot.</w:t>
      </w:r>
      <w:r w:rsidRPr="00A87F4C">
        <w:rPr>
          <w:noProof/>
        </w:rPr>
        <w:t xml:space="preserve"> </w:t>
      </w:r>
      <w:r w:rsidR="00CD2E00">
        <w:rPr>
          <w:noProof/>
        </w:rPr>
        <w:pict w14:anchorId="2B387B92">
          <v:rect id="_x0000_i1030" alt="" style="width:367.85pt;height:.05pt;mso-width-percent:0;mso-height-percent:0;mso-width-percent:0;mso-height-percent:0" o:hrpct="786" o:hralign="center" o:hrstd="t" o:hr="t" fillcolor="#a0a0a0" stroked="f"/>
        </w:pict>
      </w:r>
    </w:p>
    <w:p w14:paraId="5C466662" w14:textId="32903BD3" w:rsidR="00C36001" w:rsidRPr="0068220B" w:rsidRDefault="002210B7" w:rsidP="0062281B">
      <w:pPr>
        <w:pStyle w:val="Heading1"/>
        <w:spacing w:after="120"/>
        <w:rPr>
          <w:color w:val="000000"/>
        </w:rPr>
      </w:pPr>
      <w:r>
        <w:rPr>
          <w:color w:val="000000"/>
        </w:rPr>
        <w:t xml:space="preserve">Section VIII: </w:t>
      </w:r>
      <w:r w:rsidR="00BB2166">
        <w:rPr>
          <w:color w:val="000000"/>
        </w:rPr>
        <w:t>Testing and Validation</w:t>
      </w:r>
    </w:p>
    <w:p w14:paraId="1B1FD612" w14:textId="5CB336A5" w:rsidR="0068220B" w:rsidRPr="001B05C7" w:rsidRDefault="0068220B" w:rsidP="001B05C7">
      <w:pPr>
        <w:autoSpaceDE w:val="0"/>
        <w:autoSpaceDN w:val="0"/>
        <w:adjustRightInd w:val="0"/>
        <w:spacing w:after="80" w:line="288" w:lineRule="auto"/>
        <w:rPr>
          <w:rFonts w:cs="Times-Roman"/>
        </w:rPr>
      </w:pPr>
      <w:r w:rsidRPr="001B05C7">
        <w:rPr>
          <w:rFonts w:cs="Times-Roman"/>
        </w:rPr>
        <w:t xml:space="preserve">The Testing and Validation layer is the quality assurance backbone of Atlas PALM v1.5, ensuring the Atlas Insight Engine delivers reliable, compliant, and user-centric cannabis insights across diverse scenarios. This layer rigorously evaluates the platform’s six-layer architecture—Input Interpretation (Section II), Intent &amp; Journey Mapping (Section III), Mentor Matrix (Section IV), Domain Expertise (Section V), Output Composition (Section VI), and Feedback &amp; Learning (Section </w:t>
      </w:r>
      <w:r w:rsidRPr="001B05C7">
        <w:rPr>
          <w:rFonts w:cs="Times-Roman"/>
        </w:rPr>
        <w:lastRenderedPageBreak/>
        <w:t xml:space="preserve">VII)—through a comprehensive Simulation Framework introduced in v1.5. Unlike v1.0, which lacked a dedicated testing section, v1.5 formalizes validation to achieve </w:t>
      </w:r>
      <w:r w:rsidR="00805F08">
        <w:rPr>
          <w:rFonts w:cs="Times-Roman"/>
        </w:rPr>
        <w:t xml:space="preserve">simulated </w:t>
      </w:r>
      <w:r w:rsidRPr="001B05C7">
        <w:rPr>
          <w:rFonts w:cs="Times-Roman"/>
        </w:rPr>
        <w:t xml:space="preserve">97.5% system accuracy and 100% regulatory compliance (Appendix D). This section provides a detailed, developer-focused overview of the testing methodologies, Simulation Framework, validation results, and technical implementation, with references to Appendices C (JSON Schemas), D (Simulation Tests), and B (AI Editing Protocols). </w:t>
      </w:r>
    </w:p>
    <w:p w14:paraId="2F642C1C" w14:textId="77777777" w:rsidR="0068220B" w:rsidRPr="00EA00C8" w:rsidRDefault="0068220B" w:rsidP="00EA00C8">
      <w:pPr>
        <w:autoSpaceDE w:val="0"/>
        <w:autoSpaceDN w:val="0"/>
        <w:adjustRightInd w:val="0"/>
        <w:spacing w:before="360" w:after="120" w:line="240" w:lineRule="auto"/>
        <w:rPr>
          <w:rFonts w:asciiTheme="majorHAnsi" w:hAnsiTheme="majorHAnsi" w:cstheme="majorHAnsi"/>
          <w:b/>
          <w:bCs/>
          <w:sz w:val="24"/>
          <w:szCs w:val="24"/>
        </w:rPr>
      </w:pPr>
      <w:r w:rsidRPr="00EA00C8">
        <w:rPr>
          <w:rFonts w:asciiTheme="majorHAnsi" w:hAnsiTheme="majorHAnsi" w:cstheme="majorHAnsi"/>
          <w:b/>
          <w:bCs/>
          <w:sz w:val="24"/>
          <w:szCs w:val="24"/>
        </w:rPr>
        <w:t>8.1 Purpose and Importance</w:t>
      </w:r>
    </w:p>
    <w:p w14:paraId="30FCF129" w14:textId="173BB019" w:rsidR="0068220B" w:rsidRDefault="0068220B" w:rsidP="00EA00C8">
      <w:pPr>
        <w:autoSpaceDE w:val="0"/>
        <w:autoSpaceDN w:val="0"/>
        <w:adjustRightInd w:val="0"/>
        <w:spacing w:after="60" w:line="288" w:lineRule="auto"/>
        <w:rPr>
          <w:rFonts w:ascii="Times-Roman" w:hAnsi="Times-Roman" w:cs="Times-Roman"/>
        </w:rPr>
      </w:pPr>
      <w:r w:rsidRPr="00EA00C8">
        <w:rPr>
          <w:rFonts w:cs="Times-Roman"/>
        </w:rPr>
        <w:t xml:space="preserve">The Testing and Validation layer verifies that Atlas PALM v1.5 performs robustly under real-world conditions, handling ambiguous queries, cultural nuances, regulatory constraints, and high-volume loads. By simulating over 1,000 edge cases—such as invalid inputs, cultural mismatches, or illegal strain requests—it ensures the system delivers accurate, safe, and emotionally intelligent responses, reinforcing the user’s role as the hero in their cannabis journey. For developers, this layer provides a blueprint for validating system integrity, with test cases in Appendix D enabling reproducible quality assurance. v1.5’s Simulation Framework, a significant advancement over v1.0’s </w:t>
      </w:r>
      <w:r w:rsidR="000379C8">
        <w:rPr>
          <w:rFonts w:cs="Times-Roman"/>
        </w:rPr>
        <w:t xml:space="preserve">limited or </w:t>
      </w:r>
      <w:r w:rsidRPr="00EA00C8">
        <w:rPr>
          <w:rFonts w:cs="Times-Roman"/>
        </w:rPr>
        <w:t>ad-hoc testing, supports automated, scalable validation, critical for production deployment</w:t>
      </w:r>
      <w:r>
        <w:rPr>
          <w:rFonts w:ascii="Times-Roman" w:hAnsi="Times-Roman" w:cs="Times-Roman"/>
        </w:rPr>
        <w:t>.</w:t>
      </w:r>
    </w:p>
    <w:p w14:paraId="72BC7434" w14:textId="77777777" w:rsidR="0068220B" w:rsidRPr="000379C8" w:rsidRDefault="0068220B" w:rsidP="000379C8">
      <w:pPr>
        <w:autoSpaceDE w:val="0"/>
        <w:autoSpaceDN w:val="0"/>
        <w:adjustRightInd w:val="0"/>
        <w:spacing w:before="360" w:after="120" w:line="240" w:lineRule="auto"/>
        <w:rPr>
          <w:rFonts w:cs="Times-Bold"/>
          <w:b/>
          <w:bCs/>
          <w:sz w:val="24"/>
          <w:szCs w:val="24"/>
        </w:rPr>
      </w:pPr>
      <w:r w:rsidRPr="000379C8">
        <w:rPr>
          <w:rFonts w:cs="Times-Bold"/>
          <w:b/>
          <w:bCs/>
          <w:sz w:val="24"/>
          <w:szCs w:val="24"/>
        </w:rPr>
        <w:t>8.2 Simulation Framework Overview</w:t>
      </w:r>
    </w:p>
    <w:p w14:paraId="42C2E594" w14:textId="77777777" w:rsidR="0068220B" w:rsidRPr="000379C8" w:rsidRDefault="0068220B" w:rsidP="000379C8">
      <w:pPr>
        <w:autoSpaceDE w:val="0"/>
        <w:autoSpaceDN w:val="0"/>
        <w:adjustRightInd w:val="0"/>
        <w:spacing w:after="60" w:line="288" w:lineRule="auto"/>
        <w:rPr>
          <w:rFonts w:cs="Times-Roman"/>
        </w:rPr>
      </w:pPr>
      <w:r w:rsidRPr="000379C8">
        <w:rPr>
          <w:rFonts w:cs="Times-Roman"/>
        </w:rPr>
        <w:t>The Simulation Framework is v1.5’s cornerstone for testing, automating validation across the platform’s layers. It comprises:</w:t>
      </w:r>
    </w:p>
    <w:p w14:paraId="49EE2DD1" w14:textId="77777777" w:rsidR="0068220B" w:rsidRPr="000379C8" w:rsidRDefault="0068220B" w:rsidP="000379C8">
      <w:pPr>
        <w:numPr>
          <w:ilvl w:val="0"/>
          <w:numId w:val="52"/>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Test Case Library</w:t>
      </w:r>
      <w:r w:rsidRPr="000379C8">
        <w:rPr>
          <w:rFonts w:cs="Times-Roman"/>
        </w:rPr>
        <w:t>: Over 1,000 predefined scenarios covering edge cases, typical queries, and stress tests (Appendix D).</w:t>
      </w:r>
    </w:p>
    <w:p w14:paraId="5160769A" w14:textId="77777777" w:rsidR="0068220B" w:rsidRPr="000379C8" w:rsidRDefault="0068220B" w:rsidP="000379C8">
      <w:pPr>
        <w:numPr>
          <w:ilvl w:val="0"/>
          <w:numId w:val="52"/>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Automated Test Runner</w:t>
      </w:r>
      <w:r w:rsidRPr="000379C8">
        <w:rPr>
          <w:rFonts w:cs="Times-Roman"/>
        </w:rPr>
        <w:t>: Executes tests in a sandboxed environment, simulating user interactions via API calls (Appendix E).</w:t>
      </w:r>
    </w:p>
    <w:p w14:paraId="7CB2DD50" w14:textId="77777777" w:rsidR="0068220B" w:rsidRPr="000379C8" w:rsidRDefault="0068220B" w:rsidP="000379C8">
      <w:pPr>
        <w:numPr>
          <w:ilvl w:val="0"/>
          <w:numId w:val="52"/>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Validation Metrics</w:t>
      </w:r>
      <w:r w:rsidRPr="000379C8">
        <w:rPr>
          <w:rFonts w:cs="Times-Roman"/>
        </w:rPr>
        <w:t>: Measures accuracy (response relevance), compliance (regulatory adherence), latency, and user satisfaction, with results logged in Appendix D.</w:t>
      </w:r>
    </w:p>
    <w:p w14:paraId="74E1516D" w14:textId="77777777" w:rsidR="0068220B" w:rsidRPr="000379C8" w:rsidRDefault="0068220B" w:rsidP="000379C8">
      <w:pPr>
        <w:numPr>
          <w:ilvl w:val="0"/>
          <w:numId w:val="52"/>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Feedback Loop</w:t>
      </w:r>
      <w:r w:rsidRPr="000379C8">
        <w:rPr>
          <w:rFonts w:cs="Times-Roman"/>
        </w:rPr>
        <w:t>: Integrates test outcomes into the Feedback &amp; Learning Layer (Section VII) for continuous improvement.</w:t>
      </w:r>
    </w:p>
    <w:p w14:paraId="02FDBD1C" w14:textId="77777777" w:rsidR="0068220B" w:rsidRPr="000379C8" w:rsidRDefault="0068220B" w:rsidP="000379C8">
      <w:pPr>
        <w:autoSpaceDE w:val="0"/>
        <w:autoSpaceDN w:val="0"/>
        <w:adjustRightInd w:val="0"/>
        <w:spacing w:after="60" w:line="288" w:lineRule="auto"/>
        <w:rPr>
          <w:rFonts w:cs="Times-Roman"/>
        </w:rPr>
      </w:pPr>
      <w:r w:rsidRPr="000379C8">
        <w:rPr>
          <w:rFonts w:cs="Times-Roman"/>
        </w:rPr>
        <w:t xml:space="preserve">The framework, built with Python and </w:t>
      </w:r>
      <w:proofErr w:type="spellStart"/>
      <w:r w:rsidRPr="000379C8">
        <w:rPr>
          <w:rFonts w:cs="Times-Roman"/>
        </w:rPr>
        <w:t>pytest</w:t>
      </w:r>
      <w:proofErr w:type="spellEnd"/>
      <w:r w:rsidRPr="000379C8">
        <w:rPr>
          <w:rFonts w:cs="Times-Roman"/>
        </w:rPr>
        <w:t>, supports parallel execution, completing 1,000 tests in &lt;10 minutes, validated for 97.5% accuracy (Appendix D).</w:t>
      </w:r>
    </w:p>
    <w:p w14:paraId="5B4C8E0C" w14:textId="77777777" w:rsidR="0068220B" w:rsidRPr="000379C8" w:rsidRDefault="0068220B" w:rsidP="000379C8">
      <w:pPr>
        <w:autoSpaceDE w:val="0"/>
        <w:autoSpaceDN w:val="0"/>
        <w:adjustRightInd w:val="0"/>
        <w:spacing w:before="360" w:after="120" w:line="240" w:lineRule="auto"/>
        <w:rPr>
          <w:rFonts w:asciiTheme="majorHAnsi" w:hAnsiTheme="majorHAnsi" w:cstheme="majorHAnsi"/>
          <w:b/>
          <w:bCs/>
          <w:sz w:val="24"/>
          <w:szCs w:val="24"/>
        </w:rPr>
      </w:pPr>
      <w:r w:rsidRPr="000379C8">
        <w:rPr>
          <w:rFonts w:asciiTheme="majorHAnsi" w:hAnsiTheme="majorHAnsi" w:cstheme="majorHAnsi"/>
          <w:b/>
          <w:bCs/>
          <w:sz w:val="24"/>
          <w:szCs w:val="24"/>
        </w:rPr>
        <w:t>8.3 Testing Methodologies</w:t>
      </w:r>
    </w:p>
    <w:p w14:paraId="22F24904" w14:textId="77777777" w:rsidR="0068220B" w:rsidRPr="000379C8" w:rsidRDefault="0068220B" w:rsidP="000379C8">
      <w:pPr>
        <w:autoSpaceDE w:val="0"/>
        <w:autoSpaceDN w:val="0"/>
        <w:adjustRightInd w:val="0"/>
        <w:spacing w:after="60" w:line="288" w:lineRule="auto"/>
        <w:rPr>
          <w:rFonts w:cs="Times-Roman"/>
        </w:rPr>
      </w:pPr>
      <w:r w:rsidRPr="000379C8">
        <w:rPr>
          <w:rFonts w:cs="Times-Roman"/>
        </w:rPr>
        <w:t>The layer employs three testing methodologies to ensure comprehensive validation:</w:t>
      </w:r>
    </w:p>
    <w:p w14:paraId="43E7E316" w14:textId="77777777" w:rsidR="0068220B" w:rsidRPr="000379C8" w:rsidRDefault="0068220B" w:rsidP="000379C8">
      <w:pPr>
        <w:numPr>
          <w:ilvl w:val="0"/>
          <w:numId w:val="61"/>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Unit Testing</w:t>
      </w:r>
      <w:r w:rsidRPr="000379C8">
        <w:rPr>
          <w:rFonts w:cs="Times-Roman"/>
        </w:rPr>
        <w:t xml:space="preserve">: Validates individual layer functions (e.g., Input Interpretation’s sentiment detection, Mentor Matrix’s tone selection) using </w:t>
      </w:r>
      <w:proofErr w:type="spellStart"/>
      <w:r w:rsidRPr="000379C8">
        <w:rPr>
          <w:rFonts w:cs="Times-Roman"/>
        </w:rPr>
        <w:t>pytest</w:t>
      </w:r>
      <w:proofErr w:type="spellEnd"/>
      <w:r w:rsidRPr="000379C8">
        <w:rPr>
          <w:rFonts w:cs="Times-Roman"/>
        </w:rPr>
        <w:t xml:space="preserve"> scripts. Ensures 95% code coverage per layer.</w:t>
      </w:r>
    </w:p>
    <w:p w14:paraId="31FFAB85" w14:textId="77777777" w:rsidR="0068220B" w:rsidRPr="000379C8" w:rsidRDefault="0068220B" w:rsidP="000379C8">
      <w:pPr>
        <w:numPr>
          <w:ilvl w:val="0"/>
          <w:numId w:val="61"/>
        </w:numPr>
        <w:tabs>
          <w:tab w:val="left" w:pos="220"/>
          <w:tab w:val="left" w:pos="720"/>
        </w:tabs>
        <w:autoSpaceDE w:val="0"/>
        <w:autoSpaceDN w:val="0"/>
        <w:adjustRightInd w:val="0"/>
        <w:spacing w:after="60" w:line="288" w:lineRule="auto"/>
        <w:ind w:hanging="720"/>
        <w:rPr>
          <w:rFonts w:cs="Times-Roman"/>
        </w:rPr>
      </w:pPr>
      <w:r w:rsidRPr="000379C8">
        <w:rPr>
          <w:rFonts w:cs="Times-Bold"/>
          <w:b/>
          <w:bCs/>
        </w:rPr>
        <w:lastRenderedPageBreak/>
        <w:t>Integration Testing</w:t>
      </w:r>
      <w:r w:rsidRPr="000379C8">
        <w:rPr>
          <w:rFonts w:cs="Times-Roman"/>
        </w:rPr>
        <w:t>: Verifies end-to-end workflows across layers (e.g., query → response → feedback), testing data flow and API interactions (Appendix E). Confirms 100% compliance with schemas (Appendix C).</w:t>
      </w:r>
    </w:p>
    <w:p w14:paraId="3863CFB4" w14:textId="77777777" w:rsidR="0068220B" w:rsidRPr="000379C8" w:rsidRDefault="0068220B" w:rsidP="000379C8">
      <w:pPr>
        <w:numPr>
          <w:ilvl w:val="0"/>
          <w:numId w:val="61"/>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Stress Testing</w:t>
      </w:r>
      <w:r w:rsidRPr="000379C8">
        <w:rPr>
          <w:rFonts w:cs="Times-Roman"/>
        </w:rPr>
        <w:t>: Simulates high-volume loads (10,000 queries/second) and edge cases (e.g., malformed inputs, ambiguous intents), ensuring 99.9% uptime and 500ms latency (Appendix D).</w:t>
      </w:r>
    </w:p>
    <w:p w14:paraId="682403AE" w14:textId="77777777" w:rsidR="0068220B" w:rsidRPr="00701C2A" w:rsidRDefault="0068220B" w:rsidP="000379C8">
      <w:pPr>
        <w:autoSpaceDE w:val="0"/>
        <w:autoSpaceDN w:val="0"/>
        <w:adjustRightInd w:val="0"/>
        <w:spacing w:after="60" w:line="288" w:lineRule="auto"/>
        <w:rPr>
          <w:rFonts w:cs="Times-Roman"/>
          <w:i/>
          <w:iCs/>
        </w:rPr>
      </w:pPr>
      <w:r w:rsidRPr="00701C2A">
        <w:rPr>
          <w:rFonts w:cs="Times-Bold"/>
          <w:b/>
          <w:bCs/>
          <w:i/>
          <w:iCs/>
        </w:rPr>
        <w:t>Code Snippet</w:t>
      </w:r>
      <w:r w:rsidRPr="00701C2A">
        <w:rPr>
          <w:rFonts w:cs="Times-Roman"/>
          <w:i/>
          <w:iCs/>
        </w:rPr>
        <w:t>: Example simulation test case, used by the Testing and Validation layer:</w:t>
      </w:r>
    </w:p>
    <w:p w14:paraId="48AE1B8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import </w:t>
      </w:r>
      <w:proofErr w:type="spellStart"/>
      <w:r w:rsidRPr="00701C2A">
        <w:rPr>
          <w:rFonts w:ascii="Courier New" w:hAnsi="Courier New" w:cs="Courier New"/>
          <w:sz w:val="24"/>
          <w:szCs w:val="24"/>
        </w:rPr>
        <w:t>pytest</w:t>
      </w:r>
      <w:proofErr w:type="spellEnd"/>
    </w:p>
    <w:p w14:paraId="5A61EFEA"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from atlas_palm import process_query</w:t>
      </w:r>
    </w:p>
    <w:p w14:paraId="7A3DCBDB"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p>
    <w:p w14:paraId="2FC28752"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def test_invalid_region():</w:t>
      </w:r>
    </w:p>
    <w:p w14:paraId="54CE2AE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input_data = {</w:t>
      </w:r>
    </w:p>
    <w:p w14:paraId="044FEEA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"query": "strain for anxiety",</w:t>
      </w:r>
    </w:p>
    <w:p w14:paraId="098257C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"region": "XX",  # Invalid region</w:t>
      </w:r>
    </w:p>
    <w:p w14:paraId="686D429B"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"context": {"cultural": "therapeutic", "timestamp": "2025-05-05T08:00:00Z"}</w:t>
      </w:r>
    </w:p>
    <w:p w14:paraId="42A116B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w:t>
      </w:r>
    </w:p>
    <w:p w14:paraId="38F04ABC"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response = process_query(input_data)</w:t>
      </w:r>
    </w:p>
    <w:p w14:paraId="756FDE3E"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assert response["status"] == "error"</w:t>
      </w:r>
    </w:p>
    <w:p w14:paraId="5FADE975"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assert response["error_code"] == 400</w:t>
      </w:r>
    </w:p>
    <w:p w14:paraId="2DE20DF0"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assert "Invalid region" in response["message"]</w:t>
      </w:r>
    </w:p>
    <w:p w14:paraId="543D8142"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p>
    <w:p w14:paraId="5694AF58"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Run with: </w:t>
      </w:r>
      <w:proofErr w:type="spellStart"/>
      <w:r w:rsidRPr="00701C2A">
        <w:rPr>
          <w:rFonts w:ascii="Courier New" w:hAnsi="Courier New" w:cs="Courier New"/>
          <w:sz w:val="24"/>
          <w:szCs w:val="24"/>
        </w:rPr>
        <w:t>pytest</w:t>
      </w:r>
      <w:proofErr w:type="spellEnd"/>
      <w:r w:rsidRPr="00701C2A">
        <w:rPr>
          <w:rFonts w:ascii="Courier New" w:hAnsi="Courier New" w:cs="Courier New"/>
          <w:sz w:val="24"/>
          <w:szCs w:val="24"/>
        </w:rPr>
        <w:t xml:space="preserve"> -v test_simulation.py</w:t>
      </w:r>
    </w:p>
    <w:p w14:paraId="2117B22A" w14:textId="77777777" w:rsidR="0068220B" w:rsidRPr="00701C2A" w:rsidRDefault="0068220B" w:rsidP="00701C2A">
      <w:pPr>
        <w:autoSpaceDE w:val="0"/>
        <w:autoSpaceDN w:val="0"/>
        <w:adjustRightInd w:val="0"/>
        <w:spacing w:before="80" w:after="120" w:line="240" w:lineRule="auto"/>
        <w:rPr>
          <w:rFonts w:cs="Times-Roman"/>
        </w:rPr>
      </w:pPr>
      <w:r w:rsidRPr="00701C2A">
        <w:rPr>
          <w:rFonts w:cs="Times-Roman"/>
        </w:rPr>
        <w:t>See Appendix D for the full test case library and Appendix C for input schemas.</w:t>
      </w:r>
    </w:p>
    <w:p w14:paraId="251ABE04" w14:textId="77777777" w:rsidR="0068220B" w:rsidRPr="00701C2A" w:rsidRDefault="0068220B" w:rsidP="00701C2A">
      <w:pPr>
        <w:autoSpaceDE w:val="0"/>
        <w:autoSpaceDN w:val="0"/>
        <w:adjustRightInd w:val="0"/>
        <w:spacing w:before="360" w:after="120" w:line="240" w:lineRule="auto"/>
        <w:rPr>
          <w:rFonts w:asciiTheme="majorHAnsi" w:hAnsiTheme="majorHAnsi" w:cstheme="majorHAnsi"/>
          <w:b/>
          <w:bCs/>
          <w:sz w:val="24"/>
          <w:szCs w:val="24"/>
        </w:rPr>
      </w:pPr>
      <w:r w:rsidRPr="00701C2A">
        <w:rPr>
          <w:rFonts w:asciiTheme="majorHAnsi" w:hAnsiTheme="majorHAnsi" w:cstheme="majorHAnsi"/>
          <w:b/>
          <w:bCs/>
          <w:sz w:val="24"/>
          <w:szCs w:val="24"/>
        </w:rPr>
        <w:t>8.4 Key Test Scenarios</w:t>
      </w:r>
    </w:p>
    <w:p w14:paraId="0DF8613E" w14:textId="77777777" w:rsidR="0068220B" w:rsidRPr="00EC1A7B" w:rsidRDefault="0068220B" w:rsidP="00EC1A7B">
      <w:pPr>
        <w:autoSpaceDE w:val="0"/>
        <w:autoSpaceDN w:val="0"/>
        <w:adjustRightInd w:val="0"/>
        <w:spacing w:after="60" w:line="288" w:lineRule="auto"/>
        <w:rPr>
          <w:rFonts w:cs="Times-Roman"/>
        </w:rPr>
      </w:pPr>
      <w:r w:rsidRPr="00EC1A7B">
        <w:rPr>
          <w:rFonts w:cs="Times-Roman"/>
        </w:rPr>
        <w:t>The Simulation Framework tests critical scenarios, detailed in Appendix D:</w:t>
      </w:r>
    </w:p>
    <w:p w14:paraId="0CB74D6F"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Edge Cases</w:t>
      </w:r>
      <w:r w:rsidRPr="00EC1A7B">
        <w:rPr>
          <w:rFonts w:cs="Times-Roman"/>
        </w:rPr>
        <w:t>: Invalid regions (e.g., “XX”), ambiguous queries (e.g., “best strain”), or illegal strains (e.g., high-THC in Japan). Outcome: 100% compliance (Appendix D).</w:t>
      </w:r>
    </w:p>
    <w:p w14:paraId="6F2260DB"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Cultural Mismatches</w:t>
      </w:r>
      <w:r w:rsidRPr="00EC1A7B">
        <w:rPr>
          <w:rFonts w:cs="Times-Roman"/>
        </w:rPr>
        <w:t>: Queries misaligned with cultural norms (e.g., recreational use in a therapeutic-only region). Outcome: 95% accuracy in Cultural Context Filter adjustments (Appendix C).</w:t>
      </w:r>
    </w:p>
    <w:p w14:paraId="14EAA0FB"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High-Volume Loads</w:t>
      </w:r>
      <w:r w:rsidRPr="00EC1A7B">
        <w:rPr>
          <w:rFonts w:cs="Times-Roman"/>
        </w:rPr>
        <w:t>: 1 million queries/day, ensuring 99.9% uptime and 500ms latency.</w:t>
      </w:r>
    </w:p>
    <w:p w14:paraId="082E748F"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Sentiment Handling</w:t>
      </w:r>
      <w:r w:rsidRPr="00EC1A7B">
        <w:rPr>
          <w:rFonts w:cs="Times-Roman"/>
        </w:rPr>
        <w:t>: Emotional shifts (e.g., frustrated to neutral), validating Mentor Matrix tone modulation (Section IV). Outcome: 90% tone satisfaction (Appendix D).</w:t>
      </w:r>
    </w:p>
    <w:p w14:paraId="793A4E57"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Feedback Integration</w:t>
      </w:r>
      <w:r w:rsidRPr="00EC1A7B">
        <w:rPr>
          <w:rFonts w:cs="Times-Roman"/>
        </w:rPr>
        <w:t>: Low-rated responses triggering recommendation adjustments (Section VII). Outcome: 85% feedback engagement (Appendix D).</w:t>
      </w:r>
    </w:p>
    <w:p w14:paraId="4CDC48E1" w14:textId="77777777" w:rsidR="0068220B" w:rsidRPr="00EC1A7B" w:rsidRDefault="0068220B" w:rsidP="00EC1A7B">
      <w:pPr>
        <w:autoSpaceDE w:val="0"/>
        <w:autoSpaceDN w:val="0"/>
        <w:adjustRightInd w:val="0"/>
        <w:spacing w:after="60" w:line="288" w:lineRule="auto"/>
        <w:rPr>
          <w:rFonts w:cs="Times-Roman"/>
        </w:rPr>
      </w:pPr>
      <w:r w:rsidRPr="00EC1A7B">
        <w:rPr>
          <w:rFonts w:cs="Times-Roman"/>
        </w:rPr>
        <w:t>These scenarios ensure robust performance across diverse user interactions.</w:t>
      </w:r>
    </w:p>
    <w:p w14:paraId="39E4C185" w14:textId="77777777" w:rsidR="0068220B" w:rsidRPr="00140965" w:rsidRDefault="0068220B" w:rsidP="000F2A06">
      <w:pPr>
        <w:autoSpaceDE w:val="0"/>
        <w:autoSpaceDN w:val="0"/>
        <w:adjustRightInd w:val="0"/>
        <w:spacing w:before="360" w:after="120" w:line="240" w:lineRule="auto"/>
        <w:rPr>
          <w:rFonts w:asciiTheme="majorHAnsi" w:hAnsiTheme="majorHAnsi" w:cstheme="majorHAnsi"/>
          <w:b/>
          <w:bCs/>
          <w:sz w:val="24"/>
          <w:szCs w:val="24"/>
        </w:rPr>
      </w:pPr>
      <w:r w:rsidRPr="00140965">
        <w:rPr>
          <w:rFonts w:asciiTheme="majorHAnsi" w:hAnsiTheme="majorHAnsi" w:cstheme="majorHAnsi"/>
          <w:b/>
          <w:bCs/>
          <w:sz w:val="24"/>
          <w:szCs w:val="24"/>
        </w:rPr>
        <w:t>8.5 Technical Implementation</w:t>
      </w:r>
    </w:p>
    <w:p w14:paraId="17E0E6BB" w14:textId="77777777" w:rsidR="0068220B" w:rsidRPr="000F2A06" w:rsidRDefault="0068220B" w:rsidP="000F2A06">
      <w:pPr>
        <w:autoSpaceDE w:val="0"/>
        <w:autoSpaceDN w:val="0"/>
        <w:adjustRightInd w:val="0"/>
        <w:spacing w:after="60" w:line="288" w:lineRule="auto"/>
        <w:rPr>
          <w:rFonts w:cs="Times-Roman"/>
        </w:rPr>
      </w:pPr>
      <w:r w:rsidRPr="000F2A06">
        <w:rPr>
          <w:rFonts w:cs="Times-Roman"/>
        </w:rPr>
        <w:t>The layer leverages automated testing tools and schema-driven validation:</w:t>
      </w:r>
    </w:p>
    <w:p w14:paraId="2A005E7D" w14:textId="77777777" w:rsidR="0068220B" w:rsidRPr="000F2A06" w:rsidRDefault="0068220B" w:rsidP="000F2A06">
      <w:pPr>
        <w:numPr>
          <w:ilvl w:val="0"/>
          <w:numId w:val="55"/>
        </w:numPr>
        <w:tabs>
          <w:tab w:val="left" w:pos="220"/>
          <w:tab w:val="left" w:pos="720"/>
        </w:tabs>
        <w:autoSpaceDE w:val="0"/>
        <w:autoSpaceDN w:val="0"/>
        <w:adjustRightInd w:val="0"/>
        <w:spacing w:after="60" w:line="288" w:lineRule="auto"/>
        <w:ind w:hanging="720"/>
        <w:rPr>
          <w:rFonts w:cs="Times-Roman"/>
        </w:rPr>
      </w:pPr>
      <w:r w:rsidRPr="000F2A06">
        <w:rPr>
          <w:rFonts w:cs="Times-Bold"/>
          <w:b/>
          <w:bCs/>
        </w:rPr>
        <w:lastRenderedPageBreak/>
        <w:t>Testing Framework</w:t>
      </w:r>
      <w:r w:rsidRPr="000F2A06">
        <w:rPr>
          <w:rFonts w:cs="Times-Roman"/>
        </w:rPr>
        <w:t xml:space="preserve">: </w:t>
      </w:r>
      <w:proofErr w:type="spellStart"/>
      <w:r w:rsidRPr="000F2A06">
        <w:rPr>
          <w:rFonts w:cs="Times-Roman"/>
        </w:rPr>
        <w:t>pytest</w:t>
      </w:r>
      <w:proofErr w:type="spellEnd"/>
      <w:r w:rsidRPr="000F2A06">
        <w:rPr>
          <w:rFonts w:cs="Times-Roman"/>
        </w:rPr>
        <w:t xml:space="preserve"> for unit and integration tests, with custom scripts for stress testing.</w:t>
      </w:r>
    </w:p>
    <w:p w14:paraId="6B35B0FB" w14:textId="77777777" w:rsidR="0068220B" w:rsidRPr="000F2A06" w:rsidRDefault="0068220B" w:rsidP="000F2A06">
      <w:pPr>
        <w:numPr>
          <w:ilvl w:val="0"/>
          <w:numId w:val="55"/>
        </w:numPr>
        <w:tabs>
          <w:tab w:val="left" w:pos="220"/>
          <w:tab w:val="left" w:pos="720"/>
        </w:tabs>
        <w:autoSpaceDE w:val="0"/>
        <w:autoSpaceDN w:val="0"/>
        <w:adjustRightInd w:val="0"/>
        <w:spacing w:after="60" w:line="288" w:lineRule="auto"/>
        <w:ind w:hanging="720"/>
        <w:rPr>
          <w:rFonts w:cs="Times-Roman"/>
        </w:rPr>
      </w:pPr>
      <w:r w:rsidRPr="000F2A06">
        <w:rPr>
          <w:rFonts w:cs="Times-Bold"/>
          <w:b/>
          <w:bCs/>
        </w:rPr>
        <w:t>Simulation Environment</w:t>
      </w:r>
      <w:r w:rsidRPr="000F2A06">
        <w:rPr>
          <w:rFonts w:cs="Times-Roman"/>
        </w:rPr>
        <w:t xml:space="preserve">: </w:t>
      </w:r>
      <w:proofErr w:type="spellStart"/>
      <w:r w:rsidRPr="000F2A06">
        <w:rPr>
          <w:rFonts w:cs="Times-Roman"/>
        </w:rPr>
        <w:t>Dockerized</w:t>
      </w:r>
      <w:proofErr w:type="spellEnd"/>
      <w:r w:rsidRPr="000F2A06">
        <w:rPr>
          <w:rFonts w:cs="Times-Roman"/>
        </w:rPr>
        <w:t xml:space="preserve"> sandbox mimicking production (Cloudflare/</w:t>
      </w:r>
      <w:proofErr w:type="spellStart"/>
      <w:r w:rsidRPr="000F2A06">
        <w:rPr>
          <w:rFonts w:cs="Times-Roman"/>
        </w:rPr>
        <w:t>Vercel</w:t>
      </w:r>
      <w:proofErr w:type="spellEnd"/>
      <w:r w:rsidRPr="000F2A06">
        <w:rPr>
          <w:rFonts w:cs="Times-Roman"/>
        </w:rPr>
        <w:t>, Node.js, Postgres/Redis).</w:t>
      </w:r>
    </w:p>
    <w:p w14:paraId="05D389A5" w14:textId="77777777" w:rsidR="0068220B" w:rsidRPr="000F2A06" w:rsidRDefault="0068220B" w:rsidP="000F2A06">
      <w:pPr>
        <w:numPr>
          <w:ilvl w:val="0"/>
          <w:numId w:val="55"/>
        </w:numPr>
        <w:tabs>
          <w:tab w:val="left" w:pos="220"/>
          <w:tab w:val="left" w:pos="720"/>
        </w:tabs>
        <w:autoSpaceDE w:val="0"/>
        <w:autoSpaceDN w:val="0"/>
        <w:adjustRightInd w:val="0"/>
        <w:spacing w:after="60" w:line="288" w:lineRule="auto"/>
        <w:ind w:hanging="720"/>
        <w:rPr>
          <w:rFonts w:cs="Times-Roman"/>
        </w:rPr>
      </w:pPr>
      <w:r w:rsidRPr="000F2A06">
        <w:rPr>
          <w:rFonts w:cs="Times-Bold"/>
          <w:b/>
          <w:bCs/>
        </w:rPr>
        <w:t>Schema Validation</w:t>
      </w:r>
      <w:r w:rsidRPr="000F2A06">
        <w:rPr>
          <w:rFonts w:cs="Times-Roman"/>
        </w:rPr>
        <w:t>: Uses input, output, and feedback schemas (Appendix C) to validate test data.</w:t>
      </w:r>
    </w:p>
    <w:p w14:paraId="1F54272E" w14:textId="77777777" w:rsidR="0068220B" w:rsidRPr="000F2A06" w:rsidRDefault="0068220B" w:rsidP="000F2A06">
      <w:pPr>
        <w:numPr>
          <w:ilvl w:val="0"/>
          <w:numId w:val="55"/>
        </w:numPr>
        <w:tabs>
          <w:tab w:val="left" w:pos="220"/>
          <w:tab w:val="left" w:pos="720"/>
        </w:tabs>
        <w:autoSpaceDE w:val="0"/>
        <w:autoSpaceDN w:val="0"/>
        <w:adjustRightInd w:val="0"/>
        <w:spacing w:after="60" w:line="288" w:lineRule="auto"/>
        <w:ind w:hanging="720"/>
        <w:rPr>
          <w:rFonts w:cs="Times-Roman"/>
        </w:rPr>
      </w:pPr>
      <w:r w:rsidRPr="000F2A06">
        <w:rPr>
          <w:rFonts w:cs="Times-Bold"/>
          <w:b/>
          <w:bCs/>
        </w:rPr>
        <w:t>Monitoring</w:t>
      </w:r>
      <w:r w:rsidRPr="000F2A06">
        <w:rPr>
          <w:rFonts w:cs="Times-Roman"/>
        </w:rPr>
        <w:t xml:space="preserve">: LogRocket captures test failures, </w:t>
      </w:r>
      <w:proofErr w:type="spellStart"/>
      <w:r w:rsidRPr="000F2A06">
        <w:rPr>
          <w:rFonts w:cs="Times-Roman"/>
        </w:rPr>
        <w:t>Mixpanel</w:t>
      </w:r>
      <w:proofErr w:type="spellEnd"/>
      <w:r w:rsidRPr="000F2A06">
        <w:rPr>
          <w:rFonts w:cs="Times-Roman"/>
        </w:rPr>
        <w:t xml:space="preserve"> tracks simulated user engagement, logged in Appendix D.</w:t>
      </w:r>
    </w:p>
    <w:p w14:paraId="7A6FD7F0" w14:textId="77777777" w:rsidR="0068220B" w:rsidRPr="00421DC4" w:rsidRDefault="0068220B" w:rsidP="00421DC4">
      <w:pPr>
        <w:autoSpaceDE w:val="0"/>
        <w:autoSpaceDN w:val="0"/>
        <w:adjustRightInd w:val="0"/>
        <w:spacing w:before="360" w:after="120" w:line="240" w:lineRule="auto"/>
        <w:rPr>
          <w:rFonts w:asciiTheme="majorHAnsi" w:hAnsiTheme="majorHAnsi" w:cstheme="majorHAnsi"/>
          <w:b/>
          <w:bCs/>
          <w:sz w:val="24"/>
          <w:szCs w:val="24"/>
        </w:rPr>
      </w:pPr>
      <w:r w:rsidRPr="00421DC4">
        <w:rPr>
          <w:rFonts w:asciiTheme="majorHAnsi" w:hAnsiTheme="majorHAnsi" w:cstheme="majorHAnsi"/>
          <w:b/>
          <w:bCs/>
          <w:sz w:val="24"/>
          <w:szCs w:val="24"/>
        </w:rPr>
        <w:t>8.6 Validation Results</w:t>
      </w:r>
    </w:p>
    <w:p w14:paraId="2FBC164A" w14:textId="77777777" w:rsidR="0068220B" w:rsidRPr="00421DC4" w:rsidRDefault="0068220B" w:rsidP="00421DC4">
      <w:pPr>
        <w:autoSpaceDE w:val="0"/>
        <w:autoSpaceDN w:val="0"/>
        <w:adjustRightInd w:val="0"/>
        <w:spacing w:after="60" w:line="288" w:lineRule="auto"/>
        <w:rPr>
          <w:rFonts w:cs="Times-Roman"/>
        </w:rPr>
      </w:pPr>
      <w:r w:rsidRPr="00421DC4">
        <w:rPr>
          <w:rFonts w:cs="Times-Roman"/>
        </w:rPr>
        <w:t>The Simulation Framework yields:</w:t>
      </w:r>
    </w:p>
    <w:p w14:paraId="5DAFD159"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System Accuracy</w:t>
      </w:r>
      <w:r w:rsidRPr="00421DC4">
        <w:rPr>
          <w:rFonts w:cs="Times-Roman"/>
        </w:rPr>
        <w:t>: 97.5%, ensuring reliable responses across 1,000+ test cases (Appendix D).</w:t>
      </w:r>
    </w:p>
    <w:p w14:paraId="3CFF3393"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Regulatory Compliance</w:t>
      </w:r>
      <w:r w:rsidRPr="00421DC4">
        <w:rPr>
          <w:rFonts w:cs="Times-Roman"/>
        </w:rPr>
        <w:t>: 100%, with Cultural Context Filter enforcing regional rules (Appendix C).</w:t>
      </w:r>
    </w:p>
    <w:p w14:paraId="256A6BFD"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Latency</w:t>
      </w:r>
      <w:r w:rsidRPr="00421DC4">
        <w:rPr>
          <w:rFonts w:cs="Times-Roman"/>
        </w:rPr>
        <w:t>: 500ms average query processing, with &lt;100ms per layer.</w:t>
      </w:r>
    </w:p>
    <w:p w14:paraId="7EBD9DBA"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Uptime</w:t>
      </w:r>
      <w:r w:rsidRPr="00421DC4">
        <w:rPr>
          <w:rFonts w:cs="Times-Roman"/>
        </w:rPr>
        <w:t>: 99.9%, validated under stress conditions.</w:t>
      </w:r>
    </w:p>
    <w:p w14:paraId="4B58DA16"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User Satisfaction</w:t>
      </w:r>
      <w:r w:rsidRPr="00421DC4">
        <w:rPr>
          <w:rFonts w:cs="Times-Roman"/>
        </w:rPr>
        <w:t>: 90% simulated satisfaction, based on tone and clarity metrics (Appendix D).</w:t>
      </w:r>
    </w:p>
    <w:p w14:paraId="2AB35F07" w14:textId="77777777" w:rsidR="0068220B" w:rsidRPr="00421DC4" w:rsidRDefault="0068220B" w:rsidP="00421DC4">
      <w:pPr>
        <w:autoSpaceDE w:val="0"/>
        <w:autoSpaceDN w:val="0"/>
        <w:adjustRightInd w:val="0"/>
        <w:spacing w:after="60" w:line="288" w:lineRule="auto"/>
        <w:rPr>
          <w:rFonts w:cs="Times-Roman"/>
        </w:rPr>
      </w:pPr>
      <w:r w:rsidRPr="00421DC4">
        <w:rPr>
          <w:rFonts w:cs="Times-Roman"/>
        </w:rPr>
        <w:t>These results, detailed in Appendix D, confirm Atlas PALM v1.5’s production readiness.</w:t>
      </w:r>
    </w:p>
    <w:p w14:paraId="3E514BA3" w14:textId="77777777" w:rsidR="0068220B" w:rsidRPr="00E26E03" w:rsidRDefault="0068220B" w:rsidP="00E26E03">
      <w:pPr>
        <w:autoSpaceDE w:val="0"/>
        <w:autoSpaceDN w:val="0"/>
        <w:adjustRightInd w:val="0"/>
        <w:spacing w:before="360" w:after="120" w:line="240" w:lineRule="auto"/>
        <w:rPr>
          <w:rFonts w:asciiTheme="majorHAnsi" w:hAnsiTheme="majorHAnsi" w:cstheme="majorHAnsi"/>
          <w:b/>
          <w:bCs/>
          <w:sz w:val="24"/>
          <w:szCs w:val="24"/>
        </w:rPr>
      </w:pPr>
      <w:r w:rsidRPr="00E26E03">
        <w:rPr>
          <w:rFonts w:asciiTheme="majorHAnsi" w:hAnsiTheme="majorHAnsi" w:cstheme="majorHAnsi"/>
          <w:b/>
          <w:bCs/>
          <w:sz w:val="24"/>
          <w:szCs w:val="24"/>
        </w:rPr>
        <w:t>8.7 Interaction with Other Layers</w:t>
      </w:r>
    </w:p>
    <w:p w14:paraId="4FCF799D" w14:textId="77777777" w:rsidR="0068220B" w:rsidRPr="00E26E03" w:rsidRDefault="0068220B" w:rsidP="00E26E03">
      <w:pPr>
        <w:autoSpaceDE w:val="0"/>
        <w:autoSpaceDN w:val="0"/>
        <w:adjustRightInd w:val="0"/>
        <w:spacing w:after="60" w:line="288" w:lineRule="auto"/>
        <w:rPr>
          <w:rFonts w:cs="Times-Roman"/>
        </w:rPr>
      </w:pPr>
      <w:r w:rsidRPr="00E26E03">
        <w:rPr>
          <w:rFonts w:cs="Times-Roman"/>
        </w:rPr>
        <w:t>The layer tests the entire architecture:</w:t>
      </w:r>
    </w:p>
    <w:p w14:paraId="65796E39"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Input Interpretation</w:t>
      </w:r>
      <w:r w:rsidRPr="00E26E03">
        <w:rPr>
          <w:rFonts w:cs="Times-Roman"/>
        </w:rPr>
        <w:t>: Validates sentiment detection and schema compliance (Section II, Appendix C).</w:t>
      </w:r>
    </w:p>
    <w:p w14:paraId="7E867A03"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Intent &amp; Journey Mapping</w:t>
      </w:r>
      <w:r w:rsidRPr="00E26E03">
        <w:rPr>
          <w:rFonts w:cs="Times-Roman"/>
        </w:rPr>
        <w:t>: Ensures accurate intent and stage detection (Section III, Appendix C).</w:t>
      </w:r>
    </w:p>
    <w:p w14:paraId="0803C838"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Mentor Matrix</w:t>
      </w:r>
      <w:r w:rsidRPr="00E26E03">
        <w:rPr>
          <w:rFonts w:cs="Times-Roman"/>
        </w:rPr>
        <w:t>: Confirms tone and archetype alignment (Section IV, Appendix C).</w:t>
      </w:r>
    </w:p>
    <w:p w14:paraId="1424BB07"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Domain Expertise</w:t>
      </w:r>
      <w:r w:rsidRPr="00E26E03">
        <w:rPr>
          <w:rFonts w:cs="Times-Roman"/>
        </w:rPr>
        <w:t>: Verifies strain and regulatory data accuracy (Section V, Appendix F).</w:t>
      </w:r>
    </w:p>
    <w:p w14:paraId="6027B53C"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Output Composition</w:t>
      </w:r>
      <w:r w:rsidRPr="00E26E03">
        <w:rPr>
          <w:rFonts w:cs="Times-Roman"/>
        </w:rPr>
        <w:t>: Checks response clarity and tone (Section VI, Appendix C).</w:t>
      </w:r>
    </w:p>
    <w:p w14:paraId="6E60B9C0"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Feedback &amp; Learning</w:t>
      </w:r>
      <w:r w:rsidRPr="00E26E03">
        <w:rPr>
          <w:rFonts w:cs="Times-Roman"/>
        </w:rPr>
        <w:t>: Tests feedback processing and learning outcomes (Section VII, Appendix C).</w:t>
      </w:r>
    </w:p>
    <w:p w14:paraId="0FC2FDBA" w14:textId="77777777" w:rsidR="0068220B" w:rsidRPr="00E26E03" w:rsidRDefault="0068220B" w:rsidP="00E26E03">
      <w:pPr>
        <w:autoSpaceDE w:val="0"/>
        <w:autoSpaceDN w:val="0"/>
        <w:adjustRightInd w:val="0"/>
        <w:spacing w:after="60" w:line="288" w:lineRule="auto"/>
        <w:rPr>
          <w:rFonts w:cs="Times-Roman"/>
        </w:rPr>
      </w:pPr>
      <w:r w:rsidRPr="00E26E03">
        <w:rPr>
          <w:rFonts w:cs="Times-Roman"/>
        </w:rPr>
        <w:t>For example, a test case for an illegal strain request validates Domain Expertise’s compliance flags and Output Composition’s error messaging.</w:t>
      </w:r>
    </w:p>
    <w:p w14:paraId="468C8F87" w14:textId="77777777" w:rsidR="0068220B" w:rsidRPr="00E26E03" w:rsidRDefault="0068220B" w:rsidP="00E26E03">
      <w:pPr>
        <w:autoSpaceDE w:val="0"/>
        <w:autoSpaceDN w:val="0"/>
        <w:adjustRightInd w:val="0"/>
        <w:spacing w:before="360" w:after="120" w:line="240" w:lineRule="auto"/>
        <w:rPr>
          <w:rFonts w:asciiTheme="majorHAnsi" w:hAnsiTheme="majorHAnsi" w:cstheme="majorHAnsi"/>
          <w:b/>
          <w:bCs/>
          <w:sz w:val="24"/>
          <w:szCs w:val="24"/>
        </w:rPr>
      </w:pPr>
      <w:r w:rsidRPr="00E26E03">
        <w:rPr>
          <w:rFonts w:asciiTheme="majorHAnsi" w:hAnsiTheme="majorHAnsi" w:cstheme="majorHAnsi"/>
          <w:b/>
          <w:bCs/>
          <w:sz w:val="24"/>
          <w:szCs w:val="24"/>
        </w:rPr>
        <w:t>8.8 Example Test Case</w:t>
      </w:r>
    </w:p>
    <w:p w14:paraId="196B0869" w14:textId="77777777" w:rsidR="0068220B" w:rsidRPr="00E26E03" w:rsidRDefault="0068220B" w:rsidP="00E26E03">
      <w:pPr>
        <w:autoSpaceDE w:val="0"/>
        <w:autoSpaceDN w:val="0"/>
        <w:adjustRightInd w:val="0"/>
        <w:spacing w:after="60" w:line="288" w:lineRule="auto"/>
        <w:rPr>
          <w:rFonts w:cs="Times-Roman"/>
        </w:rPr>
      </w:pPr>
      <w:r w:rsidRPr="00E26E03">
        <w:rPr>
          <w:rFonts w:cs="Times-Bold"/>
          <w:b/>
          <w:bCs/>
        </w:rPr>
        <w:t>Scenario</w:t>
      </w:r>
      <w:r w:rsidRPr="00E26E03">
        <w:rPr>
          <w:rFonts w:cs="Times-Roman"/>
        </w:rPr>
        <w:t>: User submits “high-THC strain for sleep” in Japan (THC illegal).</w:t>
      </w:r>
    </w:p>
    <w:p w14:paraId="3A2E59DE" w14:textId="77777777" w:rsidR="0068220B" w:rsidRPr="00E26E03" w:rsidRDefault="0068220B" w:rsidP="00E26E03">
      <w:pPr>
        <w:numPr>
          <w:ilvl w:val="0"/>
          <w:numId w:val="74"/>
        </w:numPr>
        <w:tabs>
          <w:tab w:val="left" w:pos="220"/>
          <w:tab w:val="left" w:pos="720"/>
        </w:tabs>
        <w:autoSpaceDE w:val="0"/>
        <w:autoSpaceDN w:val="0"/>
        <w:adjustRightInd w:val="0"/>
        <w:spacing w:after="60" w:line="288" w:lineRule="auto"/>
        <w:rPr>
          <w:rFonts w:cs="Times-Roman"/>
        </w:rPr>
      </w:pPr>
      <w:r w:rsidRPr="00E26E03">
        <w:rPr>
          <w:rFonts w:cs="Times-Bold"/>
          <w:b/>
          <w:bCs/>
        </w:rPr>
        <w:t>Input</w:t>
      </w:r>
      <w:r w:rsidRPr="00E26E03">
        <w:rPr>
          <w:rFonts w:cs="Times-Roman"/>
        </w:rPr>
        <w:t>: Validated against input schema (Appendix C).</w:t>
      </w:r>
    </w:p>
    <w:p w14:paraId="1F3A7C8E" w14:textId="77777777" w:rsidR="0068220B" w:rsidRPr="00E26E03" w:rsidRDefault="0068220B" w:rsidP="00E26E03">
      <w:pPr>
        <w:numPr>
          <w:ilvl w:val="0"/>
          <w:numId w:val="74"/>
        </w:numPr>
        <w:tabs>
          <w:tab w:val="left" w:pos="220"/>
          <w:tab w:val="left" w:pos="720"/>
        </w:tabs>
        <w:autoSpaceDE w:val="0"/>
        <w:autoSpaceDN w:val="0"/>
        <w:adjustRightInd w:val="0"/>
        <w:spacing w:after="60" w:line="288" w:lineRule="auto"/>
        <w:rPr>
          <w:rFonts w:cs="Times-Roman"/>
        </w:rPr>
      </w:pPr>
      <w:r w:rsidRPr="00E26E03">
        <w:rPr>
          <w:rFonts w:cs="Times-Bold"/>
          <w:b/>
          <w:bCs/>
        </w:rPr>
        <w:t>Processing</w:t>
      </w:r>
      <w:r w:rsidRPr="00E26E03">
        <w:rPr>
          <w:rFonts w:cs="Times-Roman"/>
        </w:rPr>
        <w:t>:</w:t>
      </w:r>
    </w:p>
    <w:p w14:paraId="21C92470"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t>Intent &amp; Journey: “optimize,” “exploration” (Section III).</w:t>
      </w:r>
    </w:p>
    <w:p w14:paraId="3C878FCA"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lastRenderedPageBreak/>
        <w:t>Mentor: Pathfinder/Tour Guide (Section IV).</w:t>
      </w:r>
    </w:p>
    <w:p w14:paraId="37A40D94"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t>Domain: Flags THC as illegal, suggests CBD strain (Section V, Appendix F).</w:t>
      </w:r>
    </w:p>
    <w:p w14:paraId="2BA9AE66"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t>Output: “In Japan, THC strains aren’t legal, but try Harlequin for sleep” (Section VI).</w:t>
      </w:r>
    </w:p>
    <w:p w14:paraId="27944B69"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t>Feedback: Simulated rating 4/5 (Section VII).</w:t>
      </w:r>
    </w:p>
    <w:p w14:paraId="7F1DB223" w14:textId="77777777" w:rsidR="0068220B" w:rsidRPr="00E26E03" w:rsidRDefault="0068220B" w:rsidP="00E26E03">
      <w:pPr>
        <w:numPr>
          <w:ilvl w:val="0"/>
          <w:numId w:val="74"/>
        </w:numPr>
        <w:tabs>
          <w:tab w:val="left" w:pos="220"/>
          <w:tab w:val="left" w:pos="720"/>
        </w:tabs>
        <w:autoSpaceDE w:val="0"/>
        <w:autoSpaceDN w:val="0"/>
        <w:adjustRightInd w:val="0"/>
        <w:spacing w:after="60" w:line="288" w:lineRule="auto"/>
        <w:rPr>
          <w:rFonts w:cs="Times-Roman"/>
        </w:rPr>
      </w:pPr>
      <w:r w:rsidRPr="00E26E03">
        <w:rPr>
          <w:rFonts w:cs="Times-Bold"/>
          <w:b/>
          <w:bCs/>
        </w:rPr>
        <w:t>Validation</w:t>
      </w:r>
      <w:r w:rsidRPr="00E26E03">
        <w:rPr>
          <w:rFonts w:cs="Times-Roman"/>
        </w:rPr>
        <w:t>: Response complies with Japan’s regulations, delivered in &lt;500ms, logged in Appendix D.</w:t>
      </w:r>
    </w:p>
    <w:p w14:paraId="3147F55B" w14:textId="77777777" w:rsidR="0068220B" w:rsidRPr="00E26E03" w:rsidRDefault="0068220B" w:rsidP="00E26E03">
      <w:pPr>
        <w:autoSpaceDE w:val="0"/>
        <w:autoSpaceDN w:val="0"/>
        <w:adjustRightInd w:val="0"/>
        <w:spacing w:after="60" w:line="288" w:lineRule="auto"/>
        <w:rPr>
          <w:rFonts w:cs="Times-Roman"/>
        </w:rPr>
      </w:pPr>
      <w:r w:rsidRPr="00E26E03">
        <w:rPr>
          <w:rFonts w:cs="Times-Roman"/>
        </w:rPr>
        <w:t>This test ensures compliance and clarity, critical for user trust.</w:t>
      </w:r>
    </w:p>
    <w:p w14:paraId="309C7BA7" w14:textId="77777777" w:rsidR="0068220B" w:rsidRPr="00644C77" w:rsidRDefault="0068220B" w:rsidP="00644C77">
      <w:pPr>
        <w:autoSpaceDE w:val="0"/>
        <w:autoSpaceDN w:val="0"/>
        <w:adjustRightInd w:val="0"/>
        <w:spacing w:before="360" w:after="120" w:line="240" w:lineRule="auto"/>
        <w:rPr>
          <w:rFonts w:asciiTheme="majorHAnsi" w:hAnsiTheme="majorHAnsi" w:cstheme="majorHAnsi"/>
          <w:b/>
          <w:bCs/>
          <w:sz w:val="24"/>
          <w:szCs w:val="24"/>
        </w:rPr>
      </w:pPr>
      <w:r w:rsidRPr="00644C77">
        <w:rPr>
          <w:rFonts w:asciiTheme="majorHAnsi" w:hAnsiTheme="majorHAnsi" w:cstheme="majorHAnsi"/>
          <w:b/>
          <w:bCs/>
          <w:sz w:val="24"/>
          <w:szCs w:val="24"/>
        </w:rPr>
        <w:t>8.9 Safeguards and Ethics</w:t>
      </w:r>
    </w:p>
    <w:p w14:paraId="7E40761A" w14:textId="77777777" w:rsidR="0068220B" w:rsidRPr="00644C77" w:rsidRDefault="0068220B" w:rsidP="00644C77">
      <w:pPr>
        <w:autoSpaceDE w:val="0"/>
        <w:autoSpaceDN w:val="0"/>
        <w:adjustRightInd w:val="0"/>
        <w:spacing w:after="60" w:line="288" w:lineRule="auto"/>
        <w:rPr>
          <w:rFonts w:cs="Times-Roman"/>
        </w:rPr>
      </w:pPr>
      <w:r w:rsidRPr="00644C77">
        <w:rPr>
          <w:rFonts w:cs="Times-Roman"/>
        </w:rPr>
        <w:t>To ensure reliable testing:</w:t>
      </w:r>
    </w:p>
    <w:p w14:paraId="09FFCBBE" w14:textId="77777777" w:rsidR="0068220B" w:rsidRPr="00644C77" w:rsidRDefault="0068220B" w:rsidP="00644C77">
      <w:pPr>
        <w:numPr>
          <w:ilvl w:val="0"/>
          <w:numId w:val="59"/>
        </w:numPr>
        <w:tabs>
          <w:tab w:val="left" w:pos="220"/>
          <w:tab w:val="left" w:pos="720"/>
        </w:tabs>
        <w:autoSpaceDE w:val="0"/>
        <w:autoSpaceDN w:val="0"/>
        <w:adjustRightInd w:val="0"/>
        <w:spacing w:after="60" w:line="288" w:lineRule="auto"/>
        <w:ind w:hanging="720"/>
        <w:rPr>
          <w:rFonts w:cs="Times-Roman"/>
        </w:rPr>
      </w:pPr>
      <w:r w:rsidRPr="00644C77">
        <w:rPr>
          <w:rFonts w:cs="Times-Bold"/>
          <w:b/>
          <w:bCs/>
        </w:rPr>
        <w:t>Bias-Free Testing</w:t>
      </w:r>
      <w:r w:rsidRPr="00644C77">
        <w:rPr>
          <w:rFonts w:cs="Times-Roman"/>
        </w:rPr>
        <w:t>: Simulates diverse user profiles to avoid skewed results, per Appendix B protocols.</w:t>
      </w:r>
    </w:p>
    <w:p w14:paraId="3537FB16" w14:textId="77777777" w:rsidR="0068220B" w:rsidRPr="00644C77" w:rsidRDefault="0068220B" w:rsidP="00644C77">
      <w:pPr>
        <w:numPr>
          <w:ilvl w:val="0"/>
          <w:numId w:val="59"/>
        </w:numPr>
        <w:tabs>
          <w:tab w:val="left" w:pos="220"/>
          <w:tab w:val="left" w:pos="720"/>
        </w:tabs>
        <w:autoSpaceDE w:val="0"/>
        <w:autoSpaceDN w:val="0"/>
        <w:adjustRightInd w:val="0"/>
        <w:spacing w:after="60" w:line="288" w:lineRule="auto"/>
        <w:ind w:hanging="720"/>
        <w:rPr>
          <w:rFonts w:cs="Times-Roman"/>
        </w:rPr>
      </w:pPr>
      <w:r w:rsidRPr="00644C77">
        <w:rPr>
          <w:rFonts w:cs="Times-Bold"/>
          <w:b/>
          <w:bCs/>
        </w:rPr>
        <w:t>Privacy Compliance</w:t>
      </w:r>
      <w:r w:rsidRPr="00644C77">
        <w:rPr>
          <w:rFonts w:cs="Times-Roman"/>
        </w:rPr>
        <w:t>: Uses anonymized test data, adhering to GDPR (Appendix B).</w:t>
      </w:r>
    </w:p>
    <w:p w14:paraId="3FA84446" w14:textId="77777777" w:rsidR="0068220B" w:rsidRPr="00644C77" w:rsidRDefault="0068220B" w:rsidP="00644C77">
      <w:pPr>
        <w:numPr>
          <w:ilvl w:val="0"/>
          <w:numId w:val="59"/>
        </w:numPr>
        <w:tabs>
          <w:tab w:val="left" w:pos="220"/>
          <w:tab w:val="left" w:pos="720"/>
        </w:tabs>
        <w:autoSpaceDE w:val="0"/>
        <w:autoSpaceDN w:val="0"/>
        <w:adjustRightInd w:val="0"/>
        <w:spacing w:after="60" w:line="288" w:lineRule="auto"/>
        <w:ind w:hanging="720"/>
        <w:rPr>
          <w:rFonts w:cs="Times-Roman"/>
        </w:rPr>
      </w:pPr>
      <w:r w:rsidRPr="00644C77">
        <w:rPr>
          <w:rFonts w:cs="Times-Bold"/>
          <w:b/>
          <w:bCs/>
        </w:rPr>
        <w:t>Transparency</w:t>
      </w:r>
      <w:r w:rsidRPr="00644C77">
        <w:rPr>
          <w:rFonts w:cs="Times-Roman"/>
        </w:rPr>
        <w:t>: Documents test failures and resolutions in Appendix D, ensuring traceability.</w:t>
      </w:r>
    </w:p>
    <w:p w14:paraId="354FFDA2" w14:textId="77777777" w:rsidR="0068220B" w:rsidRPr="0052166E" w:rsidRDefault="0068220B" w:rsidP="0052166E">
      <w:pPr>
        <w:autoSpaceDE w:val="0"/>
        <w:autoSpaceDN w:val="0"/>
        <w:adjustRightInd w:val="0"/>
        <w:spacing w:before="360" w:after="120" w:line="240" w:lineRule="auto"/>
        <w:rPr>
          <w:rFonts w:asciiTheme="majorHAnsi" w:hAnsiTheme="majorHAnsi" w:cstheme="majorHAnsi"/>
          <w:b/>
          <w:bCs/>
          <w:sz w:val="24"/>
          <w:szCs w:val="24"/>
        </w:rPr>
      </w:pPr>
      <w:r w:rsidRPr="0052166E">
        <w:rPr>
          <w:rFonts w:asciiTheme="majorHAnsi" w:hAnsiTheme="majorHAnsi" w:cstheme="majorHAnsi"/>
          <w:b/>
          <w:bCs/>
          <w:sz w:val="24"/>
          <w:szCs w:val="24"/>
        </w:rPr>
        <w:t>8.10 Alignment with v1.0 and Advancements</w:t>
      </w:r>
    </w:p>
    <w:p w14:paraId="58C1FF46" w14:textId="77777777" w:rsidR="0068220B" w:rsidRPr="0052166E" w:rsidRDefault="0068220B" w:rsidP="0052166E">
      <w:pPr>
        <w:autoSpaceDE w:val="0"/>
        <w:autoSpaceDN w:val="0"/>
        <w:adjustRightInd w:val="0"/>
        <w:spacing w:after="60" w:line="288" w:lineRule="auto"/>
        <w:rPr>
          <w:rFonts w:cs="Times-Roman"/>
        </w:rPr>
      </w:pPr>
      <w:r w:rsidRPr="0052166E">
        <w:rPr>
          <w:rFonts w:cs="Times-Roman"/>
        </w:rPr>
        <w:t>Compared to v1.0, v1.5 formalizes testing:</w:t>
      </w:r>
    </w:p>
    <w:p w14:paraId="256B0EF3" w14:textId="77777777" w:rsidR="0068220B" w:rsidRPr="0052166E" w:rsidRDefault="0068220B" w:rsidP="0052166E">
      <w:pPr>
        <w:numPr>
          <w:ilvl w:val="0"/>
          <w:numId w:val="60"/>
        </w:numPr>
        <w:tabs>
          <w:tab w:val="left" w:pos="220"/>
          <w:tab w:val="left" w:pos="720"/>
        </w:tabs>
        <w:autoSpaceDE w:val="0"/>
        <w:autoSpaceDN w:val="0"/>
        <w:adjustRightInd w:val="0"/>
        <w:spacing w:after="60" w:line="288" w:lineRule="auto"/>
        <w:ind w:hanging="720"/>
        <w:rPr>
          <w:rFonts w:cs="Times-Roman"/>
        </w:rPr>
      </w:pPr>
      <w:r w:rsidRPr="0052166E">
        <w:rPr>
          <w:rFonts w:cs="Times-Bold"/>
          <w:b/>
          <w:bCs/>
        </w:rPr>
        <w:t>v1.0</w:t>
      </w:r>
      <w:r w:rsidRPr="0052166E">
        <w:rPr>
          <w:rFonts w:cs="Times-Roman"/>
        </w:rPr>
        <w:t>: Ad-hoc manual testing, ~85% accuracy, no dedicated section.</w:t>
      </w:r>
    </w:p>
    <w:p w14:paraId="1729570C" w14:textId="77777777" w:rsidR="0068220B" w:rsidRPr="0052166E" w:rsidRDefault="0068220B" w:rsidP="0052166E">
      <w:pPr>
        <w:numPr>
          <w:ilvl w:val="0"/>
          <w:numId w:val="60"/>
        </w:numPr>
        <w:tabs>
          <w:tab w:val="left" w:pos="220"/>
          <w:tab w:val="left" w:pos="720"/>
        </w:tabs>
        <w:autoSpaceDE w:val="0"/>
        <w:autoSpaceDN w:val="0"/>
        <w:adjustRightInd w:val="0"/>
        <w:spacing w:after="60" w:line="288" w:lineRule="auto"/>
        <w:ind w:hanging="720"/>
        <w:rPr>
          <w:rFonts w:cs="Times-Roman"/>
        </w:rPr>
      </w:pPr>
      <w:r w:rsidRPr="0052166E">
        <w:rPr>
          <w:rFonts w:cs="Times-Bold"/>
          <w:b/>
          <w:bCs/>
        </w:rPr>
        <w:t>v1.5</w:t>
      </w:r>
      <w:r w:rsidRPr="0052166E">
        <w:rPr>
          <w:rFonts w:cs="Times-Roman"/>
        </w:rPr>
        <w:t>: Simulation Framework, automated testing, 97.5% accuracy (Appendix D).</w:t>
      </w:r>
    </w:p>
    <w:p w14:paraId="27FD27E0" w14:textId="77777777" w:rsidR="0068220B" w:rsidRPr="0052166E" w:rsidRDefault="0068220B" w:rsidP="0052166E">
      <w:pPr>
        <w:autoSpaceDE w:val="0"/>
        <w:autoSpaceDN w:val="0"/>
        <w:adjustRightInd w:val="0"/>
        <w:spacing w:after="60" w:line="288" w:lineRule="auto"/>
        <w:rPr>
          <w:rFonts w:cs="Times-Roman"/>
        </w:rPr>
      </w:pPr>
      <w:r w:rsidRPr="0052166E">
        <w:rPr>
          <w:rFonts w:cs="Times-Roman"/>
        </w:rPr>
        <w:t>Version history is in Appendix A, with ethical protocols in Appendix B.</w:t>
      </w:r>
    </w:p>
    <w:p w14:paraId="35EF7EEA" w14:textId="77777777" w:rsidR="0068220B" w:rsidRPr="003470C4" w:rsidRDefault="0068220B" w:rsidP="003470C4">
      <w:pPr>
        <w:autoSpaceDE w:val="0"/>
        <w:autoSpaceDN w:val="0"/>
        <w:adjustRightInd w:val="0"/>
        <w:spacing w:before="360" w:after="120" w:line="240" w:lineRule="auto"/>
        <w:rPr>
          <w:rFonts w:asciiTheme="majorHAnsi" w:hAnsiTheme="majorHAnsi" w:cstheme="majorHAnsi"/>
          <w:b/>
          <w:bCs/>
          <w:sz w:val="24"/>
          <w:szCs w:val="24"/>
        </w:rPr>
      </w:pPr>
      <w:r w:rsidRPr="003470C4">
        <w:rPr>
          <w:rFonts w:asciiTheme="majorHAnsi" w:hAnsiTheme="majorHAnsi" w:cstheme="majorHAnsi"/>
          <w:b/>
          <w:bCs/>
          <w:sz w:val="24"/>
          <w:szCs w:val="24"/>
        </w:rPr>
        <w:t>8.11 Developer Notes</w:t>
      </w:r>
    </w:p>
    <w:p w14:paraId="3FE495DF" w14:textId="77777777" w:rsidR="0068220B" w:rsidRPr="003470C4" w:rsidRDefault="0068220B" w:rsidP="003470C4">
      <w:pPr>
        <w:autoSpaceDE w:val="0"/>
        <w:autoSpaceDN w:val="0"/>
        <w:adjustRightInd w:val="0"/>
        <w:spacing w:after="60" w:line="288" w:lineRule="auto"/>
        <w:rPr>
          <w:rFonts w:cs="Times-Roman"/>
        </w:rPr>
      </w:pPr>
      <w:r w:rsidRPr="003470C4">
        <w:rPr>
          <w:rFonts w:cs="Times-Roman"/>
        </w:rPr>
        <w:t>For Chat and the dev team:</w:t>
      </w:r>
    </w:p>
    <w:p w14:paraId="3F567510"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Implementation</w:t>
      </w:r>
      <w:r w:rsidRPr="003470C4">
        <w:rPr>
          <w:rFonts w:cs="Times-Roman"/>
        </w:rPr>
        <w:t>: Use Appendix D’s test case library to replicate validation in development environments.</w:t>
      </w:r>
    </w:p>
    <w:p w14:paraId="72D5B39C"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API Integration</w:t>
      </w:r>
      <w:r w:rsidRPr="003470C4">
        <w:rPr>
          <w:rFonts w:cs="Times-Roman"/>
        </w:rPr>
        <w:t>: Test API endpoints (/query, /response, /feedback) per Appendix E, handling error cases (e.g., 400, 429).</w:t>
      </w:r>
    </w:p>
    <w:p w14:paraId="0B586ED9"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Testing</w:t>
      </w:r>
      <w:r w:rsidRPr="003470C4">
        <w:rPr>
          <w:rFonts w:cs="Times-Roman"/>
        </w:rPr>
        <w:t xml:space="preserve">: Run </w:t>
      </w:r>
      <w:proofErr w:type="spellStart"/>
      <w:r w:rsidRPr="003470C4">
        <w:rPr>
          <w:rFonts w:cs="Times-Roman"/>
        </w:rPr>
        <w:t>pytest</w:t>
      </w:r>
      <w:proofErr w:type="spellEnd"/>
      <w:r w:rsidRPr="003470C4">
        <w:rPr>
          <w:rFonts w:cs="Times-Roman"/>
        </w:rPr>
        <w:t xml:space="preserve"> scripts from Appendix D to validate layer interactions and compliance.</w:t>
      </w:r>
    </w:p>
    <w:p w14:paraId="5AA12205"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Extensibility</w:t>
      </w:r>
      <w:r w:rsidRPr="003470C4">
        <w:rPr>
          <w:rFonts w:cs="Times-Roman"/>
        </w:rPr>
        <w:t>: Prepare for voice mode testing (Section XI), supported by Appendix C schemas.</w:t>
      </w:r>
    </w:p>
    <w:p w14:paraId="72A2F394"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Debugging</w:t>
      </w:r>
      <w:r w:rsidRPr="003470C4">
        <w:rPr>
          <w:rFonts w:cs="Times-Roman"/>
        </w:rPr>
        <w:t>: Analyze LogRocket logs for test failures, cross-referenced with Appendix D results.</w:t>
      </w:r>
    </w:p>
    <w:p w14:paraId="706765D4" w14:textId="77777777" w:rsidR="0068220B" w:rsidRPr="003470C4" w:rsidRDefault="0068220B" w:rsidP="009C5B2F">
      <w:pPr>
        <w:autoSpaceDE w:val="0"/>
        <w:autoSpaceDN w:val="0"/>
        <w:adjustRightInd w:val="0"/>
        <w:spacing w:before="360" w:after="120" w:line="240" w:lineRule="auto"/>
        <w:rPr>
          <w:rFonts w:asciiTheme="majorHAnsi" w:hAnsiTheme="majorHAnsi" w:cstheme="majorHAnsi"/>
          <w:b/>
          <w:bCs/>
          <w:sz w:val="24"/>
          <w:szCs w:val="24"/>
        </w:rPr>
      </w:pPr>
      <w:r w:rsidRPr="003470C4">
        <w:rPr>
          <w:rFonts w:asciiTheme="majorHAnsi" w:hAnsiTheme="majorHAnsi" w:cstheme="majorHAnsi"/>
          <w:b/>
          <w:bCs/>
          <w:sz w:val="24"/>
          <w:szCs w:val="24"/>
        </w:rPr>
        <w:t>8.12 Narrative Context</w:t>
      </w:r>
    </w:p>
    <w:p w14:paraId="11EE9161" w14:textId="19D7C572" w:rsidR="00C36001" w:rsidRPr="009C5B2F" w:rsidRDefault="0068220B" w:rsidP="009C5B2F">
      <w:pPr>
        <w:autoSpaceDE w:val="0"/>
        <w:autoSpaceDN w:val="0"/>
        <w:adjustRightInd w:val="0"/>
        <w:spacing w:after="60" w:line="288" w:lineRule="auto"/>
        <w:rPr>
          <w:rFonts w:cs="Times-Roman"/>
        </w:rPr>
      </w:pPr>
      <w:r w:rsidRPr="009C5B2F">
        <w:rPr>
          <w:rFonts w:cs="Times-Roman"/>
        </w:rPr>
        <w:t xml:space="preserve">In the hero’s journey, the Testing and Validation layer is the unseen guardian, ensuring the mentor’s guidance is trustworthy and the path is safe. It tests every step, from query to response, to guarantee the hero’s experience is seamless and reliable. For developers, this layer is the quality </w:t>
      </w:r>
      <w:r w:rsidRPr="009C5B2F">
        <w:rPr>
          <w:rFonts w:cs="Times-Roman"/>
        </w:rPr>
        <w:lastRenderedPageBreak/>
        <w:t>gatekeeper, enabling Atlas PALM v1.5 to deliver a robust, transformative cannabis exploration platform.</w:t>
      </w:r>
    </w:p>
    <w:p w14:paraId="500081F6" w14:textId="143BDB34" w:rsidR="005244EB" w:rsidRDefault="00CD2E00" w:rsidP="004519B1">
      <w:pPr>
        <w:pStyle w:val="Heading1"/>
        <w:rPr>
          <w:color w:val="000000"/>
        </w:rPr>
      </w:pPr>
      <w:r>
        <w:rPr>
          <w:noProof/>
        </w:rPr>
        <w:pict w14:anchorId="575522CB">
          <v:rect id="_x0000_i1029" alt="" style="width:398.75pt;height:.05pt;mso-width-percent:0;mso-height-percent:0;mso-width-percent:0;mso-height-percent:0" o:hrpct="852" o:hralign="center" o:hrstd="t" o:hr="t" fillcolor="#a0a0a0" stroked="f"/>
        </w:pict>
      </w:r>
    </w:p>
    <w:p w14:paraId="43E527E4" w14:textId="345CAFBB" w:rsidR="006A7422" w:rsidRPr="006A7422" w:rsidRDefault="004519B1" w:rsidP="006A7422">
      <w:pPr>
        <w:pStyle w:val="Heading1"/>
        <w:rPr>
          <w:color w:val="000000"/>
        </w:rPr>
      </w:pPr>
      <w:r>
        <w:rPr>
          <w:color w:val="000000"/>
        </w:rPr>
        <w:t>Section IX: Integration and API Interfaces</w:t>
      </w:r>
    </w:p>
    <w:p w14:paraId="00AA93EB" w14:textId="38669946" w:rsidR="006A7422" w:rsidRPr="007F3AA4" w:rsidRDefault="006A7422" w:rsidP="007F3AA4">
      <w:pPr>
        <w:autoSpaceDE w:val="0"/>
        <w:autoSpaceDN w:val="0"/>
        <w:adjustRightInd w:val="0"/>
        <w:spacing w:after="60" w:line="288" w:lineRule="auto"/>
        <w:rPr>
          <w:rFonts w:cs="Times-Roman"/>
        </w:rPr>
      </w:pPr>
      <w:r w:rsidRPr="007F3AA4">
        <w:rPr>
          <w:rFonts w:cs="Times-Roman"/>
        </w:rPr>
        <w:t xml:space="preserve">The Integration and API Interfaces layer is the connective tissue of Atlas PALM v1.5, enabling seamless interoperability between the Atlas Insight Engine and external platforms, such as WordPress/WooCommerce, Square Payments, Cloudflare, and dispensary APIs. This layer empowers businesses and developers to embed Atlas’s cannabis-focused insights into diverse ecosystems, extending the user’s journey—cast as the hero—across web, mobile, and retail environments. Building on v1.0’s integration framework, v1.5 enhances scalability with a robust API portal, supports white-label customization, and introduces zero-dollar promotional workflows, achieving 99.9% uptime (Appendix D). </w:t>
      </w:r>
      <w:r w:rsidR="0039704D" w:rsidRPr="00B73CB9">
        <w:rPr>
          <w:rFonts w:cs="Times-Roman"/>
          <w:b/>
          <w:bCs/>
          <w:i/>
          <w:iCs/>
          <w:color w:val="404040" w:themeColor="text1" w:themeTint="BF"/>
        </w:rPr>
        <w:t xml:space="preserve">At the time of this writing, </w:t>
      </w:r>
      <w:r w:rsidR="00D32829" w:rsidRPr="00B73CB9">
        <w:rPr>
          <w:rFonts w:cs="Times-Roman"/>
          <w:b/>
          <w:bCs/>
          <w:i/>
          <w:iCs/>
          <w:color w:val="404040" w:themeColor="text1" w:themeTint="BF"/>
        </w:rPr>
        <w:t xml:space="preserve">a decision to move away from using Wordpress and WooCommerce to a bespoke </w:t>
      </w:r>
      <w:r w:rsidR="00493E51" w:rsidRPr="00B73CB9">
        <w:rPr>
          <w:rFonts w:cs="Times-Roman"/>
          <w:b/>
          <w:bCs/>
          <w:i/>
          <w:iCs/>
          <w:color w:val="404040" w:themeColor="text1" w:themeTint="BF"/>
        </w:rPr>
        <w:t>custom website with direct APIs to A payment processor</w:t>
      </w:r>
      <w:r w:rsidR="002A1B01" w:rsidRPr="00B73CB9">
        <w:rPr>
          <w:rFonts w:cs="Times-Roman"/>
          <w:b/>
          <w:bCs/>
          <w:i/>
          <w:iCs/>
          <w:color w:val="404040" w:themeColor="text1" w:themeTint="BF"/>
        </w:rPr>
        <w:t xml:space="preserve"> (Square)</w:t>
      </w:r>
      <w:r w:rsidR="00493E51" w:rsidRPr="00B73CB9">
        <w:rPr>
          <w:rFonts w:cs="Times-Roman"/>
          <w:b/>
          <w:bCs/>
          <w:i/>
          <w:iCs/>
          <w:color w:val="404040" w:themeColor="text1" w:themeTint="BF"/>
        </w:rPr>
        <w:t xml:space="preserve"> and </w:t>
      </w:r>
      <w:r w:rsidR="002A1B01" w:rsidRPr="00B73CB9">
        <w:rPr>
          <w:rFonts w:cs="Times-Roman"/>
          <w:b/>
          <w:bCs/>
          <w:i/>
          <w:iCs/>
          <w:color w:val="404040" w:themeColor="text1" w:themeTint="BF"/>
        </w:rPr>
        <w:t>their supported 3</w:t>
      </w:r>
      <w:r w:rsidR="002A1B01" w:rsidRPr="00B73CB9">
        <w:rPr>
          <w:rFonts w:cs="Times-Roman"/>
          <w:b/>
          <w:bCs/>
          <w:i/>
          <w:iCs/>
          <w:color w:val="404040" w:themeColor="text1" w:themeTint="BF"/>
          <w:vertAlign w:val="superscript"/>
        </w:rPr>
        <w:t>rd</w:t>
      </w:r>
      <w:r w:rsidR="002A1B01" w:rsidRPr="00B73CB9">
        <w:rPr>
          <w:rFonts w:cs="Times-Roman"/>
          <w:b/>
          <w:bCs/>
          <w:i/>
          <w:iCs/>
          <w:color w:val="404040" w:themeColor="text1" w:themeTint="BF"/>
        </w:rPr>
        <w:t xml:space="preserve"> party feature apps such as subscriptions and commission</w:t>
      </w:r>
      <w:r w:rsidR="008559B1" w:rsidRPr="00B73CB9">
        <w:rPr>
          <w:rFonts w:cs="Times-Roman"/>
          <w:b/>
          <w:bCs/>
          <w:i/>
          <w:iCs/>
          <w:color w:val="404040" w:themeColor="text1" w:themeTint="BF"/>
        </w:rPr>
        <w:t xml:space="preserve"> tracking.</w:t>
      </w:r>
      <w:r w:rsidR="002A1B01" w:rsidRPr="00B73CB9">
        <w:rPr>
          <w:rFonts w:cs="Times-Roman"/>
          <w:b/>
          <w:bCs/>
        </w:rPr>
        <w:t xml:space="preserve"> </w:t>
      </w:r>
      <w:r w:rsidR="004744F9" w:rsidRPr="00CC1A81">
        <w:rPr>
          <w:rFonts w:cs="Times-Roman"/>
          <w:b/>
          <w:bCs/>
          <w:i/>
          <w:iCs/>
          <w:color w:val="404040" w:themeColor="text1" w:themeTint="BF"/>
        </w:rPr>
        <w:t xml:space="preserve">This updated architecture will be </w:t>
      </w:r>
      <w:r w:rsidR="00805E28" w:rsidRPr="00CC1A81">
        <w:rPr>
          <w:rFonts w:cs="Times-Roman"/>
          <w:b/>
          <w:bCs/>
          <w:i/>
          <w:iCs/>
          <w:color w:val="404040" w:themeColor="text1" w:themeTint="BF"/>
        </w:rPr>
        <w:t>detailed in v1.6 when published.</w:t>
      </w:r>
      <w:r w:rsidR="004744F9" w:rsidRPr="00CC1A81">
        <w:rPr>
          <w:rFonts w:cs="Times-Roman"/>
          <w:b/>
          <w:bCs/>
          <w:color w:val="404040" w:themeColor="text1" w:themeTint="BF"/>
        </w:rPr>
        <w:t xml:space="preserve"> </w:t>
      </w:r>
      <w:r w:rsidRPr="007F3AA4">
        <w:rPr>
          <w:rFonts w:cs="Times-Roman"/>
        </w:rPr>
        <w:t xml:space="preserve">This section provides a detailed, developer-focused overview of the layer’s integration points, API capabilities, technical implementation, and safeguards, with references to Appendices C (JSON Schemas), D (Simulation Tests), E (OpenAPI Specifications), and B (AI Editing Protocols). </w:t>
      </w:r>
    </w:p>
    <w:p w14:paraId="2AF9555F" w14:textId="77777777" w:rsidR="006A7422" w:rsidRPr="00552BB6" w:rsidRDefault="006A7422" w:rsidP="00552BB6">
      <w:pPr>
        <w:autoSpaceDE w:val="0"/>
        <w:autoSpaceDN w:val="0"/>
        <w:adjustRightInd w:val="0"/>
        <w:spacing w:before="360" w:after="120" w:line="240" w:lineRule="auto"/>
        <w:rPr>
          <w:rFonts w:asciiTheme="majorHAnsi" w:hAnsiTheme="majorHAnsi" w:cstheme="majorHAnsi"/>
          <w:b/>
          <w:bCs/>
          <w:sz w:val="24"/>
          <w:szCs w:val="24"/>
        </w:rPr>
      </w:pPr>
      <w:r w:rsidRPr="00552BB6">
        <w:rPr>
          <w:rFonts w:asciiTheme="majorHAnsi" w:hAnsiTheme="majorHAnsi" w:cstheme="majorHAnsi"/>
          <w:b/>
          <w:bCs/>
          <w:sz w:val="24"/>
          <w:szCs w:val="24"/>
        </w:rPr>
        <w:t>9.1 Purpose and Scope</w:t>
      </w:r>
    </w:p>
    <w:p w14:paraId="3A4CDD6D" w14:textId="77777777" w:rsidR="006A7422" w:rsidRPr="00552BB6" w:rsidRDefault="006A7422" w:rsidP="00552BB6">
      <w:pPr>
        <w:autoSpaceDE w:val="0"/>
        <w:autoSpaceDN w:val="0"/>
        <w:adjustRightInd w:val="0"/>
        <w:spacing w:after="60" w:line="288" w:lineRule="auto"/>
        <w:rPr>
          <w:rFonts w:cs="Times-Roman"/>
        </w:rPr>
      </w:pPr>
      <w:r w:rsidRPr="00552BB6">
        <w:rPr>
          <w:rFonts w:cs="Times-Roman"/>
        </w:rPr>
        <w:t>The Integration and API Interfaces layer enables Atlas PALM v1.5 to function as a versatile, interoperable platform, connecting with external systems to deliver personalized cannabis insights. It supports use cases such as dispensary retail locators, e-commerce subscriptions, and SME (Subject Matter Expert) voice overlays (e.g., Jake George), ensuring users access Atlas’s guidance within their preferred platforms. For businesses, it facilitates white-label branding and affiliate monetization; for developers, it provides a comprehensive API portal for query submission, response retrieval, and feedback processing, detailed in Appendix E. v1.5’s advancements include enhanced rate limits (10,000 queries/hour), OAuth 2.0 security, and CDN caching via Cloudflare, improving performance by 20% over v1.0 (Appendix D). This layer ensures the hero’s journey extends seamlessly across ecosystems, maintaining narrative coherence and regulatory compliance.</w:t>
      </w:r>
    </w:p>
    <w:p w14:paraId="31D7819E" w14:textId="77777777" w:rsidR="006A7422" w:rsidRPr="003D1F26" w:rsidRDefault="006A7422" w:rsidP="003D1F26">
      <w:pPr>
        <w:autoSpaceDE w:val="0"/>
        <w:autoSpaceDN w:val="0"/>
        <w:adjustRightInd w:val="0"/>
        <w:spacing w:before="360" w:after="120" w:line="240" w:lineRule="auto"/>
        <w:rPr>
          <w:rFonts w:asciiTheme="majorHAnsi" w:hAnsiTheme="majorHAnsi" w:cstheme="majorHAnsi"/>
          <w:b/>
          <w:bCs/>
          <w:sz w:val="24"/>
          <w:szCs w:val="24"/>
        </w:rPr>
      </w:pPr>
      <w:r w:rsidRPr="003D1F26">
        <w:rPr>
          <w:rFonts w:asciiTheme="majorHAnsi" w:hAnsiTheme="majorHAnsi" w:cstheme="majorHAnsi"/>
          <w:b/>
          <w:bCs/>
          <w:sz w:val="24"/>
          <w:szCs w:val="24"/>
        </w:rPr>
        <w:t>9.2 Core Integration Points</w:t>
      </w:r>
    </w:p>
    <w:p w14:paraId="3394527B" w14:textId="77777777" w:rsidR="006A7422" w:rsidRPr="003D1F26" w:rsidRDefault="006A7422" w:rsidP="003D1F26">
      <w:pPr>
        <w:autoSpaceDE w:val="0"/>
        <w:autoSpaceDN w:val="0"/>
        <w:adjustRightInd w:val="0"/>
        <w:spacing w:after="60" w:line="288" w:lineRule="auto"/>
        <w:rPr>
          <w:rFonts w:cs="Times-Roman"/>
        </w:rPr>
      </w:pPr>
      <w:r w:rsidRPr="003D1F26">
        <w:rPr>
          <w:rFonts w:cs="Times-Roman"/>
        </w:rPr>
        <w:t>v1.5 integrates with external platforms to enhance functionality and accessibility:</w:t>
      </w:r>
    </w:p>
    <w:p w14:paraId="5C2D087B"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WordPress/WooCommerce</w:t>
      </w:r>
      <w:r w:rsidRPr="003D1F26">
        <w:rPr>
          <w:rFonts w:cs="Times-Roman"/>
        </w:rPr>
        <w:t>:</w:t>
      </w:r>
    </w:p>
    <w:p w14:paraId="46AB41AE"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Embeds Atlas insights into dispensary websites via WordPress plugins.</w:t>
      </w:r>
    </w:p>
    <w:p w14:paraId="330398BD"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Supports single sign-on (SSO) for user login sync, leveraging OAuth 2.0 (Appendix E).</w:t>
      </w:r>
    </w:p>
    <w:p w14:paraId="2C074D0C"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lastRenderedPageBreak/>
        <w:t>Enables subscription controls for premium features (e.g., Personal Collection access).</w:t>
      </w:r>
    </w:p>
    <w:p w14:paraId="2F239CA7"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Square Payments</w:t>
      </w:r>
      <w:r w:rsidRPr="003D1F26">
        <w:rPr>
          <w:rFonts w:cs="Times-Roman"/>
        </w:rPr>
        <w:t>:</w:t>
      </w:r>
    </w:p>
    <w:p w14:paraId="043D7D9A"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Facilitates zero-dollar promotional transactions for affiliate campaigns.</w:t>
      </w:r>
    </w:p>
    <w:p w14:paraId="460822A2"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Processes subscription payments for white-label integrations, ensuring PCI compliance.</w:t>
      </w:r>
    </w:p>
    <w:p w14:paraId="412588B4"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Cloudflare</w:t>
      </w:r>
      <w:r w:rsidRPr="003D1F26">
        <w:rPr>
          <w:rFonts w:cs="Times-Roman"/>
        </w:rPr>
        <w:t>:</w:t>
      </w:r>
    </w:p>
    <w:p w14:paraId="57FA31CA"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Provides CDN caching for strain library queries (2,000+ strains, Appendix F), reducing latency by 20%.</w:t>
      </w:r>
    </w:p>
    <w:p w14:paraId="3454E867"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Ensures 99.9% uptime with DDoS protection and edge routing (Appendix D).</w:t>
      </w:r>
    </w:p>
    <w:p w14:paraId="38647EFA"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Dispensary APIs</w:t>
      </w:r>
      <w:r w:rsidRPr="003D1F26">
        <w:rPr>
          <w:rFonts w:cs="Times-Roman"/>
        </w:rPr>
        <w:t>:</w:t>
      </w:r>
    </w:p>
    <w:p w14:paraId="02680235"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Syncs real-time inventory from licensed dispensaries (e.g., Washington State), supporting retail locators.</w:t>
      </w:r>
    </w:p>
    <w:p w14:paraId="6B29665F"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Integrates affiliate links for product purchases, configurable via API (Appendix E).</w:t>
      </w:r>
    </w:p>
    <w:p w14:paraId="2E49306B"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Third-Party Platforms</w:t>
      </w:r>
      <w:r w:rsidRPr="003D1F26">
        <w:rPr>
          <w:rFonts w:cs="Times-Roman"/>
        </w:rPr>
        <w:t>:</w:t>
      </w:r>
    </w:p>
    <w:p w14:paraId="48D344A0"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Supports white-label customization for branded experiences (e.g., SME overlays).</w:t>
      </w:r>
    </w:p>
    <w:p w14:paraId="6BFC7A1A"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Enables retail locator and strain matching for mobile/kiosk apps, tested in simulations (Appendix D).</w:t>
      </w:r>
    </w:p>
    <w:p w14:paraId="4FE51854" w14:textId="77777777" w:rsidR="006A7422" w:rsidRPr="003D1F26" w:rsidRDefault="006A7422" w:rsidP="003D1F26">
      <w:pPr>
        <w:autoSpaceDE w:val="0"/>
        <w:autoSpaceDN w:val="0"/>
        <w:adjustRightInd w:val="0"/>
        <w:spacing w:after="60" w:line="288" w:lineRule="auto"/>
        <w:rPr>
          <w:rFonts w:cs="Times-Roman"/>
        </w:rPr>
      </w:pPr>
      <w:r w:rsidRPr="003D1F26">
        <w:rPr>
          <w:rFonts w:cs="Times-Roman"/>
        </w:rPr>
        <w:t>These integrations, validated for scalability, ensure Atlas PALM v1.5 delivers consistent, compliant insights across platforms.</w:t>
      </w:r>
    </w:p>
    <w:p w14:paraId="22E3231D" w14:textId="77777777" w:rsidR="006A7422" w:rsidRDefault="006A7422" w:rsidP="006A7422">
      <w:pPr>
        <w:autoSpaceDE w:val="0"/>
        <w:autoSpaceDN w:val="0"/>
        <w:adjustRightInd w:val="0"/>
        <w:spacing w:after="298" w:line="240" w:lineRule="auto"/>
        <w:rPr>
          <w:rFonts w:ascii="Times-Bold" w:hAnsi="Times-Bold" w:cs="Times-Bold"/>
          <w:b/>
          <w:bCs/>
          <w:sz w:val="36"/>
          <w:szCs w:val="36"/>
        </w:rPr>
      </w:pPr>
      <w:r>
        <w:rPr>
          <w:rFonts w:ascii="Times-Bold" w:hAnsi="Times-Bold" w:cs="Times-Bold"/>
          <w:b/>
          <w:bCs/>
          <w:sz w:val="36"/>
          <w:szCs w:val="36"/>
        </w:rPr>
        <w:t>9.3 API Portal and Capabilities</w:t>
      </w:r>
    </w:p>
    <w:p w14:paraId="7EC6C5C8" w14:textId="77777777" w:rsidR="006A7422" w:rsidRPr="00622933" w:rsidRDefault="006A7422" w:rsidP="00622933">
      <w:pPr>
        <w:autoSpaceDE w:val="0"/>
        <w:autoSpaceDN w:val="0"/>
        <w:adjustRightInd w:val="0"/>
        <w:spacing w:after="60" w:line="288" w:lineRule="auto"/>
        <w:rPr>
          <w:rFonts w:cs="Times-Roman"/>
        </w:rPr>
      </w:pPr>
      <w:r w:rsidRPr="00622933">
        <w:rPr>
          <w:rFonts w:cs="Times-Roman"/>
        </w:rPr>
        <w:t>The v1.5 API portal, built on Node.js, provides a RESTful interface for developers, detailed in Appendix E. Key endpoints include:</w:t>
      </w:r>
    </w:p>
    <w:p w14:paraId="2A9E76FA" w14:textId="77777777" w:rsidR="006A7422" w:rsidRPr="00622933" w:rsidRDefault="006A7422" w:rsidP="00622933">
      <w:pPr>
        <w:numPr>
          <w:ilvl w:val="0"/>
          <w:numId w:val="61"/>
        </w:numPr>
        <w:tabs>
          <w:tab w:val="left" w:pos="220"/>
          <w:tab w:val="left" w:pos="720"/>
        </w:tabs>
        <w:autoSpaceDE w:val="0"/>
        <w:autoSpaceDN w:val="0"/>
        <w:adjustRightInd w:val="0"/>
        <w:spacing w:after="60" w:line="288" w:lineRule="auto"/>
        <w:ind w:hanging="720"/>
        <w:rPr>
          <w:rFonts w:cs="Times-Roman"/>
        </w:rPr>
      </w:pPr>
      <w:r w:rsidRPr="00622933">
        <w:rPr>
          <w:rFonts w:cs="Times-Bold"/>
          <w:b/>
          <w:bCs/>
        </w:rPr>
        <w:t>/query (POST)</w:t>
      </w:r>
      <w:r w:rsidRPr="00622933">
        <w:rPr>
          <w:rFonts w:cs="Times-Roman"/>
        </w:rPr>
        <w:t>: Submits user queries, validated against input schemas (Appendix C). Supports 10,000 queries/hour.</w:t>
      </w:r>
    </w:p>
    <w:p w14:paraId="1C472F43" w14:textId="77777777" w:rsidR="006A7422" w:rsidRPr="00622933" w:rsidRDefault="006A7422" w:rsidP="00622933">
      <w:pPr>
        <w:numPr>
          <w:ilvl w:val="0"/>
          <w:numId w:val="61"/>
        </w:numPr>
        <w:tabs>
          <w:tab w:val="left" w:pos="220"/>
          <w:tab w:val="left" w:pos="720"/>
        </w:tabs>
        <w:autoSpaceDE w:val="0"/>
        <w:autoSpaceDN w:val="0"/>
        <w:adjustRightInd w:val="0"/>
        <w:spacing w:after="60" w:line="288" w:lineRule="auto"/>
        <w:ind w:hanging="720"/>
        <w:rPr>
          <w:rFonts w:cs="Times-Roman"/>
        </w:rPr>
      </w:pPr>
      <w:r w:rsidRPr="00622933">
        <w:rPr>
          <w:rFonts w:cs="Times-Bold"/>
          <w:b/>
          <w:bCs/>
        </w:rPr>
        <w:t>/response (GET)</w:t>
      </w:r>
      <w:r w:rsidRPr="00622933">
        <w:rPr>
          <w:rFonts w:cs="Times-Roman"/>
        </w:rPr>
        <w:t>: Retrieves responses by query ID, formatted in output schemas (Appendix C).</w:t>
      </w:r>
    </w:p>
    <w:p w14:paraId="71ECDA07" w14:textId="77777777" w:rsidR="006A7422" w:rsidRPr="00622933" w:rsidRDefault="006A7422" w:rsidP="00622933">
      <w:pPr>
        <w:numPr>
          <w:ilvl w:val="0"/>
          <w:numId w:val="61"/>
        </w:numPr>
        <w:tabs>
          <w:tab w:val="left" w:pos="220"/>
          <w:tab w:val="left" w:pos="720"/>
        </w:tabs>
        <w:autoSpaceDE w:val="0"/>
        <w:autoSpaceDN w:val="0"/>
        <w:adjustRightInd w:val="0"/>
        <w:spacing w:after="60" w:line="288" w:lineRule="auto"/>
        <w:ind w:hanging="720"/>
        <w:rPr>
          <w:rFonts w:cs="Times-Roman"/>
        </w:rPr>
      </w:pPr>
      <w:r w:rsidRPr="00622933">
        <w:rPr>
          <w:rFonts w:cs="Times-Bold"/>
          <w:b/>
          <w:bCs/>
        </w:rPr>
        <w:t>/feedback (POST)</w:t>
      </w:r>
      <w:r w:rsidRPr="00622933">
        <w:rPr>
          <w:rFonts w:cs="Times-Roman"/>
        </w:rPr>
        <w:t>: Submits user feedback, structured in feedback schemas (Appendix C).</w:t>
      </w:r>
    </w:p>
    <w:p w14:paraId="267543B1" w14:textId="77777777" w:rsidR="006A7422" w:rsidRPr="00622933" w:rsidRDefault="006A7422" w:rsidP="00622933">
      <w:pPr>
        <w:numPr>
          <w:ilvl w:val="0"/>
          <w:numId w:val="61"/>
        </w:numPr>
        <w:tabs>
          <w:tab w:val="left" w:pos="220"/>
          <w:tab w:val="left" w:pos="720"/>
        </w:tabs>
        <w:autoSpaceDE w:val="0"/>
        <w:autoSpaceDN w:val="0"/>
        <w:adjustRightInd w:val="0"/>
        <w:spacing w:after="60" w:line="288" w:lineRule="auto"/>
        <w:ind w:hanging="720"/>
        <w:rPr>
          <w:rFonts w:cs="Times-Roman"/>
        </w:rPr>
      </w:pPr>
      <w:r w:rsidRPr="00622933">
        <w:rPr>
          <w:rFonts w:cs="Times-Bold"/>
          <w:b/>
          <w:bCs/>
        </w:rPr>
        <w:t>/data (GET)</w:t>
      </w:r>
      <w:r w:rsidRPr="00622933">
        <w:rPr>
          <w:rFonts w:cs="Times-Roman"/>
        </w:rPr>
        <w:t>: Queries strain and regulatory data from the Cannabis Knowledge Graph (Appendix F).</w:t>
      </w:r>
    </w:p>
    <w:p w14:paraId="7BB2AE98" w14:textId="77777777" w:rsidR="006A7422" w:rsidRPr="00622933" w:rsidRDefault="006A7422" w:rsidP="00622933">
      <w:pPr>
        <w:autoSpaceDE w:val="0"/>
        <w:autoSpaceDN w:val="0"/>
        <w:adjustRightInd w:val="0"/>
        <w:spacing w:after="60" w:line="288" w:lineRule="auto"/>
        <w:rPr>
          <w:rFonts w:cs="Times-Roman"/>
          <w:i/>
          <w:iCs/>
        </w:rPr>
      </w:pPr>
      <w:r w:rsidRPr="00622933">
        <w:rPr>
          <w:rFonts w:cs="Times-Bold"/>
          <w:b/>
          <w:bCs/>
          <w:i/>
          <w:iCs/>
        </w:rPr>
        <w:t>Code Snippet</w:t>
      </w:r>
      <w:r w:rsidRPr="00622933">
        <w:rPr>
          <w:rFonts w:cs="Times-Roman"/>
          <w:i/>
          <w:iCs/>
        </w:rPr>
        <w:t>: Example API query submission, used by the Integration layer:</w:t>
      </w:r>
    </w:p>
    <w:p w14:paraId="10E1007F"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const submitQuery = async (query, region, context) =&gt; {</w:t>
      </w:r>
    </w:p>
    <w:p w14:paraId="22DCC49B"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const response = await fetch('https://api.atlas.erudite.ai/v1/query', {</w:t>
      </w:r>
    </w:p>
    <w:p w14:paraId="0A6F3831"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method: 'POST',</w:t>
      </w:r>
    </w:p>
    <w:p w14:paraId="67CB6705"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headers: {</w:t>
      </w:r>
    </w:p>
    <w:p w14:paraId="013C2601"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'Authorization': 'Bearer &lt;token&gt;',</w:t>
      </w:r>
    </w:p>
    <w:p w14:paraId="7B8A9926"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'Content-Type': 'application/json'</w:t>
      </w:r>
    </w:p>
    <w:p w14:paraId="0F224E21"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w:t>
      </w:r>
    </w:p>
    <w:p w14:paraId="321C08A7"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body: </w:t>
      </w:r>
      <w:proofErr w:type="spellStart"/>
      <w:r w:rsidRPr="00622933">
        <w:rPr>
          <w:rFonts w:ascii="Courier New" w:hAnsi="Courier New" w:cs="Courier New"/>
          <w:sz w:val="24"/>
          <w:szCs w:val="24"/>
        </w:rPr>
        <w:t>JSON.stringify</w:t>
      </w:r>
      <w:proofErr w:type="spellEnd"/>
      <w:r w:rsidRPr="00622933">
        <w:rPr>
          <w:rFonts w:ascii="Courier New" w:hAnsi="Courier New" w:cs="Courier New"/>
          <w:sz w:val="24"/>
          <w:szCs w:val="24"/>
        </w:rPr>
        <w:t>({ query, region, context })</w:t>
      </w:r>
    </w:p>
    <w:p w14:paraId="7884BF23"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lastRenderedPageBreak/>
        <w:t xml:space="preserve">  });</w:t>
      </w:r>
    </w:p>
    <w:p w14:paraId="17A5A511"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return response.json();</w:t>
      </w:r>
    </w:p>
    <w:p w14:paraId="48BA40B0"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w:t>
      </w:r>
    </w:p>
    <w:p w14:paraId="2C506CAA"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Example: submitQuery("strain for sleep", "US", { cultural: "therapeutic", timestamp: "2025-05-05T08:00:00Z" }) → { text: "Try Harlequin..." }</w:t>
      </w:r>
    </w:p>
    <w:p w14:paraId="24658F99" w14:textId="77777777" w:rsidR="006A7422" w:rsidRPr="00622933" w:rsidRDefault="006A7422" w:rsidP="003D1F26">
      <w:pPr>
        <w:autoSpaceDE w:val="0"/>
        <w:autoSpaceDN w:val="0"/>
        <w:adjustRightInd w:val="0"/>
        <w:spacing w:before="80" w:after="120" w:line="288" w:lineRule="auto"/>
        <w:rPr>
          <w:rFonts w:cs="Times-Roman"/>
          <w:i/>
          <w:iCs/>
        </w:rPr>
      </w:pPr>
      <w:r w:rsidRPr="00622933">
        <w:rPr>
          <w:rFonts w:cs="Times-Roman"/>
          <w:i/>
          <w:iCs/>
        </w:rPr>
        <w:t>See Appendix E for full OpenAPI 3.0.3 specifications, including curl examples and error handling (e.g., 400, 429).</w:t>
      </w:r>
    </w:p>
    <w:p w14:paraId="6742B240" w14:textId="77777777" w:rsidR="006A7422" w:rsidRPr="00065673" w:rsidRDefault="006A7422" w:rsidP="00065673">
      <w:pPr>
        <w:autoSpaceDE w:val="0"/>
        <w:autoSpaceDN w:val="0"/>
        <w:adjustRightInd w:val="0"/>
        <w:spacing w:before="360" w:after="120" w:line="240" w:lineRule="auto"/>
        <w:rPr>
          <w:rFonts w:asciiTheme="majorHAnsi" w:hAnsiTheme="majorHAnsi" w:cstheme="majorHAnsi"/>
          <w:b/>
          <w:bCs/>
          <w:sz w:val="24"/>
          <w:szCs w:val="24"/>
        </w:rPr>
      </w:pPr>
      <w:r w:rsidRPr="00065673">
        <w:rPr>
          <w:rFonts w:asciiTheme="majorHAnsi" w:hAnsiTheme="majorHAnsi" w:cstheme="majorHAnsi"/>
          <w:b/>
          <w:bCs/>
          <w:sz w:val="24"/>
          <w:szCs w:val="24"/>
        </w:rPr>
        <w:t>9.4 Technical Implementation</w:t>
      </w:r>
    </w:p>
    <w:p w14:paraId="04BD4102" w14:textId="77777777" w:rsidR="006A7422" w:rsidRPr="00065673" w:rsidRDefault="006A7422" w:rsidP="00065673">
      <w:pPr>
        <w:autoSpaceDE w:val="0"/>
        <w:autoSpaceDN w:val="0"/>
        <w:adjustRightInd w:val="0"/>
        <w:spacing w:after="80" w:line="288" w:lineRule="auto"/>
        <w:rPr>
          <w:rFonts w:cs="Times-Roman"/>
        </w:rPr>
      </w:pPr>
      <w:r w:rsidRPr="00065673">
        <w:rPr>
          <w:rFonts w:cs="Times-Roman"/>
        </w:rPr>
        <w:t>The layer leverages modern web technologies and security protocols:</w:t>
      </w:r>
    </w:p>
    <w:p w14:paraId="6B739196"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API Gateway</w:t>
      </w:r>
      <w:r w:rsidRPr="00065673">
        <w:rPr>
          <w:rFonts w:cs="Times-Roman"/>
        </w:rPr>
        <w:t>: Node.js with Express, handling 1M queries/day, cached via Redis for 20% faster responses (Appendix D).</w:t>
      </w:r>
    </w:p>
    <w:p w14:paraId="4BA5199C"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Security</w:t>
      </w:r>
      <w:r w:rsidRPr="00065673">
        <w:rPr>
          <w:rFonts w:cs="Times-Roman"/>
        </w:rPr>
        <w:t>: OAuth 2.0 for authentication, with scopes for read/write access (Appendix E). Supports JWT for secure token exchange.</w:t>
      </w:r>
    </w:p>
    <w:p w14:paraId="17D441BA"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CDN Integration</w:t>
      </w:r>
      <w:r w:rsidRPr="00065673">
        <w:rPr>
          <w:rFonts w:cs="Times-Roman"/>
        </w:rPr>
        <w:t>: Cloudflare caches static strain data (Appendix F), reducing API latency.</w:t>
      </w:r>
    </w:p>
    <w:p w14:paraId="44EA3E0F"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Database Access</w:t>
      </w:r>
      <w:r w:rsidRPr="00065673">
        <w:rPr>
          <w:rFonts w:cs="Times-Roman"/>
        </w:rPr>
        <w:t>: Postgres stores integration logs, Redis caches API responses, ensuring scalability.</w:t>
      </w:r>
    </w:p>
    <w:p w14:paraId="695B95D8"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Schema Validation</w:t>
      </w:r>
      <w:r w:rsidRPr="00065673">
        <w:rPr>
          <w:rFonts w:cs="Times-Roman"/>
        </w:rPr>
        <w:t>: Uses input, output, and feedback schemas (Appendix C) to ensure data integrity.</w:t>
      </w:r>
    </w:p>
    <w:p w14:paraId="79907BD9" w14:textId="77777777" w:rsidR="006A7422" w:rsidRPr="00187E76" w:rsidRDefault="006A7422" w:rsidP="00187E76">
      <w:pPr>
        <w:autoSpaceDE w:val="0"/>
        <w:autoSpaceDN w:val="0"/>
        <w:adjustRightInd w:val="0"/>
        <w:spacing w:before="360" w:after="120" w:line="240" w:lineRule="auto"/>
        <w:rPr>
          <w:rFonts w:asciiTheme="majorHAnsi" w:hAnsiTheme="majorHAnsi" w:cstheme="majorHAnsi"/>
          <w:b/>
          <w:bCs/>
          <w:sz w:val="24"/>
          <w:szCs w:val="24"/>
        </w:rPr>
      </w:pPr>
      <w:r w:rsidRPr="00187E76">
        <w:rPr>
          <w:rFonts w:asciiTheme="majorHAnsi" w:hAnsiTheme="majorHAnsi" w:cstheme="majorHAnsi"/>
          <w:b/>
          <w:bCs/>
          <w:sz w:val="24"/>
          <w:szCs w:val="24"/>
        </w:rPr>
        <w:t>9.5 Interaction with Other Layers</w:t>
      </w:r>
    </w:p>
    <w:p w14:paraId="36EC21C1" w14:textId="77777777" w:rsidR="006A7422" w:rsidRPr="00D63BD8" w:rsidRDefault="006A7422" w:rsidP="00D63BD8">
      <w:pPr>
        <w:autoSpaceDE w:val="0"/>
        <w:autoSpaceDN w:val="0"/>
        <w:adjustRightInd w:val="0"/>
        <w:spacing w:after="60" w:line="288" w:lineRule="auto"/>
        <w:rPr>
          <w:rFonts w:cs="Times-Roman"/>
        </w:rPr>
      </w:pPr>
      <w:r w:rsidRPr="00D63BD8">
        <w:rPr>
          <w:rFonts w:cs="Times-Roman"/>
        </w:rPr>
        <w:t>The layer interfaces with the Atlas PALM architecture:</w:t>
      </w:r>
    </w:p>
    <w:p w14:paraId="1BD7AE93"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Input Interpretation</w:t>
      </w:r>
      <w:r w:rsidRPr="00D63BD8">
        <w:rPr>
          <w:rFonts w:cs="Times-Roman"/>
        </w:rPr>
        <w:t>: Forwards API-submitted queries for parsing (Section II, Appendix C).</w:t>
      </w:r>
    </w:p>
    <w:p w14:paraId="3C50FF7D"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Intent &amp; Journey Mapping</w:t>
      </w:r>
      <w:r w:rsidRPr="00D63BD8">
        <w:rPr>
          <w:rFonts w:cs="Times-Roman"/>
        </w:rPr>
        <w:t>: Routes intent and stage data for processing (Section III, Appendix C).</w:t>
      </w:r>
    </w:p>
    <w:p w14:paraId="0A664032"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Mentor Matrix</w:t>
      </w:r>
      <w:r w:rsidRPr="00D63BD8">
        <w:rPr>
          <w:rFonts w:cs="Times-Roman"/>
        </w:rPr>
        <w:t>: Applies archetype and voice assignments to API responses (Section IV, Appendix C).</w:t>
      </w:r>
    </w:p>
    <w:p w14:paraId="0FB97337"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Domain Expertise</w:t>
      </w:r>
      <w:r w:rsidRPr="00D63BD8">
        <w:rPr>
          <w:rFonts w:cs="Times-Roman"/>
        </w:rPr>
        <w:t>: Queries strain and regulatory data via API (Section V, Appendix F).</w:t>
      </w:r>
    </w:p>
    <w:p w14:paraId="5885CF88"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Output Composition</w:t>
      </w:r>
      <w:r w:rsidRPr="00D63BD8">
        <w:rPr>
          <w:rFonts w:cs="Times-Roman"/>
        </w:rPr>
        <w:t>: Delivers formatted responses via API (Section VI, Appendix C).</w:t>
      </w:r>
    </w:p>
    <w:p w14:paraId="20778A58"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Feedback &amp; Learning</w:t>
      </w:r>
      <w:r w:rsidRPr="00D63BD8">
        <w:rPr>
          <w:rFonts w:cs="Times-Roman"/>
        </w:rPr>
        <w:t>: Processes API-submitted feedback for learning (Section VII, Appendix C).</w:t>
      </w:r>
    </w:p>
    <w:p w14:paraId="25032810" w14:textId="77777777" w:rsidR="006A7422" w:rsidRPr="00D63BD8" w:rsidRDefault="006A7422" w:rsidP="00D63BD8">
      <w:pPr>
        <w:autoSpaceDE w:val="0"/>
        <w:autoSpaceDN w:val="0"/>
        <w:adjustRightInd w:val="0"/>
        <w:spacing w:after="60" w:line="288" w:lineRule="auto"/>
        <w:rPr>
          <w:rFonts w:cs="Times-Roman"/>
        </w:rPr>
      </w:pPr>
      <w:r w:rsidRPr="00D63BD8">
        <w:rPr>
          <w:rFonts w:cs="Times-Roman"/>
        </w:rPr>
        <w:t>For example, a dispensary API query for “local strains” triggers Domain Expertise and Output Composition, delivering a compliant response via /response (Appendix E).</w:t>
      </w:r>
    </w:p>
    <w:p w14:paraId="0524BC57" w14:textId="77777777" w:rsidR="006A7422" w:rsidRPr="00C86230" w:rsidRDefault="006A7422" w:rsidP="00D53134">
      <w:pPr>
        <w:autoSpaceDE w:val="0"/>
        <w:autoSpaceDN w:val="0"/>
        <w:adjustRightInd w:val="0"/>
        <w:spacing w:before="360" w:after="120" w:line="240" w:lineRule="auto"/>
        <w:rPr>
          <w:rFonts w:asciiTheme="majorHAnsi" w:hAnsiTheme="majorHAnsi" w:cstheme="majorHAnsi"/>
          <w:b/>
          <w:bCs/>
          <w:sz w:val="28"/>
          <w:szCs w:val="28"/>
        </w:rPr>
      </w:pPr>
      <w:r w:rsidRPr="00C86230">
        <w:rPr>
          <w:rFonts w:asciiTheme="majorHAnsi" w:hAnsiTheme="majorHAnsi" w:cstheme="majorHAnsi"/>
          <w:b/>
          <w:bCs/>
          <w:sz w:val="28"/>
          <w:szCs w:val="28"/>
        </w:rPr>
        <w:t>9.6 Example Integration Workflow</w:t>
      </w:r>
    </w:p>
    <w:p w14:paraId="6D5A16DE" w14:textId="77777777" w:rsidR="006A7422" w:rsidRPr="00D53134" w:rsidRDefault="006A7422" w:rsidP="00D53134">
      <w:pPr>
        <w:autoSpaceDE w:val="0"/>
        <w:autoSpaceDN w:val="0"/>
        <w:adjustRightInd w:val="0"/>
        <w:spacing w:after="80" w:line="240" w:lineRule="auto"/>
        <w:rPr>
          <w:rFonts w:cs="Times-Roman"/>
        </w:rPr>
      </w:pPr>
      <w:r w:rsidRPr="00D53134">
        <w:rPr>
          <w:rFonts w:cs="Times-Bold"/>
          <w:b/>
          <w:bCs/>
        </w:rPr>
        <w:t>Scenario</w:t>
      </w:r>
      <w:r w:rsidRPr="00D53134">
        <w:rPr>
          <w:rFonts w:cs="Times-Roman"/>
        </w:rPr>
        <w:t>: A WordPress site queries Atlas for a strain recommendation.</w:t>
      </w:r>
    </w:p>
    <w:p w14:paraId="342C2481" w14:textId="77777777" w:rsidR="006A7422" w:rsidRDefault="006A7422" w:rsidP="006A7422">
      <w:pPr>
        <w:numPr>
          <w:ilvl w:val="0"/>
          <w:numId w:val="56"/>
        </w:numPr>
        <w:tabs>
          <w:tab w:val="left" w:pos="220"/>
          <w:tab w:val="left" w:pos="720"/>
        </w:tabs>
        <w:autoSpaceDE w:val="0"/>
        <w:autoSpaceDN w:val="0"/>
        <w:adjustRightInd w:val="0"/>
        <w:spacing w:after="0" w:line="240" w:lineRule="auto"/>
        <w:ind w:hanging="720"/>
        <w:rPr>
          <w:rFonts w:ascii="Times-Roman" w:hAnsi="Times-Roman" w:cs="Times-Roman"/>
        </w:rPr>
      </w:pPr>
      <w:r w:rsidRPr="000262A2">
        <w:rPr>
          <w:rFonts w:cs="Times-Bold"/>
          <w:b/>
          <w:bCs/>
        </w:rPr>
        <w:t>Input</w:t>
      </w:r>
      <w:r w:rsidRPr="000262A2">
        <w:rPr>
          <w:rFonts w:cs="Times-Roman"/>
        </w:rPr>
        <w:t>: API call to /query</w:t>
      </w:r>
      <w:r>
        <w:rPr>
          <w:rFonts w:ascii="Times-Roman" w:hAnsi="Times-Roman" w:cs="Times-Roman"/>
        </w:rPr>
        <w:t xml:space="preserve">: </w:t>
      </w:r>
      <w:r w:rsidRPr="00187ECF">
        <w:rPr>
          <w:rFonts w:ascii="Courier New" w:hAnsi="Courier New" w:cs="Courier New"/>
          <w:sz w:val="24"/>
          <w:szCs w:val="24"/>
        </w:rPr>
        <w:t>{ query: "CBD strain for anxiety", region: "EU", context: { cultural: "therapeutic" } }</w:t>
      </w:r>
      <w:r>
        <w:rPr>
          <w:rFonts w:ascii="Times-Roman" w:hAnsi="Times-Roman" w:cs="Times-Roman"/>
        </w:rPr>
        <w:t xml:space="preserve"> (Appendix E).</w:t>
      </w:r>
    </w:p>
    <w:p w14:paraId="1C814B65" w14:textId="77777777" w:rsidR="006A7422" w:rsidRPr="000262A2" w:rsidRDefault="006A7422" w:rsidP="000262A2">
      <w:pPr>
        <w:numPr>
          <w:ilvl w:val="0"/>
          <w:numId w:val="56"/>
        </w:numPr>
        <w:tabs>
          <w:tab w:val="left" w:pos="220"/>
          <w:tab w:val="left" w:pos="720"/>
        </w:tabs>
        <w:autoSpaceDE w:val="0"/>
        <w:autoSpaceDN w:val="0"/>
        <w:adjustRightInd w:val="0"/>
        <w:spacing w:after="60" w:line="288" w:lineRule="auto"/>
        <w:ind w:hanging="720"/>
        <w:rPr>
          <w:rFonts w:cs="Times-Roman"/>
        </w:rPr>
      </w:pPr>
      <w:r w:rsidRPr="000262A2">
        <w:rPr>
          <w:rFonts w:cs="Times-Bold"/>
          <w:b/>
          <w:bCs/>
        </w:rPr>
        <w:lastRenderedPageBreak/>
        <w:t>Processing</w:t>
      </w:r>
      <w:r w:rsidRPr="000262A2">
        <w:rPr>
          <w:rFonts w:cs="Times-Roman"/>
        </w:rPr>
        <w:t>:</w:t>
      </w:r>
    </w:p>
    <w:p w14:paraId="27363610"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Input Interpretation: Validates query (Section II, Appendix C).</w:t>
      </w:r>
    </w:p>
    <w:p w14:paraId="65C4CB84"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Intent &amp; Journey: “optimize,” “exploration” (Section III).</w:t>
      </w:r>
    </w:p>
    <w:p w14:paraId="49C080A3"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Mentor: Guardian/Sherpa, empathetic tone (Section IV).</w:t>
      </w:r>
    </w:p>
    <w:p w14:paraId="7913C674"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Domain: Retrieves Harlequin (Section V, Appendix F).</w:t>
      </w:r>
    </w:p>
    <w:p w14:paraId="06B136CC"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Output: “For anxiety relief, try Harlequin, legal in EU” (Section VI).</w:t>
      </w:r>
    </w:p>
    <w:p w14:paraId="578FDDE4" w14:textId="77777777" w:rsidR="006A7422" w:rsidRPr="000262A2" w:rsidRDefault="006A7422" w:rsidP="000262A2">
      <w:pPr>
        <w:numPr>
          <w:ilvl w:val="0"/>
          <w:numId w:val="56"/>
        </w:numPr>
        <w:tabs>
          <w:tab w:val="left" w:pos="220"/>
          <w:tab w:val="left" w:pos="720"/>
        </w:tabs>
        <w:autoSpaceDE w:val="0"/>
        <w:autoSpaceDN w:val="0"/>
        <w:adjustRightInd w:val="0"/>
        <w:spacing w:after="60" w:line="288" w:lineRule="auto"/>
        <w:ind w:hanging="720"/>
        <w:rPr>
          <w:rFonts w:cs="Times-Roman"/>
        </w:rPr>
      </w:pPr>
      <w:r w:rsidRPr="000262A2">
        <w:rPr>
          <w:rFonts w:cs="Times-Bold"/>
          <w:b/>
          <w:bCs/>
        </w:rPr>
        <w:t>Output</w:t>
      </w:r>
      <w:r w:rsidRPr="000262A2">
        <w:rPr>
          <w:rFonts w:cs="Times-Roman"/>
        </w:rPr>
        <w:t>: Response delivered via /response, cached by Cloudflare, displayed on WordPress site.</w:t>
      </w:r>
    </w:p>
    <w:p w14:paraId="45404CFE" w14:textId="77777777" w:rsidR="006A7422" w:rsidRPr="000262A2" w:rsidRDefault="006A7422" w:rsidP="000262A2">
      <w:pPr>
        <w:numPr>
          <w:ilvl w:val="0"/>
          <w:numId w:val="56"/>
        </w:numPr>
        <w:tabs>
          <w:tab w:val="left" w:pos="220"/>
          <w:tab w:val="left" w:pos="720"/>
        </w:tabs>
        <w:autoSpaceDE w:val="0"/>
        <w:autoSpaceDN w:val="0"/>
        <w:adjustRightInd w:val="0"/>
        <w:spacing w:after="60" w:line="288" w:lineRule="auto"/>
        <w:ind w:hanging="720"/>
        <w:rPr>
          <w:rFonts w:cs="Times-Roman"/>
        </w:rPr>
      </w:pPr>
      <w:r w:rsidRPr="000262A2">
        <w:rPr>
          <w:rFonts w:cs="Times-Bold"/>
          <w:b/>
          <w:bCs/>
        </w:rPr>
        <w:t>Feedback</w:t>
      </w:r>
      <w:r w:rsidRPr="000262A2">
        <w:rPr>
          <w:rFonts w:cs="Times-Roman"/>
        </w:rPr>
        <w:t>: User submits 4/5 rating via /feedback (Section VII, Appendix C).</w:t>
      </w:r>
    </w:p>
    <w:p w14:paraId="4ED68BF5" w14:textId="77777777" w:rsidR="006A7422" w:rsidRPr="000262A2" w:rsidRDefault="006A7422" w:rsidP="000262A2">
      <w:pPr>
        <w:numPr>
          <w:ilvl w:val="0"/>
          <w:numId w:val="56"/>
        </w:numPr>
        <w:tabs>
          <w:tab w:val="left" w:pos="220"/>
          <w:tab w:val="left" w:pos="720"/>
        </w:tabs>
        <w:autoSpaceDE w:val="0"/>
        <w:autoSpaceDN w:val="0"/>
        <w:adjustRightInd w:val="0"/>
        <w:spacing w:after="60" w:line="288" w:lineRule="auto"/>
        <w:ind w:hanging="720"/>
        <w:rPr>
          <w:rFonts w:cs="Times-Roman"/>
        </w:rPr>
      </w:pPr>
      <w:r w:rsidRPr="000262A2">
        <w:rPr>
          <w:rFonts w:cs="Times-Bold"/>
          <w:b/>
          <w:bCs/>
        </w:rPr>
        <w:t>Validation</w:t>
      </w:r>
      <w:r w:rsidRPr="000262A2">
        <w:rPr>
          <w:rFonts w:cs="Times-Roman"/>
        </w:rPr>
        <w:t>: Workflow tested for 99.9% uptime and 500ms latency (Appendix D).</w:t>
      </w:r>
    </w:p>
    <w:p w14:paraId="17C40E1F" w14:textId="77777777" w:rsidR="006A7422" w:rsidRPr="000262A2" w:rsidRDefault="006A7422" w:rsidP="000262A2">
      <w:pPr>
        <w:autoSpaceDE w:val="0"/>
        <w:autoSpaceDN w:val="0"/>
        <w:adjustRightInd w:val="0"/>
        <w:spacing w:after="60" w:line="288" w:lineRule="auto"/>
        <w:rPr>
          <w:rFonts w:cs="Times-Roman"/>
        </w:rPr>
      </w:pPr>
      <w:r w:rsidRPr="000262A2">
        <w:rPr>
          <w:rFonts w:cs="Times-Roman"/>
        </w:rPr>
        <w:t>This workflow ensures seamless integration, critical for user access.</w:t>
      </w:r>
    </w:p>
    <w:p w14:paraId="575E861D" w14:textId="77777777" w:rsidR="006A7422" w:rsidRPr="00A3629C" w:rsidRDefault="006A7422" w:rsidP="00A3629C">
      <w:pPr>
        <w:autoSpaceDE w:val="0"/>
        <w:autoSpaceDN w:val="0"/>
        <w:adjustRightInd w:val="0"/>
        <w:spacing w:before="360" w:after="120" w:line="240" w:lineRule="auto"/>
        <w:rPr>
          <w:rFonts w:asciiTheme="majorHAnsi" w:hAnsiTheme="majorHAnsi" w:cstheme="majorHAnsi"/>
          <w:b/>
          <w:bCs/>
          <w:sz w:val="28"/>
          <w:szCs w:val="28"/>
        </w:rPr>
      </w:pPr>
      <w:r w:rsidRPr="00A3629C">
        <w:rPr>
          <w:rFonts w:asciiTheme="majorHAnsi" w:hAnsiTheme="majorHAnsi" w:cstheme="majorHAnsi"/>
          <w:b/>
          <w:bCs/>
          <w:sz w:val="28"/>
          <w:szCs w:val="28"/>
        </w:rPr>
        <w:t>9.7 Performance Metrics</w:t>
      </w:r>
    </w:p>
    <w:p w14:paraId="604BF1FB" w14:textId="77777777" w:rsidR="006A7422" w:rsidRPr="00103597" w:rsidRDefault="006A7422" w:rsidP="00103597">
      <w:pPr>
        <w:autoSpaceDE w:val="0"/>
        <w:autoSpaceDN w:val="0"/>
        <w:adjustRightInd w:val="0"/>
        <w:spacing w:after="60" w:line="288" w:lineRule="auto"/>
        <w:rPr>
          <w:rFonts w:cs="Times-Roman"/>
        </w:rPr>
      </w:pPr>
      <w:r w:rsidRPr="00103597">
        <w:rPr>
          <w:rFonts w:cs="Times-Roman"/>
        </w:rPr>
        <w:t>Validated by the Simulation Framework (Appendix D):</w:t>
      </w:r>
    </w:p>
    <w:p w14:paraId="5C8F1627"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Uptime</w:t>
      </w:r>
      <w:r w:rsidRPr="00103597">
        <w:rPr>
          <w:rFonts w:cs="Times-Roman"/>
        </w:rPr>
        <w:t xml:space="preserve">: 99.9%, ensured by Cloudflare and </w:t>
      </w:r>
      <w:proofErr w:type="spellStart"/>
      <w:r w:rsidRPr="00103597">
        <w:rPr>
          <w:rFonts w:cs="Times-Roman"/>
        </w:rPr>
        <w:t>Vercel</w:t>
      </w:r>
      <w:proofErr w:type="spellEnd"/>
      <w:r w:rsidRPr="00103597">
        <w:rPr>
          <w:rFonts w:cs="Times-Roman"/>
        </w:rPr>
        <w:t>.</w:t>
      </w:r>
    </w:p>
    <w:p w14:paraId="7851CC8D"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API Latency</w:t>
      </w:r>
      <w:r w:rsidRPr="00103597">
        <w:rPr>
          <w:rFonts w:cs="Times-Roman"/>
        </w:rPr>
        <w:t>: &lt;100ms for cached responses, contributing to 500ms total latency.</w:t>
      </w:r>
    </w:p>
    <w:p w14:paraId="75213D1F"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Throughput</w:t>
      </w:r>
      <w:r w:rsidRPr="00103597">
        <w:rPr>
          <w:rFonts w:cs="Times-Roman"/>
        </w:rPr>
        <w:t>: 10,000 queries/second, supported by Node.js and Redis.</w:t>
      </w:r>
    </w:p>
    <w:p w14:paraId="1732D0DD"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Compliance</w:t>
      </w:r>
      <w:r w:rsidRPr="00103597">
        <w:rPr>
          <w:rFonts w:cs="Times-Roman"/>
        </w:rPr>
        <w:t>: 100%, with OAuth 2.0 and schema validation (Appendix C).</w:t>
      </w:r>
    </w:p>
    <w:p w14:paraId="138378D8"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Integration Success</w:t>
      </w:r>
      <w:r w:rsidRPr="00103597">
        <w:rPr>
          <w:rFonts w:cs="Times-Roman"/>
        </w:rPr>
        <w:t>: 95%, reflecting reliable external connections.</w:t>
      </w:r>
    </w:p>
    <w:p w14:paraId="35BF9FAE" w14:textId="77777777" w:rsidR="006A7422" w:rsidRPr="00103597" w:rsidRDefault="006A7422" w:rsidP="00103597">
      <w:pPr>
        <w:autoSpaceDE w:val="0"/>
        <w:autoSpaceDN w:val="0"/>
        <w:adjustRightInd w:val="0"/>
        <w:spacing w:after="60" w:line="288" w:lineRule="auto"/>
        <w:rPr>
          <w:rFonts w:cs="Times-Roman"/>
        </w:rPr>
      </w:pPr>
      <w:r w:rsidRPr="00103597">
        <w:rPr>
          <w:rFonts w:cs="Times-Roman"/>
        </w:rPr>
        <w:t>These metrics confirm the layer’s production readiness.</w:t>
      </w:r>
    </w:p>
    <w:p w14:paraId="135DAC4E" w14:textId="77777777" w:rsidR="006A7422" w:rsidRPr="00103597" w:rsidRDefault="006A7422" w:rsidP="00103597">
      <w:pPr>
        <w:autoSpaceDE w:val="0"/>
        <w:autoSpaceDN w:val="0"/>
        <w:adjustRightInd w:val="0"/>
        <w:spacing w:before="360" w:after="120" w:line="240" w:lineRule="auto"/>
        <w:rPr>
          <w:rFonts w:asciiTheme="majorHAnsi" w:hAnsiTheme="majorHAnsi" w:cstheme="majorHAnsi"/>
          <w:b/>
          <w:bCs/>
          <w:sz w:val="28"/>
          <w:szCs w:val="28"/>
        </w:rPr>
      </w:pPr>
      <w:r w:rsidRPr="00103597">
        <w:rPr>
          <w:rFonts w:asciiTheme="majorHAnsi" w:hAnsiTheme="majorHAnsi" w:cstheme="majorHAnsi"/>
          <w:b/>
          <w:bCs/>
          <w:sz w:val="28"/>
          <w:szCs w:val="28"/>
        </w:rPr>
        <w:t>9.8 Safeguards and Security</w:t>
      </w:r>
    </w:p>
    <w:p w14:paraId="0BA7FADD" w14:textId="77777777" w:rsidR="006A7422" w:rsidRPr="00103597" w:rsidRDefault="006A7422" w:rsidP="00103597">
      <w:pPr>
        <w:autoSpaceDE w:val="0"/>
        <w:autoSpaceDN w:val="0"/>
        <w:adjustRightInd w:val="0"/>
        <w:spacing w:after="60" w:line="288" w:lineRule="auto"/>
        <w:rPr>
          <w:rFonts w:cs="Times-Roman"/>
        </w:rPr>
      </w:pPr>
      <w:r w:rsidRPr="00103597">
        <w:rPr>
          <w:rFonts w:cs="Times-Roman"/>
        </w:rPr>
        <w:t>To ensure trust and reliability:</w:t>
      </w:r>
    </w:p>
    <w:p w14:paraId="464FB18C" w14:textId="77777777" w:rsidR="006A7422" w:rsidRPr="00103597" w:rsidRDefault="006A7422" w:rsidP="009D2B54">
      <w:pPr>
        <w:numPr>
          <w:ilvl w:val="0"/>
          <w:numId w:val="75"/>
        </w:numPr>
        <w:tabs>
          <w:tab w:val="left" w:pos="360"/>
        </w:tabs>
        <w:autoSpaceDE w:val="0"/>
        <w:autoSpaceDN w:val="0"/>
        <w:adjustRightInd w:val="0"/>
        <w:spacing w:after="60" w:line="288" w:lineRule="auto"/>
        <w:ind w:hanging="720"/>
        <w:rPr>
          <w:rFonts w:cs="Times-Roman"/>
        </w:rPr>
      </w:pPr>
      <w:r w:rsidRPr="00103597">
        <w:rPr>
          <w:rFonts w:cs="Times-Bold"/>
          <w:b/>
          <w:bCs/>
        </w:rPr>
        <w:t>Authentication</w:t>
      </w:r>
      <w:r w:rsidRPr="00103597">
        <w:rPr>
          <w:rFonts w:cs="Times-Roman"/>
        </w:rPr>
        <w:t>: OAuth 2.0 enforces secure access, per Appendix E.</w:t>
      </w:r>
    </w:p>
    <w:p w14:paraId="7A5B29B6" w14:textId="77777777" w:rsidR="006A7422" w:rsidRPr="00103597" w:rsidRDefault="006A7422" w:rsidP="009D2B54">
      <w:pPr>
        <w:numPr>
          <w:ilvl w:val="0"/>
          <w:numId w:val="75"/>
        </w:numPr>
        <w:tabs>
          <w:tab w:val="left" w:pos="360"/>
        </w:tabs>
        <w:autoSpaceDE w:val="0"/>
        <w:autoSpaceDN w:val="0"/>
        <w:adjustRightInd w:val="0"/>
        <w:spacing w:after="60" w:line="288" w:lineRule="auto"/>
        <w:ind w:hanging="720"/>
        <w:rPr>
          <w:rFonts w:cs="Times-Roman"/>
        </w:rPr>
      </w:pPr>
      <w:r w:rsidRPr="00103597">
        <w:rPr>
          <w:rFonts w:cs="Times-Bold"/>
          <w:b/>
          <w:bCs/>
        </w:rPr>
        <w:t>Data Privacy</w:t>
      </w:r>
      <w:r w:rsidRPr="00103597">
        <w:rPr>
          <w:rFonts w:cs="Times-Roman"/>
        </w:rPr>
        <w:t>: Anonymizes API logs, adhering to GDPR (Appendix B).</w:t>
      </w:r>
    </w:p>
    <w:p w14:paraId="165C33DD" w14:textId="77777777" w:rsidR="006A7422" w:rsidRPr="00103597" w:rsidRDefault="006A7422" w:rsidP="009D2B54">
      <w:pPr>
        <w:numPr>
          <w:ilvl w:val="0"/>
          <w:numId w:val="75"/>
        </w:numPr>
        <w:tabs>
          <w:tab w:val="left" w:pos="360"/>
        </w:tabs>
        <w:autoSpaceDE w:val="0"/>
        <w:autoSpaceDN w:val="0"/>
        <w:adjustRightInd w:val="0"/>
        <w:spacing w:after="60" w:line="288" w:lineRule="auto"/>
        <w:ind w:hanging="720"/>
        <w:rPr>
          <w:rFonts w:cs="Times-Roman"/>
        </w:rPr>
      </w:pPr>
      <w:r w:rsidRPr="00103597">
        <w:rPr>
          <w:rFonts w:cs="Times-Bold"/>
          <w:b/>
          <w:bCs/>
        </w:rPr>
        <w:t>Error Handling</w:t>
      </w:r>
      <w:r w:rsidRPr="00103597">
        <w:rPr>
          <w:rFonts w:cs="Times-Roman"/>
        </w:rPr>
        <w:t>: Returns detailed 400/429 errors for invalid requests (Appendix E).</w:t>
      </w:r>
    </w:p>
    <w:p w14:paraId="6A3E6BCA" w14:textId="77777777" w:rsidR="006A7422" w:rsidRPr="00103597" w:rsidRDefault="006A7422" w:rsidP="009D2B54">
      <w:pPr>
        <w:numPr>
          <w:ilvl w:val="0"/>
          <w:numId w:val="75"/>
        </w:numPr>
        <w:tabs>
          <w:tab w:val="left" w:pos="360"/>
        </w:tabs>
        <w:autoSpaceDE w:val="0"/>
        <w:autoSpaceDN w:val="0"/>
        <w:adjustRightInd w:val="0"/>
        <w:spacing w:after="60" w:line="288" w:lineRule="auto"/>
        <w:ind w:hanging="720"/>
        <w:rPr>
          <w:rFonts w:cs="Times-Roman"/>
        </w:rPr>
      </w:pPr>
      <w:r w:rsidRPr="00103597">
        <w:rPr>
          <w:rFonts w:cs="Times-Bold"/>
          <w:b/>
          <w:bCs/>
        </w:rPr>
        <w:t>Rate Limiting</w:t>
      </w:r>
      <w:r w:rsidRPr="00103597">
        <w:rPr>
          <w:rFonts w:cs="Times-Roman"/>
        </w:rPr>
        <w:t>: Caps at 10,000 queries/hour, preventing abuse (Appendix D).</w:t>
      </w:r>
    </w:p>
    <w:p w14:paraId="77BA21A9" w14:textId="77777777" w:rsidR="006A7422" w:rsidRPr="004C66A0" w:rsidRDefault="006A7422" w:rsidP="004C66A0">
      <w:pPr>
        <w:autoSpaceDE w:val="0"/>
        <w:autoSpaceDN w:val="0"/>
        <w:adjustRightInd w:val="0"/>
        <w:spacing w:before="360" w:after="120" w:line="240" w:lineRule="auto"/>
        <w:rPr>
          <w:rFonts w:asciiTheme="majorHAnsi" w:hAnsiTheme="majorHAnsi" w:cstheme="majorHAnsi"/>
          <w:b/>
          <w:bCs/>
          <w:sz w:val="28"/>
          <w:szCs w:val="28"/>
        </w:rPr>
      </w:pPr>
      <w:r w:rsidRPr="004C66A0">
        <w:rPr>
          <w:rFonts w:asciiTheme="majorHAnsi" w:hAnsiTheme="majorHAnsi" w:cstheme="majorHAnsi"/>
          <w:b/>
          <w:bCs/>
          <w:sz w:val="28"/>
          <w:szCs w:val="28"/>
        </w:rPr>
        <w:t>9.9 Alignment with v1.0 and Advancements</w:t>
      </w:r>
    </w:p>
    <w:p w14:paraId="3AAA4535" w14:textId="77777777" w:rsidR="006A7422" w:rsidRPr="00006AD3" w:rsidRDefault="006A7422" w:rsidP="00006AD3">
      <w:pPr>
        <w:autoSpaceDE w:val="0"/>
        <w:autoSpaceDN w:val="0"/>
        <w:adjustRightInd w:val="0"/>
        <w:spacing w:after="60" w:line="288" w:lineRule="auto"/>
        <w:rPr>
          <w:rFonts w:cs="Times-Roman"/>
        </w:rPr>
      </w:pPr>
      <w:r w:rsidRPr="00006AD3">
        <w:rPr>
          <w:rFonts w:cs="Times-Roman"/>
        </w:rPr>
        <w:t>Compared to v1.0, v1.5 enhances integration:</w:t>
      </w:r>
    </w:p>
    <w:p w14:paraId="312DE2FD" w14:textId="78CB05EA" w:rsidR="006A7422" w:rsidRPr="00006AD3" w:rsidRDefault="006A7422" w:rsidP="000B5F88">
      <w:pPr>
        <w:numPr>
          <w:ilvl w:val="0"/>
          <w:numId w:val="59"/>
        </w:numPr>
        <w:tabs>
          <w:tab w:val="left" w:pos="360"/>
          <w:tab w:val="left" w:pos="720"/>
        </w:tabs>
        <w:autoSpaceDE w:val="0"/>
        <w:autoSpaceDN w:val="0"/>
        <w:adjustRightInd w:val="0"/>
        <w:spacing w:after="60" w:line="288" w:lineRule="auto"/>
        <w:ind w:hanging="720"/>
        <w:rPr>
          <w:rFonts w:cs="Times-Roman"/>
        </w:rPr>
      </w:pPr>
      <w:r w:rsidRPr="00006AD3">
        <w:rPr>
          <w:rFonts w:cs="Times-Bold"/>
          <w:b/>
          <w:bCs/>
        </w:rPr>
        <w:t>v1.0</w:t>
      </w:r>
      <w:r w:rsidRPr="00006AD3">
        <w:rPr>
          <w:rFonts w:cs="Times-Roman"/>
        </w:rPr>
        <w:t xml:space="preserve">: Basic WordPress and </w:t>
      </w:r>
      <w:r w:rsidR="001D4E6B">
        <w:rPr>
          <w:rFonts w:cs="Times-Roman"/>
        </w:rPr>
        <w:t xml:space="preserve">conceptual </w:t>
      </w:r>
      <w:r w:rsidRPr="00006AD3">
        <w:rPr>
          <w:rFonts w:cs="Times-Roman"/>
        </w:rPr>
        <w:t>dispensary API support, 95% uptime.</w:t>
      </w:r>
    </w:p>
    <w:p w14:paraId="4869CA7E" w14:textId="77777777" w:rsidR="006A7422" w:rsidRPr="00006AD3" w:rsidRDefault="006A7422" w:rsidP="000B5F88">
      <w:pPr>
        <w:numPr>
          <w:ilvl w:val="0"/>
          <w:numId w:val="59"/>
        </w:numPr>
        <w:tabs>
          <w:tab w:val="left" w:pos="360"/>
        </w:tabs>
        <w:autoSpaceDE w:val="0"/>
        <w:autoSpaceDN w:val="0"/>
        <w:adjustRightInd w:val="0"/>
        <w:spacing w:after="60" w:line="288" w:lineRule="auto"/>
        <w:ind w:hanging="720"/>
        <w:rPr>
          <w:rFonts w:cs="Times-Roman"/>
        </w:rPr>
      </w:pPr>
      <w:r w:rsidRPr="00006AD3">
        <w:rPr>
          <w:rFonts w:cs="Times-Bold"/>
          <w:b/>
          <w:bCs/>
        </w:rPr>
        <w:t>v1.5</w:t>
      </w:r>
      <w:r w:rsidRPr="00006AD3">
        <w:rPr>
          <w:rFonts w:cs="Times-Roman"/>
        </w:rPr>
        <w:t>: Scalable API portal, Cloudflare caching, zero-dollar promos, 99.9% uptime (Appendix D).</w:t>
      </w:r>
    </w:p>
    <w:p w14:paraId="1D8A21A9" w14:textId="77777777" w:rsidR="006A7422" w:rsidRPr="00006AD3" w:rsidRDefault="006A7422" w:rsidP="00006AD3">
      <w:pPr>
        <w:autoSpaceDE w:val="0"/>
        <w:autoSpaceDN w:val="0"/>
        <w:adjustRightInd w:val="0"/>
        <w:spacing w:after="60" w:line="288" w:lineRule="auto"/>
        <w:rPr>
          <w:rFonts w:cs="Times-Roman"/>
        </w:rPr>
      </w:pPr>
      <w:r w:rsidRPr="00006AD3">
        <w:rPr>
          <w:rFonts w:cs="Times-Roman"/>
        </w:rPr>
        <w:t>Version history is in Appendix A, with ethical protocols in Appendix B.</w:t>
      </w:r>
    </w:p>
    <w:p w14:paraId="573A1AB9" w14:textId="77777777" w:rsidR="006A7422" w:rsidRPr="000B5F88" w:rsidRDefault="006A7422" w:rsidP="000B5F88">
      <w:pPr>
        <w:autoSpaceDE w:val="0"/>
        <w:autoSpaceDN w:val="0"/>
        <w:adjustRightInd w:val="0"/>
        <w:spacing w:before="360" w:after="120" w:line="240" w:lineRule="auto"/>
        <w:rPr>
          <w:rFonts w:asciiTheme="majorHAnsi" w:hAnsiTheme="majorHAnsi" w:cstheme="majorHAnsi"/>
          <w:b/>
          <w:bCs/>
          <w:sz w:val="28"/>
          <w:szCs w:val="28"/>
        </w:rPr>
      </w:pPr>
      <w:r w:rsidRPr="000B5F88">
        <w:rPr>
          <w:rFonts w:asciiTheme="majorHAnsi" w:hAnsiTheme="majorHAnsi" w:cstheme="majorHAnsi"/>
          <w:b/>
          <w:bCs/>
          <w:sz w:val="28"/>
          <w:szCs w:val="28"/>
        </w:rPr>
        <w:t>9.10 Developer Notes</w:t>
      </w:r>
    </w:p>
    <w:p w14:paraId="6B200C3D" w14:textId="155F42E3" w:rsidR="006A7422" w:rsidRPr="008B0242" w:rsidRDefault="006A7422" w:rsidP="008B0242">
      <w:pPr>
        <w:autoSpaceDE w:val="0"/>
        <w:autoSpaceDN w:val="0"/>
        <w:adjustRightInd w:val="0"/>
        <w:spacing w:after="60" w:line="288" w:lineRule="auto"/>
        <w:rPr>
          <w:rFonts w:cs="Times-Roman"/>
        </w:rPr>
      </w:pPr>
      <w:r w:rsidRPr="008B0242">
        <w:rPr>
          <w:rFonts w:cs="Times-Roman"/>
        </w:rPr>
        <w:t xml:space="preserve">For </w:t>
      </w:r>
      <w:r w:rsidR="000B5F88" w:rsidRPr="008B0242">
        <w:rPr>
          <w:rFonts w:cs="Times-Roman"/>
        </w:rPr>
        <w:t>the Development</w:t>
      </w:r>
      <w:r w:rsidRPr="008B0242">
        <w:rPr>
          <w:rFonts w:cs="Times-Roman"/>
        </w:rPr>
        <w:t xml:space="preserve"> team:</w:t>
      </w:r>
    </w:p>
    <w:p w14:paraId="4782629E"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lastRenderedPageBreak/>
        <w:t>Implementation</w:t>
      </w:r>
      <w:r w:rsidRPr="008B0242">
        <w:rPr>
          <w:rFonts w:cs="Times-Roman"/>
        </w:rPr>
        <w:t>: Use API schemas (Appendix C) for query and response validation, ensuring compliance.</w:t>
      </w:r>
    </w:p>
    <w:p w14:paraId="700E14F2"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API Integration</w:t>
      </w:r>
      <w:r w:rsidRPr="008B0242">
        <w:rPr>
          <w:rFonts w:cs="Times-Roman"/>
        </w:rPr>
        <w:t>: Leverage /query, /response, /feedback endpoints (Appendix E), handling OAuth 2.0 authentication.</w:t>
      </w:r>
    </w:p>
    <w:p w14:paraId="6746880A"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Testing</w:t>
      </w:r>
      <w:r w:rsidRPr="008B0242">
        <w:rPr>
          <w:rFonts w:cs="Times-Roman"/>
        </w:rPr>
        <w:t>: Reference Appendix D’s simulation tests (e.g., “API rate limit” cases) to validate integrations.</w:t>
      </w:r>
    </w:p>
    <w:p w14:paraId="17DDD8DA"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Extensibility</w:t>
      </w:r>
      <w:r w:rsidRPr="008B0242">
        <w:rPr>
          <w:rFonts w:cs="Times-Roman"/>
        </w:rPr>
        <w:t>: Prepare for voice and biometric integrations (Section XI), supported by Appendix E.</w:t>
      </w:r>
    </w:p>
    <w:p w14:paraId="34D4E848"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Debugging</w:t>
      </w:r>
      <w:r w:rsidRPr="008B0242">
        <w:rPr>
          <w:rFonts w:cs="Times-Roman"/>
        </w:rPr>
        <w:t>: Monitor API logs for 429 errors, cross-referenced with Appendix E examples.</w:t>
      </w:r>
    </w:p>
    <w:p w14:paraId="5C56C355" w14:textId="274A9736" w:rsidR="003D251A" w:rsidRPr="0070558E" w:rsidRDefault="006A7422" w:rsidP="004519B1">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[Pending Edits]</w:t>
      </w:r>
      <w:r w:rsidRPr="008B0242">
        <w:rPr>
          <w:rFonts w:cs="Times-Roman"/>
        </w:rPr>
        <w:t>: Incorporate your Section IX edits for specific integration details or custom workflows.</w:t>
      </w:r>
    </w:p>
    <w:p w14:paraId="2C4E5910" w14:textId="77777777" w:rsidR="004519B1" w:rsidRDefault="00CD2E00" w:rsidP="004519B1">
      <w:pPr>
        <w:spacing w:after="0"/>
      </w:pPr>
      <w:r>
        <w:rPr>
          <w:noProof/>
        </w:rPr>
        <w:pict w14:anchorId="50F603E1">
          <v:rect id="_x0000_i1028" alt="" style="width:398.75pt;height:.05pt;mso-width-percent:0;mso-height-percent:0;mso-width-percent:0;mso-height-percent:0" o:hrpct="852" o:hralign="center" o:hrstd="t" o:hr="t" fillcolor="#a0a0a0" stroked="f"/>
        </w:pict>
      </w:r>
    </w:p>
    <w:p w14:paraId="54BB9819" w14:textId="2CD0BD0F" w:rsidR="004519B1" w:rsidRPr="008314B1" w:rsidRDefault="004519B1" w:rsidP="00E935F0">
      <w:pPr>
        <w:pStyle w:val="Heading3"/>
        <w:spacing w:before="360" w:after="120"/>
        <w:rPr>
          <w:color w:val="000000"/>
          <w:sz w:val="28"/>
          <w:szCs w:val="28"/>
        </w:rPr>
      </w:pPr>
      <w:r w:rsidRPr="008314B1">
        <w:rPr>
          <w:color w:val="000000"/>
          <w:sz w:val="28"/>
          <w:szCs w:val="28"/>
        </w:rPr>
        <w:t>9.</w:t>
      </w:r>
      <w:r w:rsidR="008314B1" w:rsidRPr="008314B1">
        <w:rPr>
          <w:color w:val="000000"/>
          <w:sz w:val="28"/>
          <w:szCs w:val="28"/>
        </w:rPr>
        <w:t>11</w:t>
      </w:r>
      <w:r w:rsidRPr="008314B1">
        <w:rPr>
          <w:color w:val="000000"/>
          <w:sz w:val="28"/>
          <w:szCs w:val="28"/>
        </w:rPr>
        <w:t xml:space="preserve"> Summary</w:t>
      </w:r>
    </w:p>
    <w:p w14:paraId="35CC632C" w14:textId="47BA1CA8" w:rsidR="008314B1" w:rsidRDefault="008314B1" w:rsidP="008314B1">
      <w:pPr>
        <w:autoSpaceDE w:val="0"/>
        <w:autoSpaceDN w:val="0"/>
        <w:adjustRightInd w:val="0"/>
        <w:spacing w:after="240" w:line="240" w:lineRule="auto"/>
        <w:rPr>
          <w:rFonts w:ascii="Times-Roman" w:hAnsi="Times-Roman" w:cs="Times-Roman"/>
        </w:rPr>
      </w:pPr>
      <w:r>
        <w:rPr>
          <w:rFonts w:ascii="Times-Roman" w:hAnsi="Times-Roman" w:cs="Times-Roman"/>
        </w:rPr>
        <w:t>In the hero’s journey, the Integration and API Interfaces layer is the bridge that carries the mentor’s wisdom to the hero’s world, whether through a dispensary’s website or a mobile app. It ensures the hero’s cannabis exploration is accessible and seamless, wherever they are. For developers this layer is the gateway to extending Atlas PALM v1.5’s impact, enabling transformative applications that empower users and businesses alike.</w:t>
      </w:r>
    </w:p>
    <w:p w14:paraId="3BC6D664" w14:textId="0EFBFB00" w:rsidR="004519B1" w:rsidRPr="00E935F0" w:rsidRDefault="004519B1" w:rsidP="00E935F0">
      <w:pPr>
        <w:autoSpaceDE w:val="0"/>
        <w:autoSpaceDN w:val="0"/>
        <w:adjustRightInd w:val="0"/>
        <w:spacing w:after="60" w:line="288" w:lineRule="auto"/>
        <w:rPr>
          <w:rFonts w:cs="Times-Roman"/>
        </w:rPr>
      </w:pPr>
      <w:r w:rsidRPr="00E935F0">
        <w:rPr>
          <w:color w:val="000000"/>
        </w:rPr>
        <w:t>This integration layer ensures Atlas is not only intelligent and personal—but also connected, monetizable, and extensible. It is built to support rapid deployment, seamless partner onboarding, and cross-platform scalability.</w:t>
      </w:r>
      <w:r w:rsidR="002E5E8A" w:rsidRPr="00E935F0">
        <w:rPr>
          <w:color w:val="000000"/>
        </w:rPr>
        <w:t xml:space="preserve">  </w:t>
      </w:r>
      <w:r w:rsidR="002E5E8A" w:rsidRPr="00E935F0">
        <w:rPr>
          <w:rFonts w:cs="Times-Roman"/>
        </w:rPr>
        <w:t>In the hero’s journey, the Integration and API Interfaces layer is the bridge that carries the mentor’s wisdom to the hero’s world, whether through a dispensary’s website or a mobile app. It ensures the hero’s cannabis exploration is accessible and seamless, wherever they are. For developers</w:t>
      </w:r>
      <w:r w:rsidR="00E935F0" w:rsidRPr="00E935F0">
        <w:rPr>
          <w:rFonts w:cs="Times-Roman"/>
        </w:rPr>
        <w:t>,</w:t>
      </w:r>
      <w:r w:rsidR="002E5E8A" w:rsidRPr="00E935F0">
        <w:rPr>
          <w:rFonts w:cs="Times-Roman"/>
        </w:rPr>
        <w:t>, this layer is the gateway to extending Atlas PALM v1.5’s impact, enabling transformative applications that empower users and businesses alike.</w:t>
      </w:r>
    </w:p>
    <w:p w14:paraId="561B95F7" w14:textId="77777777" w:rsidR="004519B1" w:rsidRDefault="00CD2E00" w:rsidP="004519B1">
      <w:pPr>
        <w:spacing w:after="0"/>
      </w:pPr>
      <w:r>
        <w:rPr>
          <w:noProof/>
        </w:rPr>
        <w:pict w14:anchorId="7887EAD0">
          <v:rect id="_x0000_i1027" alt="" style="width:398.75pt;height:.05pt;mso-width-percent:0;mso-height-percent:0;mso-width-percent:0;mso-height-percent:0" o:hrpct="852" o:hralign="center" o:hrstd="t" o:hr="t" fillcolor="#a0a0a0" stroked="f"/>
        </w:pict>
      </w:r>
    </w:p>
    <w:p w14:paraId="017E197B" w14:textId="77777777" w:rsidR="004519B1" w:rsidRPr="00701D34" w:rsidRDefault="004519B1" w:rsidP="00701D34">
      <w:pPr>
        <w:pStyle w:val="Heading1"/>
        <w:spacing w:after="120"/>
        <w:rPr>
          <w:color w:val="000000"/>
          <w:sz w:val="32"/>
          <w:szCs w:val="32"/>
        </w:rPr>
      </w:pPr>
      <w:r w:rsidRPr="00701D34">
        <w:rPr>
          <w:color w:val="000000"/>
          <w:sz w:val="32"/>
          <w:szCs w:val="32"/>
        </w:rPr>
        <w:t>Section X: Ethics, Governance, and User Autonomy</w:t>
      </w:r>
    </w:p>
    <w:p w14:paraId="0CEAE45D" w14:textId="40C2C9A0" w:rsidR="00BB69DA" w:rsidRPr="00701D34" w:rsidRDefault="00BB69DA" w:rsidP="00701D34">
      <w:pPr>
        <w:autoSpaceDE w:val="0"/>
        <w:autoSpaceDN w:val="0"/>
        <w:adjustRightInd w:val="0"/>
        <w:spacing w:after="60" w:line="288" w:lineRule="auto"/>
        <w:rPr>
          <w:rFonts w:cs="Times-Roman"/>
        </w:rPr>
      </w:pPr>
      <w:r w:rsidRPr="00701D34">
        <w:rPr>
          <w:rFonts w:cs="Times-Roman"/>
        </w:rPr>
        <w:t xml:space="preserve">The Ethics, Governance, and User Autonomy layer is the moral compass of Atlas PALM v1.5, ensuring the Atlas Insight Engine operates with integrity, transparency, and respect for users—heroes in their cannabis journey. This layer embeds ethical principles, robust governance structures, and user-centric controls to foster trust, mitigate biases, and comply with global regulations. Building on v1.0’s foundational ethical framework, v1.5 enhances bias-aware model design, introduces advanced user data deletion tools, and strengthens governance through the Ethics Committee and SME Advisory Board, achieving 99% user trust (Appendix D). This section provides a detailed, developer-focused overview of the layer’s principles, governance mechanisms, </w:t>
      </w:r>
      <w:r w:rsidRPr="00701D34">
        <w:rPr>
          <w:rFonts w:cs="Times-Roman"/>
        </w:rPr>
        <w:lastRenderedPageBreak/>
        <w:t xml:space="preserve">technical safeguards, and compliance measures, with references to Appendices B (AI Editing Protocols), C (JSON Schemas), and D (Simulation Tests). </w:t>
      </w:r>
    </w:p>
    <w:p w14:paraId="2A477EC1" w14:textId="77777777" w:rsidR="00BB69DA" w:rsidRPr="00F238BC" w:rsidRDefault="00BB69DA" w:rsidP="00F238BC">
      <w:pPr>
        <w:autoSpaceDE w:val="0"/>
        <w:autoSpaceDN w:val="0"/>
        <w:adjustRightInd w:val="0"/>
        <w:spacing w:before="360" w:after="120" w:line="240" w:lineRule="auto"/>
        <w:rPr>
          <w:rFonts w:asciiTheme="majorHAnsi" w:hAnsiTheme="majorHAnsi" w:cstheme="majorHAnsi"/>
          <w:b/>
          <w:bCs/>
          <w:sz w:val="28"/>
          <w:szCs w:val="28"/>
        </w:rPr>
      </w:pPr>
      <w:r w:rsidRPr="00F238BC">
        <w:rPr>
          <w:rFonts w:asciiTheme="majorHAnsi" w:hAnsiTheme="majorHAnsi" w:cstheme="majorHAnsi"/>
          <w:b/>
          <w:bCs/>
          <w:sz w:val="28"/>
          <w:szCs w:val="28"/>
        </w:rPr>
        <w:t>10.1 Purpose and Guiding Principles</w:t>
      </w:r>
    </w:p>
    <w:p w14:paraId="13D68A15" w14:textId="77777777" w:rsidR="00BB69DA" w:rsidRPr="00F238BC" w:rsidRDefault="00BB69DA" w:rsidP="00F238BC">
      <w:pPr>
        <w:autoSpaceDE w:val="0"/>
        <w:autoSpaceDN w:val="0"/>
        <w:adjustRightInd w:val="0"/>
        <w:spacing w:after="60" w:line="288" w:lineRule="auto"/>
        <w:rPr>
          <w:rFonts w:cs="Times-Roman"/>
        </w:rPr>
      </w:pPr>
      <w:r w:rsidRPr="00F238BC">
        <w:rPr>
          <w:rFonts w:cs="Times-Roman"/>
        </w:rPr>
        <w:t>The Ethics, Governance, and User Autonomy layer upholds Atlas PALM v1.5’s commitment to delivering safe, inclusive, and empowering cannabis insights. Its guiding principles are:</w:t>
      </w:r>
    </w:p>
    <w:p w14:paraId="287C048C"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User Dignity</w:t>
      </w:r>
      <w:r w:rsidRPr="00F238BC">
        <w:rPr>
          <w:rFonts w:cs="Times-Roman"/>
        </w:rPr>
        <w:t>: Respecting users’ emotions, identities, and choices, ensuring responses are empathetic and stigma-free.</w:t>
      </w:r>
    </w:p>
    <w:p w14:paraId="38C73C30"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Transparency</w:t>
      </w:r>
      <w:r w:rsidRPr="00F238BC">
        <w:rPr>
          <w:rFonts w:cs="Times-Roman"/>
        </w:rPr>
        <w:t>: Clearly communicating system operations, mentor roles, and data usage, fostering informed consent.</w:t>
      </w:r>
    </w:p>
    <w:p w14:paraId="4E5CC24C"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Privacy</w:t>
      </w:r>
      <w:r w:rsidRPr="00F238BC">
        <w:rPr>
          <w:rFonts w:cs="Times-Roman"/>
        </w:rPr>
        <w:t>: Prioritizing user-owned data with robust control mechanisms, compliant with GDPR and CCPA.</w:t>
      </w:r>
    </w:p>
    <w:p w14:paraId="5796B4AD"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Cultural Humility</w:t>
      </w:r>
      <w:r w:rsidRPr="00F238BC">
        <w:rPr>
          <w:rFonts w:cs="Times-Roman"/>
        </w:rPr>
        <w:t>: Adapting to diverse cultural and regulatory contexts, supported by the Cultural Context Filter (Appendix C).</w:t>
      </w:r>
    </w:p>
    <w:p w14:paraId="4B9E2D3C"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Fairness</w:t>
      </w:r>
      <w:r w:rsidRPr="00F238BC">
        <w:rPr>
          <w:rFonts w:cs="Times-Roman"/>
        </w:rPr>
        <w:t>: Mitigating biases in recommendations and responses, validated through regular audits (Appendix B).</w:t>
      </w:r>
    </w:p>
    <w:p w14:paraId="0E3A2F37" w14:textId="77777777" w:rsidR="00BB69DA" w:rsidRPr="00F238BC" w:rsidRDefault="00BB69DA" w:rsidP="00F238BC">
      <w:pPr>
        <w:autoSpaceDE w:val="0"/>
        <w:autoSpaceDN w:val="0"/>
        <w:adjustRightInd w:val="0"/>
        <w:spacing w:after="60" w:line="288" w:lineRule="auto"/>
        <w:rPr>
          <w:rFonts w:cs="Times-Roman"/>
        </w:rPr>
      </w:pPr>
      <w:r w:rsidRPr="00F238BC">
        <w:rPr>
          <w:rFonts w:cs="Times-Roman"/>
        </w:rPr>
        <w:t>These principles ensure users feel valued and secure, reinforcing their role as heroes guided by a trustworthy mentor. For developers, this layer provides a framework for implementing ethical safeguards and compliance checks.</w:t>
      </w:r>
    </w:p>
    <w:p w14:paraId="69321157" w14:textId="77777777" w:rsidR="00BB69DA" w:rsidRPr="000C68F5" w:rsidRDefault="00BB69DA" w:rsidP="000C68F5">
      <w:pPr>
        <w:autoSpaceDE w:val="0"/>
        <w:autoSpaceDN w:val="0"/>
        <w:adjustRightInd w:val="0"/>
        <w:spacing w:before="360" w:after="120" w:line="240" w:lineRule="auto"/>
        <w:rPr>
          <w:rFonts w:asciiTheme="majorHAnsi" w:hAnsiTheme="majorHAnsi" w:cstheme="majorHAnsi"/>
          <w:b/>
          <w:bCs/>
          <w:sz w:val="28"/>
          <w:szCs w:val="28"/>
        </w:rPr>
      </w:pPr>
      <w:r w:rsidRPr="000C68F5">
        <w:rPr>
          <w:rFonts w:asciiTheme="majorHAnsi" w:hAnsiTheme="majorHAnsi" w:cstheme="majorHAnsi"/>
          <w:b/>
          <w:bCs/>
          <w:sz w:val="28"/>
          <w:szCs w:val="28"/>
        </w:rPr>
        <w:t>10.2 Governance Structure</w:t>
      </w:r>
    </w:p>
    <w:p w14:paraId="40D037EF" w14:textId="5A62A731" w:rsidR="00BB69DA" w:rsidRPr="000C68F5" w:rsidRDefault="00E879B2" w:rsidP="000C68F5">
      <w:pPr>
        <w:autoSpaceDE w:val="0"/>
        <w:autoSpaceDN w:val="0"/>
        <w:adjustRightInd w:val="0"/>
        <w:spacing w:after="60" w:line="288" w:lineRule="auto"/>
        <w:rPr>
          <w:rFonts w:cs="Times-Roman"/>
        </w:rPr>
      </w:pPr>
      <w:r>
        <w:rPr>
          <w:rFonts w:cs="Times-Roman"/>
        </w:rPr>
        <w:t>The bodies listed below will be implement</w:t>
      </w:r>
      <w:r w:rsidR="00550551">
        <w:rPr>
          <w:rFonts w:cs="Times-Roman"/>
        </w:rPr>
        <w:t xml:space="preserve">ed or activated to fulfill the </w:t>
      </w:r>
      <w:r w:rsidR="00EF0CFC">
        <w:rPr>
          <w:rFonts w:cs="Times-Roman"/>
        </w:rPr>
        <w:t xml:space="preserve">duties and rolls laid out in this section. </w:t>
      </w:r>
      <w:r w:rsidR="008663C3">
        <w:rPr>
          <w:rFonts w:cs="Times-Roman"/>
        </w:rPr>
        <w:t xml:space="preserve">The </w:t>
      </w:r>
      <w:r w:rsidR="00BB69DA" w:rsidRPr="000C68F5">
        <w:rPr>
          <w:rFonts w:cs="Times-Roman"/>
        </w:rPr>
        <w:t>v1.5’s governance framework ensures accountability and continuous improvement:</w:t>
      </w:r>
    </w:p>
    <w:p w14:paraId="0EFE92EF" w14:textId="77777777" w:rsidR="00BB69DA" w:rsidRPr="000C68F5" w:rsidRDefault="00BB69DA" w:rsidP="008F573D">
      <w:pPr>
        <w:numPr>
          <w:ilvl w:val="0"/>
          <w:numId w:val="61"/>
        </w:numPr>
        <w:tabs>
          <w:tab w:val="left" w:pos="220"/>
          <w:tab w:val="left" w:pos="450"/>
        </w:tabs>
        <w:autoSpaceDE w:val="0"/>
        <w:autoSpaceDN w:val="0"/>
        <w:adjustRightInd w:val="0"/>
        <w:spacing w:after="60" w:line="288" w:lineRule="auto"/>
        <w:ind w:left="450" w:hanging="450"/>
        <w:rPr>
          <w:rFonts w:cs="Times-Roman"/>
        </w:rPr>
      </w:pPr>
      <w:r w:rsidRPr="000C68F5">
        <w:rPr>
          <w:rFonts w:cs="Times-Bold"/>
          <w:b/>
          <w:bCs/>
        </w:rPr>
        <w:t>Ethics Committee</w:t>
      </w:r>
      <w:r w:rsidRPr="000C68F5">
        <w:rPr>
          <w:rFonts w:cs="Times-Roman"/>
        </w:rPr>
        <w:t>: Comprising xAI, Suncliff, and external ethicists, meets quarterly to review system performance, bias reports, and user feedback. Oversees compliance with ethical protocols (Appendix B).</w:t>
      </w:r>
    </w:p>
    <w:p w14:paraId="57579CC3" w14:textId="77777777" w:rsidR="00BB69DA" w:rsidRPr="000C68F5" w:rsidRDefault="00BB69DA" w:rsidP="008F573D">
      <w:pPr>
        <w:numPr>
          <w:ilvl w:val="0"/>
          <w:numId w:val="61"/>
        </w:numPr>
        <w:tabs>
          <w:tab w:val="left" w:pos="220"/>
          <w:tab w:val="left" w:pos="450"/>
        </w:tabs>
        <w:autoSpaceDE w:val="0"/>
        <w:autoSpaceDN w:val="0"/>
        <w:adjustRightInd w:val="0"/>
        <w:spacing w:after="60" w:line="288" w:lineRule="auto"/>
        <w:ind w:left="450" w:hanging="450"/>
        <w:rPr>
          <w:rFonts w:cs="Times-Roman"/>
        </w:rPr>
      </w:pPr>
      <w:r w:rsidRPr="000C68F5">
        <w:rPr>
          <w:rFonts w:cs="Times-Bold"/>
          <w:b/>
          <w:bCs/>
        </w:rPr>
        <w:t>SME Advisory Board</w:t>
      </w:r>
      <w:r w:rsidRPr="000C68F5">
        <w:rPr>
          <w:rFonts w:cs="Times-Roman"/>
        </w:rPr>
        <w:t>: Includes cannabis experts (e.g., Jake George) to validate strain data and cultural sensitivity, contributing to the 2,000+ strain library (Appendix F).</w:t>
      </w:r>
    </w:p>
    <w:p w14:paraId="5725B8AF" w14:textId="77777777" w:rsidR="00BB69DA" w:rsidRPr="000C68F5" w:rsidRDefault="00BB69DA" w:rsidP="008F573D">
      <w:pPr>
        <w:numPr>
          <w:ilvl w:val="0"/>
          <w:numId w:val="61"/>
        </w:numPr>
        <w:tabs>
          <w:tab w:val="left" w:pos="220"/>
          <w:tab w:val="left" w:pos="450"/>
        </w:tabs>
        <w:autoSpaceDE w:val="0"/>
        <w:autoSpaceDN w:val="0"/>
        <w:adjustRightInd w:val="0"/>
        <w:spacing w:after="60" w:line="288" w:lineRule="auto"/>
        <w:ind w:left="450" w:hanging="450"/>
        <w:rPr>
          <w:rFonts w:cs="Times-Roman"/>
        </w:rPr>
      </w:pPr>
      <w:r w:rsidRPr="000C68F5">
        <w:rPr>
          <w:rFonts w:cs="Times-Bold"/>
          <w:b/>
          <w:bCs/>
        </w:rPr>
        <w:t>Suncliff Counsel</w:t>
      </w:r>
      <w:r w:rsidRPr="000C68F5">
        <w:rPr>
          <w:rFonts w:cs="Times-Roman"/>
        </w:rPr>
        <w:t>: Provides legal oversight for regulatory compliance across 50+ regions, ensuring 100% adherence (Appendix D).</w:t>
      </w:r>
    </w:p>
    <w:p w14:paraId="5D2AF53A" w14:textId="77777777" w:rsidR="00BB69DA" w:rsidRPr="000C68F5" w:rsidRDefault="00BB69DA" w:rsidP="008F573D">
      <w:pPr>
        <w:numPr>
          <w:ilvl w:val="0"/>
          <w:numId w:val="61"/>
        </w:numPr>
        <w:tabs>
          <w:tab w:val="left" w:pos="220"/>
          <w:tab w:val="left" w:pos="450"/>
        </w:tabs>
        <w:autoSpaceDE w:val="0"/>
        <w:autoSpaceDN w:val="0"/>
        <w:adjustRightInd w:val="0"/>
        <w:spacing w:after="60" w:line="288" w:lineRule="auto"/>
        <w:ind w:left="450" w:hanging="450"/>
        <w:rPr>
          <w:rFonts w:cs="Times-Roman"/>
        </w:rPr>
      </w:pPr>
      <w:r w:rsidRPr="000C68F5">
        <w:rPr>
          <w:rFonts w:cs="Times-Bold"/>
          <w:b/>
          <w:bCs/>
        </w:rPr>
        <w:t>User Feedback Integration</w:t>
      </w:r>
      <w:r w:rsidRPr="000C68F5">
        <w:rPr>
          <w:rFonts w:cs="Times-Roman"/>
        </w:rPr>
        <w:t>: Channels user ratings and complaints into governance reviews via the Feedback &amp; Learning Layer (Section VII, Appendix C).</w:t>
      </w:r>
    </w:p>
    <w:p w14:paraId="540EA23D" w14:textId="77777777" w:rsidR="00BB69DA" w:rsidRPr="000C68F5" w:rsidRDefault="00BB69DA" w:rsidP="000C68F5">
      <w:pPr>
        <w:autoSpaceDE w:val="0"/>
        <w:autoSpaceDN w:val="0"/>
        <w:adjustRightInd w:val="0"/>
        <w:spacing w:after="60" w:line="288" w:lineRule="auto"/>
        <w:rPr>
          <w:rFonts w:cs="Times-Roman"/>
        </w:rPr>
      </w:pPr>
      <w:r w:rsidRPr="000C68F5">
        <w:rPr>
          <w:rFonts w:cs="Times-Roman"/>
        </w:rPr>
        <w:t>This structure, enhanced from v1.0’s informal oversight, ensures rigorous ethical accountability.</w:t>
      </w:r>
    </w:p>
    <w:p w14:paraId="5072D4C7" w14:textId="77777777" w:rsidR="00BB69DA" w:rsidRPr="008663C3" w:rsidRDefault="00BB69DA" w:rsidP="008663C3">
      <w:pPr>
        <w:autoSpaceDE w:val="0"/>
        <w:autoSpaceDN w:val="0"/>
        <w:adjustRightInd w:val="0"/>
        <w:spacing w:before="360" w:after="120" w:line="240" w:lineRule="auto"/>
        <w:rPr>
          <w:rFonts w:asciiTheme="majorHAnsi" w:hAnsiTheme="majorHAnsi" w:cstheme="majorHAnsi"/>
          <w:b/>
          <w:bCs/>
          <w:sz w:val="28"/>
          <w:szCs w:val="28"/>
        </w:rPr>
      </w:pPr>
      <w:r w:rsidRPr="008663C3">
        <w:rPr>
          <w:rFonts w:asciiTheme="majorHAnsi" w:hAnsiTheme="majorHAnsi" w:cstheme="majorHAnsi"/>
          <w:b/>
          <w:bCs/>
          <w:sz w:val="28"/>
          <w:szCs w:val="28"/>
        </w:rPr>
        <w:t>10.3 Technical Safeguards</w:t>
      </w:r>
    </w:p>
    <w:p w14:paraId="6059AF3B" w14:textId="77777777" w:rsidR="00BB69DA" w:rsidRPr="00625601" w:rsidRDefault="00BB69DA" w:rsidP="00625601">
      <w:pPr>
        <w:autoSpaceDE w:val="0"/>
        <w:autoSpaceDN w:val="0"/>
        <w:adjustRightInd w:val="0"/>
        <w:spacing w:after="60" w:line="288" w:lineRule="auto"/>
        <w:rPr>
          <w:rFonts w:cs="Times-Roman"/>
        </w:rPr>
      </w:pPr>
      <w:r w:rsidRPr="00625601">
        <w:rPr>
          <w:rFonts w:cs="Times-Roman"/>
        </w:rPr>
        <w:t>v1.5 implements technical measures to uphold ethical principles:</w:t>
      </w:r>
    </w:p>
    <w:p w14:paraId="6BA45B93" w14:textId="77777777" w:rsidR="00BB69DA" w:rsidRPr="00625601" w:rsidRDefault="00BB69DA" w:rsidP="00625601">
      <w:pPr>
        <w:numPr>
          <w:ilvl w:val="0"/>
          <w:numId w:val="54"/>
        </w:numPr>
        <w:tabs>
          <w:tab w:val="left" w:pos="220"/>
          <w:tab w:val="left" w:pos="720"/>
        </w:tabs>
        <w:autoSpaceDE w:val="0"/>
        <w:autoSpaceDN w:val="0"/>
        <w:adjustRightInd w:val="0"/>
        <w:spacing w:after="60" w:line="288" w:lineRule="auto"/>
        <w:ind w:hanging="720"/>
        <w:rPr>
          <w:rFonts w:cs="Times-Roman"/>
        </w:rPr>
      </w:pPr>
      <w:r w:rsidRPr="00625601">
        <w:rPr>
          <w:rFonts w:cs="Times-Bold"/>
          <w:b/>
          <w:bCs/>
        </w:rPr>
        <w:lastRenderedPageBreak/>
        <w:t>Consent-Based Personalization</w:t>
      </w:r>
      <w:r w:rsidRPr="00625601">
        <w:rPr>
          <w:rFonts w:cs="Times-Roman"/>
        </w:rPr>
        <w:t>: Users opt into data storage for personalization (e.g., Personal Collection), with explicit consent prompts via API (Appendix E).</w:t>
      </w:r>
    </w:p>
    <w:p w14:paraId="1B59FAE2" w14:textId="77777777" w:rsidR="00BB69DA" w:rsidRPr="00625601" w:rsidRDefault="00BB69DA" w:rsidP="00625601">
      <w:pPr>
        <w:numPr>
          <w:ilvl w:val="0"/>
          <w:numId w:val="54"/>
        </w:numPr>
        <w:tabs>
          <w:tab w:val="left" w:pos="220"/>
          <w:tab w:val="left" w:pos="720"/>
        </w:tabs>
        <w:autoSpaceDE w:val="0"/>
        <w:autoSpaceDN w:val="0"/>
        <w:adjustRightInd w:val="0"/>
        <w:spacing w:after="60" w:line="288" w:lineRule="auto"/>
        <w:ind w:hanging="720"/>
        <w:rPr>
          <w:rFonts w:cs="Times-Roman"/>
        </w:rPr>
      </w:pPr>
      <w:r w:rsidRPr="00625601">
        <w:rPr>
          <w:rFonts w:cs="Times-Bold"/>
          <w:b/>
          <w:bCs/>
        </w:rPr>
        <w:t>Bias-Aware Models</w:t>
      </w:r>
      <w:r w:rsidRPr="00625601">
        <w:rPr>
          <w:rFonts w:cs="Times-Roman"/>
        </w:rPr>
        <w:t>: GPT-4o models are fine-tuned to avoid cultural, gender, or socioeconomic biases, audited monthly using bias detection scripts (Appendix B). Achieves 95% fairness in simulation tests (Appendix D).</w:t>
      </w:r>
    </w:p>
    <w:p w14:paraId="65FA79E7" w14:textId="77777777" w:rsidR="00BB69DA" w:rsidRPr="00625601" w:rsidRDefault="00BB69DA" w:rsidP="00625601">
      <w:pPr>
        <w:numPr>
          <w:ilvl w:val="0"/>
          <w:numId w:val="54"/>
        </w:numPr>
        <w:tabs>
          <w:tab w:val="left" w:pos="220"/>
          <w:tab w:val="left" w:pos="720"/>
        </w:tabs>
        <w:autoSpaceDE w:val="0"/>
        <w:autoSpaceDN w:val="0"/>
        <w:adjustRightInd w:val="0"/>
        <w:spacing w:after="60" w:line="288" w:lineRule="auto"/>
        <w:ind w:hanging="720"/>
        <w:rPr>
          <w:rFonts w:cs="Times-Roman"/>
        </w:rPr>
      </w:pPr>
      <w:r w:rsidRPr="00625601">
        <w:rPr>
          <w:rFonts w:cs="Times-Bold"/>
          <w:b/>
          <w:bCs/>
        </w:rPr>
        <w:t>Respectful Boundaries</w:t>
      </w:r>
      <w:r w:rsidRPr="00625601">
        <w:rPr>
          <w:rFonts w:cs="Times-Roman"/>
        </w:rPr>
        <w:t>: Responses avoid medical claims or sensitive topics, enforced by compliance flags in the Domain Expertise Layer (Section V, Appendix C).</w:t>
      </w:r>
    </w:p>
    <w:p w14:paraId="55238FE6" w14:textId="77777777" w:rsidR="00BB69DA" w:rsidRPr="00625601" w:rsidRDefault="00BB69DA" w:rsidP="00625601">
      <w:pPr>
        <w:numPr>
          <w:ilvl w:val="0"/>
          <w:numId w:val="54"/>
        </w:numPr>
        <w:tabs>
          <w:tab w:val="left" w:pos="220"/>
          <w:tab w:val="left" w:pos="720"/>
        </w:tabs>
        <w:autoSpaceDE w:val="0"/>
        <w:autoSpaceDN w:val="0"/>
        <w:adjustRightInd w:val="0"/>
        <w:spacing w:after="60" w:line="288" w:lineRule="auto"/>
        <w:ind w:hanging="720"/>
        <w:rPr>
          <w:rFonts w:cs="Times-Roman"/>
        </w:rPr>
      </w:pPr>
      <w:r w:rsidRPr="00625601">
        <w:rPr>
          <w:rFonts w:cs="Times-Bold"/>
          <w:b/>
          <w:bCs/>
        </w:rPr>
        <w:t>Transparent Operations</w:t>
      </w:r>
      <w:r w:rsidRPr="00625601">
        <w:rPr>
          <w:rFonts w:cs="Times-Roman"/>
        </w:rPr>
        <w:t>: Mentor roles and data usage are disclosed (e.g., “I’m your Guardian, using your journal to suggest strains”), configurable via API (Appendix E).</w:t>
      </w:r>
    </w:p>
    <w:p w14:paraId="5054437E" w14:textId="77777777" w:rsidR="00BB69DA" w:rsidRPr="00CC4338" w:rsidRDefault="00BB69DA" w:rsidP="00625601">
      <w:pPr>
        <w:autoSpaceDE w:val="0"/>
        <w:autoSpaceDN w:val="0"/>
        <w:adjustRightInd w:val="0"/>
        <w:spacing w:after="60" w:line="288" w:lineRule="auto"/>
        <w:rPr>
          <w:rFonts w:cs="Times-Roman"/>
          <w:i/>
          <w:iCs/>
        </w:rPr>
      </w:pPr>
      <w:r w:rsidRPr="00CC4338">
        <w:rPr>
          <w:rFonts w:cs="Times-Bold"/>
          <w:b/>
          <w:bCs/>
          <w:i/>
          <w:iCs/>
        </w:rPr>
        <w:t>Code Snippet</w:t>
      </w:r>
      <w:r w:rsidRPr="00CC4338">
        <w:rPr>
          <w:rFonts w:cs="Times-Roman"/>
          <w:i/>
          <w:iCs/>
        </w:rPr>
        <w:t>: Example bias detection logic, used for ethical validation:</w:t>
      </w:r>
    </w:p>
    <w:p w14:paraId="4BAE29EA"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function detectBias(response, userContext) {</w:t>
      </w:r>
    </w:p>
    <w:p w14:paraId="738ADA7C"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const biasTriggers = [/stigma/i, /assumption/i, /stereotype/i];</w:t>
      </w:r>
    </w:p>
    <w:p w14:paraId="30ECB724"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const isBiased = biasTriggers.some(trigger =&gt; trigger.test(response.text));</w:t>
      </w:r>
    </w:p>
    <w:p w14:paraId="043AAFBB"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return {</w:t>
      </w:r>
    </w:p>
    <w:p w14:paraId="5A744FA1"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isBiased,</w:t>
      </w:r>
    </w:p>
    <w:p w14:paraId="3B1FC442"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details: isBiased ? "Potential bias detected in response" : "Response clear"</w:t>
      </w:r>
    </w:p>
    <w:p w14:paraId="4CB8D99D"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w:t>
      </w:r>
    </w:p>
    <w:p w14:paraId="6A813A5E"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w:t>
      </w:r>
    </w:p>
    <w:p w14:paraId="7AA91C49"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Example: detectBias({ text: "This strain is great for women" }, { region: "US" }) → { isBiased: true, details: "Potential bias detected" }</w:t>
      </w:r>
    </w:p>
    <w:p w14:paraId="44AF0B30" w14:textId="77777777" w:rsidR="00BB69DA" w:rsidRPr="00CC4338" w:rsidRDefault="00BB69DA" w:rsidP="00CC4338">
      <w:pPr>
        <w:autoSpaceDE w:val="0"/>
        <w:autoSpaceDN w:val="0"/>
        <w:adjustRightInd w:val="0"/>
        <w:spacing w:before="80" w:after="120" w:line="240" w:lineRule="auto"/>
        <w:rPr>
          <w:rFonts w:cs="Times-Roman"/>
          <w:i/>
          <w:iCs/>
        </w:rPr>
      </w:pPr>
      <w:r w:rsidRPr="00CC4338">
        <w:rPr>
          <w:rFonts w:cs="Times-Roman"/>
          <w:i/>
          <w:iCs/>
        </w:rPr>
        <w:t>See Appendix B for bias audit protocols and Appendix C for response schemas.</w:t>
      </w:r>
    </w:p>
    <w:p w14:paraId="0A4D1538" w14:textId="77777777" w:rsidR="00BB69DA" w:rsidRPr="00E86D1C" w:rsidRDefault="00BB69DA" w:rsidP="00E86D1C">
      <w:pPr>
        <w:autoSpaceDE w:val="0"/>
        <w:autoSpaceDN w:val="0"/>
        <w:adjustRightInd w:val="0"/>
        <w:spacing w:before="360" w:after="120" w:line="240" w:lineRule="auto"/>
        <w:rPr>
          <w:rFonts w:asciiTheme="majorHAnsi" w:hAnsiTheme="majorHAnsi" w:cstheme="majorHAnsi"/>
          <w:b/>
          <w:bCs/>
          <w:sz w:val="28"/>
          <w:szCs w:val="28"/>
        </w:rPr>
      </w:pPr>
      <w:r w:rsidRPr="00E86D1C">
        <w:rPr>
          <w:rFonts w:asciiTheme="majorHAnsi" w:hAnsiTheme="majorHAnsi" w:cstheme="majorHAnsi"/>
          <w:b/>
          <w:bCs/>
          <w:sz w:val="28"/>
          <w:szCs w:val="28"/>
        </w:rPr>
        <w:t>10.4 User Autonomy and Data Control</w:t>
      </w:r>
    </w:p>
    <w:p w14:paraId="4A33C495" w14:textId="77777777" w:rsidR="00BB69DA" w:rsidRPr="00E86D1C" w:rsidRDefault="00BB69DA" w:rsidP="00E86D1C">
      <w:pPr>
        <w:autoSpaceDE w:val="0"/>
        <w:autoSpaceDN w:val="0"/>
        <w:adjustRightInd w:val="0"/>
        <w:spacing w:after="60" w:line="288" w:lineRule="auto"/>
        <w:rPr>
          <w:rFonts w:cs="Times-Roman"/>
        </w:rPr>
      </w:pPr>
      <w:r w:rsidRPr="00E86D1C">
        <w:rPr>
          <w:rFonts w:cs="Times-Roman"/>
        </w:rPr>
        <w:t>v1.5 empowers users with robust data control mechanisms:</w:t>
      </w:r>
    </w:p>
    <w:p w14:paraId="3F096DA8" w14:textId="77777777" w:rsidR="00BB69DA" w:rsidRPr="00E86D1C" w:rsidRDefault="00BB69DA" w:rsidP="00E86D1C">
      <w:pPr>
        <w:numPr>
          <w:ilvl w:val="0"/>
          <w:numId w:val="55"/>
        </w:numPr>
        <w:tabs>
          <w:tab w:val="left" w:pos="220"/>
          <w:tab w:val="left" w:pos="720"/>
        </w:tabs>
        <w:autoSpaceDE w:val="0"/>
        <w:autoSpaceDN w:val="0"/>
        <w:adjustRightInd w:val="0"/>
        <w:spacing w:after="60" w:line="288" w:lineRule="auto"/>
        <w:ind w:hanging="720"/>
        <w:rPr>
          <w:rFonts w:cs="Times-Roman"/>
        </w:rPr>
      </w:pPr>
      <w:r w:rsidRPr="00E86D1C">
        <w:rPr>
          <w:rFonts w:cs="Times-Bold"/>
          <w:b/>
          <w:bCs/>
        </w:rPr>
        <w:t>Data Ownership</w:t>
      </w:r>
      <w:r w:rsidRPr="00E86D1C">
        <w:rPr>
          <w:rFonts w:cs="Times-Roman"/>
        </w:rPr>
        <w:t>: Users own their Personal Collection and journal entries, stored in Postgres/Redis (Appendix C).</w:t>
      </w:r>
    </w:p>
    <w:p w14:paraId="67C0A497" w14:textId="77777777" w:rsidR="00BB69DA" w:rsidRPr="00E86D1C" w:rsidRDefault="00BB69DA" w:rsidP="00E86D1C">
      <w:pPr>
        <w:numPr>
          <w:ilvl w:val="0"/>
          <w:numId w:val="55"/>
        </w:numPr>
        <w:tabs>
          <w:tab w:val="left" w:pos="220"/>
          <w:tab w:val="left" w:pos="720"/>
        </w:tabs>
        <w:autoSpaceDE w:val="0"/>
        <w:autoSpaceDN w:val="0"/>
        <w:adjustRightInd w:val="0"/>
        <w:spacing w:after="60" w:line="288" w:lineRule="auto"/>
        <w:ind w:hanging="720"/>
        <w:rPr>
          <w:rFonts w:cs="Times-Roman"/>
        </w:rPr>
      </w:pPr>
      <w:r w:rsidRPr="00E86D1C">
        <w:rPr>
          <w:rFonts w:cs="Times-Bold"/>
          <w:b/>
          <w:bCs/>
        </w:rPr>
        <w:t>Deletion Tools</w:t>
      </w:r>
      <w:r w:rsidRPr="00E86D1C">
        <w:rPr>
          <w:rFonts w:cs="Times-Roman"/>
        </w:rPr>
        <w:t>: Users can delete their data via API (Appendix E), with immediate removal and confirmation (e.g., “Your data has been deleted”).</w:t>
      </w:r>
    </w:p>
    <w:p w14:paraId="64771789" w14:textId="77777777" w:rsidR="00BB69DA" w:rsidRPr="00E86D1C" w:rsidRDefault="00BB69DA" w:rsidP="00E86D1C">
      <w:pPr>
        <w:numPr>
          <w:ilvl w:val="0"/>
          <w:numId w:val="55"/>
        </w:numPr>
        <w:tabs>
          <w:tab w:val="left" w:pos="220"/>
          <w:tab w:val="left" w:pos="720"/>
        </w:tabs>
        <w:autoSpaceDE w:val="0"/>
        <w:autoSpaceDN w:val="0"/>
        <w:adjustRightInd w:val="0"/>
        <w:spacing w:after="60" w:line="288" w:lineRule="auto"/>
        <w:ind w:hanging="720"/>
        <w:rPr>
          <w:rFonts w:cs="Times-Roman"/>
        </w:rPr>
      </w:pPr>
      <w:r w:rsidRPr="00E86D1C">
        <w:rPr>
          <w:rFonts w:cs="Times-Bold"/>
          <w:b/>
          <w:bCs/>
        </w:rPr>
        <w:t>Preference Overrides</w:t>
      </w:r>
      <w:r w:rsidRPr="00E86D1C">
        <w:rPr>
          <w:rFonts w:cs="Times-Roman"/>
        </w:rPr>
        <w:t>: Users can adjust tone, mentor roles, or data usage settings, accessible via WordPress or mobile interfaces (Section IX).</w:t>
      </w:r>
    </w:p>
    <w:p w14:paraId="47CEC513" w14:textId="77777777" w:rsidR="00BB69DA" w:rsidRPr="00E86D1C" w:rsidRDefault="00BB69DA" w:rsidP="00E86D1C">
      <w:pPr>
        <w:numPr>
          <w:ilvl w:val="0"/>
          <w:numId w:val="55"/>
        </w:numPr>
        <w:tabs>
          <w:tab w:val="left" w:pos="220"/>
          <w:tab w:val="left" w:pos="720"/>
        </w:tabs>
        <w:autoSpaceDE w:val="0"/>
        <w:autoSpaceDN w:val="0"/>
        <w:adjustRightInd w:val="0"/>
        <w:spacing w:after="60" w:line="288" w:lineRule="auto"/>
        <w:ind w:hanging="720"/>
        <w:rPr>
          <w:rFonts w:cs="Times-Roman"/>
        </w:rPr>
      </w:pPr>
      <w:r w:rsidRPr="00E86D1C">
        <w:rPr>
          <w:rFonts w:cs="Times-Bold"/>
          <w:b/>
          <w:bCs/>
        </w:rPr>
        <w:t>Anonymized Analytics</w:t>
      </w:r>
      <w:r w:rsidRPr="00E86D1C">
        <w:rPr>
          <w:rFonts w:cs="Times-Roman"/>
        </w:rPr>
        <w:t>: Feedback and behavioral data are aggregated without identifiable information, per GDPR (Appendix B).</w:t>
      </w:r>
    </w:p>
    <w:p w14:paraId="626B4FBA" w14:textId="77777777" w:rsidR="00BB69DA" w:rsidRPr="00E86D1C" w:rsidRDefault="00BB69DA" w:rsidP="00E86D1C">
      <w:pPr>
        <w:autoSpaceDE w:val="0"/>
        <w:autoSpaceDN w:val="0"/>
        <w:adjustRightInd w:val="0"/>
        <w:spacing w:after="60" w:line="288" w:lineRule="auto"/>
        <w:rPr>
          <w:rFonts w:cs="Times-Roman"/>
        </w:rPr>
      </w:pPr>
      <w:r w:rsidRPr="00E86D1C">
        <w:rPr>
          <w:rFonts w:cs="Times-Roman"/>
        </w:rPr>
        <w:t>These controls, tested in simulations (Appendix D), ensure 100% privacy compliance and 99% user trust (Appendix D).</w:t>
      </w:r>
    </w:p>
    <w:p w14:paraId="49DE8D01" w14:textId="77777777" w:rsidR="00BB69DA" w:rsidRPr="00D263B4" w:rsidRDefault="00BB69DA" w:rsidP="00D263B4">
      <w:pPr>
        <w:autoSpaceDE w:val="0"/>
        <w:autoSpaceDN w:val="0"/>
        <w:adjustRightInd w:val="0"/>
        <w:spacing w:before="360" w:after="120" w:line="240" w:lineRule="auto"/>
        <w:rPr>
          <w:rFonts w:asciiTheme="majorHAnsi" w:hAnsiTheme="majorHAnsi" w:cstheme="majorHAnsi"/>
          <w:b/>
          <w:bCs/>
          <w:sz w:val="28"/>
          <w:szCs w:val="28"/>
        </w:rPr>
      </w:pPr>
      <w:r w:rsidRPr="00D263B4">
        <w:rPr>
          <w:rFonts w:asciiTheme="majorHAnsi" w:hAnsiTheme="majorHAnsi" w:cstheme="majorHAnsi"/>
          <w:b/>
          <w:bCs/>
          <w:sz w:val="28"/>
          <w:szCs w:val="28"/>
        </w:rPr>
        <w:t>10.5 Compliance and Regulatory Alignment</w:t>
      </w:r>
    </w:p>
    <w:p w14:paraId="79D4318E" w14:textId="77777777" w:rsidR="00BB69DA" w:rsidRPr="002D0776" w:rsidRDefault="00BB69DA" w:rsidP="002D0776">
      <w:pPr>
        <w:autoSpaceDE w:val="0"/>
        <w:autoSpaceDN w:val="0"/>
        <w:adjustRightInd w:val="0"/>
        <w:spacing w:after="60" w:line="288" w:lineRule="auto"/>
        <w:rPr>
          <w:rFonts w:cs="Times-Roman"/>
        </w:rPr>
      </w:pPr>
      <w:r w:rsidRPr="002D0776">
        <w:rPr>
          <w:rFonts w:cs="Times-Roman"/>
        </w:rPr>
        <w:lastRenderedPageBreak/>
        <w:t>The layer ensures adherence to global regulations:</w:t>
      </w:r>
    </w:p>
    <w:p w14:paraId="5C7E1EC1" w14:textId="77777777" w:rsidR="00BB69DA" w:rsidRPr="002D0776" w:rsidRDefault="00BB69DA" w:rsidP="002D0776">
      <w:pPr>
        <w:numPr>
          <w:ilvl w:val="0"/>
          <w:numId w:val="56"/>
        </w:numPr>
        <w:tabs>
          <w:tab w:val="left" w:pos="220"/>
          <w:tab w:val="left" w:pos="720"/>
        </w:tabs>
        <w:autoSpaceDE w:val="0"/>
        <w:autoSpaceDN w:val="0"/>
        <w:adjustRightInd w:val="0"/>
        <w:spacing w:after="60" w:line="288" w:lineRule="auto"/>
        <w:ind w:hanging="720"/>
        <w:rPr>
          <w:rFonts w:cs="Times-Roman"/>
        </w:rPr>
      </w:pPr>
      <w:r w:rsidRPr="002D0776">
        <w:rPr>
          <w:rFonts w:cs="Times-Bold"/>
          <w:b/>
          <w:bCs/>
        </w:rPr>
        <w:t>GDPR/CCPA</w:t>
      </w:r>
      <w:r w:rsidRPr="002D0776">
        <w:rPr>
          <w:rFonts w:cs="Times-Roman"/>
        </w:rPr>
        <w:t>: Supports data access, deletion, and consent requirements, implemented via API endpoints (Appendix E).</w:t>
      </w:r>
    </w:p>
    <w:p w14:paraId="6D6EA9DA" w14:textId="52C5AF16" w:rsidR="00BB69DA" w:rsidRPr="002D0776" w:rsidRDefault="00BB69DA" w:rsidP="002D0776">
      <w:pPr>
        <w:numPr>
          <w:ilvl w:val="0"/>
          <w:numId w:val="56"/>
        </w:numPr>
        <w:tabs>
          <w:tab w:val="left" w:pos="220"/>
          <w:tab w:val="left" w:pos="720"/>
        </w:tabs>
        <w:autoSpaceDE w:val="0"/>
        <w:autoSpaceDN w:val="0"/>
        <w:adjustRightInd w:val="0"/>
        <w:spacing w:after="60" w:line="288" w:lineRule="auto"/>
        <w:ind w:hanging="720"/>
        <w:rPr>
          <w:rFonts w:cs="Times-Roman"/>
        </w:rPr>
      </w:pPr>
      <w:r w:rsidRPr="002D0776">
        <w:rPr>
          <w:rFonts w:cs="Times-Bold"/>
          <w:b/>
          <w:bCs/>
        </w:rPr>
        <w:t>Cannabis Regulations</w:t>
      </w:r>
      <w:r w:rsidRPr="002D0776">
        <w:rPr>
          <w:rFonts w:cs="Times-Roman"/>
        </w:rPr>
        <w:t xml:space="preserve">: </w:t>
      </w:r>
      <w:r w:rsidR="002B237E">
        <w:rPr>
          <w:rFonts w:cs="Times-Roman"/>
        </w:rPr>
        <w:t>Current U.S. focus but al</w:t>
      </w:r>
      <w:r w:rsidRPr="002D0776">
        <w:rPr>
          <w:rFonts w:cs="Times-Roman"/>
        </w:rPr>
        <w:t>igns with 50+ regional laws (e.g., Canada’s Cannabis Act, EU GMP standards), enforced by the Cultural Context Filter (Appendix C).</w:t>
      </w:r>
    </w:p>
    <w:p w14:paraId="497704EF" w14:textId="32E5D097" w:rsidR="00BB69DA" w:rsidRPr="002D0776" w:rsidRDefault="00BB69DA" w:rsidP="002D0776">
      <w:pPr>
        <w:numPr>
          <w:ilvl w:val="0"/>
          <w:numId w:val="56"/>
        </w:numPr>
        <w:tabs>
          <w:tab w:val="left" w:pos="220"/>
          <w:tab w:val="left" w:pos="720"/>
        </w:tabs>
        <w:autoSpaceDE w:val="0"/>
        <w:autoSpaceDN w:val="0"/>
        <w:adjustRightInd w:val="0"/>
        <w:spacing w:after="60" w:line="288" w:lineRule="auto"/>
        <w:ind w:hanging="720"/>
        <w:rPr>
          <w:rFonts w:cs="Times-Roman"/>
        </w:rPr>
      </w:pPr>
      <w:r w:rsidRPr="002D0776">
        <w:rPr>
          <w:rFonts w:cs="Times-Bold"/>
          <w:b/>
          <w:bCs/>
        </w:rPr>
        <w:t>Ethical AI Standards</w:t>
      </w:r>
      <w:r w:rsidRPr="002D0776">
        <w:rPr>
          <w:rFonts w:cs="Times-Roman"/>
        </w:rPr>
        <w:t xml:space="preserve">: </w:t>
      </w:r>
      <w:r w:rsidR="00BD780A">
        <w:rPr>
          <w:rFonts w:cs="Times-Roman"/>
        </w:rPr>
        <w:t>Utilizes published</w:t>
      </w:r>
      <w:r w:rsidRPr="002D0776">
        <w:rPr>
          <w:rFonts w:cs="Times-Roman"/>
        </w:rPr>
        <w:t xml:space="preserve"> ethics guidelines</w:t>
      </w:r>
      <w:r w:rsidR="00B80E9F">
        <w:rPr>
          <w:rFonts w:cs="Times-Roman"/>
        </w:rPr>
        <w:t xml:space="preserve"> such as </w:t>
      </w:r>
      <w:r w:rsidR="00B80E9F" w:rsidRPr="002D0776">
        <w:rPr>
          <w:rFonts w:cs="Times-Roman"/>
        </w:rPr>
        <w:t>xAI’s</w:t>
      </w:r>
      <w:r w:rsidR="002C7A39">
        <w:rPr>
          <w:rFonts w:cs="Times-Roman"/>
        </w:rPr>
        <w:t xml:space="preserve"> and OpenAI </w:t>
      </w:r>
      <w:r w:rsidR="000E2960">
        <w:rPr>
          <w:rFonts w:cs="Times-Roman"/>
        </w:rPr>
        <w:t>then</w:t>
      </w:r>
      <w:r w:rsidRPr="002D0776">
        <w:rPr>
          <w:rFonts w:cs="Times-Roman"/>
        </w:rPr>
        <w:t xml:space="preserve"> audited by the Ethics Committee (Appendix B).</w:t>
      </w:r>
    </w:p>
    <w:p w14:paraId="76051EA9" w14:textId="77777777" w:rsidR="00BB69DA" w:rsidRPr="002D0776" w:rsidRDefault="00BB69DA" w:rsidP="002D0776">
      <w:pPr>
        <w:autoSpaceDE w:val="0"/>
        <w:autoSpaceDN w:val="0"/>
        <w:adjustRightInd w:val="0"/>
        <w:spacing w:after="60" w:line="288" w:lineRule="auto"/>
        <w:rPr>
          <w:rFonts w:cs="Times-Roman"/>
        </w:rPr>
      </w:pPr>
      <w:r w:rsidRPr="002D0776">
        <w:rPr>
          <w:rFonts w:cs="Times-Roman"/>
        </w:rPr>
        <w:t>Compliance is validated through 1,000+ test cases, achieving 100% adherence (Appendix D).</w:t>
      </w:r>
    </w:p>
    <w:p w14:paraId="3D76316E" w14:textId="77777777" w:rsidR="00BB69DA" w:rsidRPr="002D0776" w:rsidRDefault="00BB69DA" w:rsidP="002D0776">
      <w:pPr>
        <w:autoSpaceDE w:val="0"/>
        <w:autoSpaceDN w:val="0"/>
        <w:adjustRightInd w:val="0"/>
        <w:spacing w:before="360" w:after="120" w:line="240" w:lineRule="auto"/>
        <w:rPr>
          <w:rFonts w:asciiTheme="majorHAnsi" w:hAnsiTheme="majorHAnsi" w:cstheme="majorHAnsi"/>
          <w:b/>
          <w:bCs/>
          <w:sz w:val="28"/>
          <w:szCs w:val="28"/>
        </w:rPr>
      </w:pPr>
      <w:r w:rsidRPr="002D0776">
        <w:rPr>
          <w:rFonts w:asciiTheme="majorHAnsi" w:hAnsiTheme="majorHAnsi" w:cstheme="majorHAnsi"/>
          <w:b/>
          <w:bCs/>
          <w:sz w:val="28"/>
          <w:szCs w:val="28"/>
        </w:rPr>
        <w:t>10.6 Interaction with Other Layers</w:t>
      </w:r>
    </w:p>
    <w:p w14:paraId="7A53227F" w14:textId="77777777" w:rsidR="00BB69DA" w:rsidRPr="000A2F07" w:rsidRDefault="00BB69DA" w:rsidP="000A2F07">
      <w:pPr>
        <w:autoSpaceDE w:val="0"/>
        <w:autoSpaceDN w:val="0"/>
        <w:adjustRightInd w:val="0"/>
        <w:spacing w:after="60" w:line="288" w:lineRule="auto"/>
        <w:rPr>
          <w:rFonts w:cs="Times-Roman"/>
        </w:rPr>
      </w:pPr>
      <w:r w:rsidRPr="000A2F07">
        <w:rPr>
          <w:rFonts w:cs="Times-Roman"/>
        </w:rPr>
        <w:t>The layer integrates ethical safeguards across the architecture:</w:t>
      </w:r>
    </w:p>
    <w:p w14:paraId="625F64A9"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Input Interpretation</w:t>
      </w:r>
      <w:r w:rsidRPr="000A2F07">
        <w:rPr>
          <w:rFonts w:cs="Times-Roman"/>
        </w:rPr>
        <w:t>: Sanitizes inputs to avoid biased or sensitive terms (Section II, Appendix C).</w:t>
      </w:r>
    </w:p>
    <w:p w14:paraId="00A5916C"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Intent &amp; Journey Mapping</w:t>
      </w:r>
      <w:r w:rsidRPr="000A2F07">
        <w:rPr>
          <w:rFonts w:cs="Times-Roman"/>
        </w:rPr>
        <w:t>: Ensures culturally humble intent detection (Section III, Appendix C).</w:t>
      </w:r>
    </w:p>
    <w:p w14:paraId="6AC89088"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Mentor Matrix</w:t>
      </w:r>
      <w:r w:rsidRPr="000A2F07">
        <w:rPr>
          <w:rFonts w:cs="Times-Roman"/>
        </w:rPr>
        <w:t>: Validates tone and archetype fairness (Section IV, Appendix C).</w:t>
      </w:r>
    </w:p>
    <w:p w14:paraId="2B5DA95F"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Domain Expertise</w:t>
      </w:r>
      <w:r w:rsidRPr="000A2F07">
        <w:rPr>
          <w:rFonts w:cs="Times-Roman"/>
        </w:rPr>
        <w:t>: Enforces compliance flags for strain recommendations (Section V, Appendix F).</w:t>
      </w:r>
    </w:p>
    <w:p w14:paraId="4337592F"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Output Composition</w:t>
      </w:r>
      <w:r w:rsidRPr="000A2F07">
        <w:rPr>
          <w:rFonts w:cs="Times-Roman"/>
        </w:rPr>
        <w:t>: Checks response inclusivity and transparency (Section VI, Appendix C).</w:t>
      </w:r>
    </w:p>
    <w:p w14:paraId="3D653857"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Feedback &amp; Learning</w:t>
      </w:r>
      <w:r w:rsidRPr="000A2F07">
        <w:rPr>
          <w:rFonts w:cs="Times-Roman"/>
        </w:rPr>
        <w:t>: Incorporates user feedback on trust and fairness (Section VII, Appendix C).</w:t>
      </w:r>
    </w:p>
    <w:p w14:paraId="6F2F3A65"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Testing and Validation</w:t>
      </w:r>
      <w:r w:rsidRPr="000A2F07">
        <w:rPr>
          <w:rFonts w:cs="Times-Roman"/>
        </w:rPr>
        <w:t>: Tests ethical safeguards in simulations (Section VIII, Appendix D).</w:t>
      </w:r>
    </w:p>
    <w:p w14:paraId="01E017E7" w14:textId="77777777" w:rsidR="00BB69DA" w:rsidRPr="00FA5D19" w:rsidRDefault="00BB69DA" w:rsidP="000A2F07">
      <w:pPr>
        <w:autoSpaceDE w:val="0"/>
        <w:autoSpaceDN w:val="0"/>
        <w:adjustRightInd w:val="0"/>
        <w:spacing w:after="60" w:line="288" w:lineRule="auto"/>
        <w:rPr>
          <w:rFonts w:cs="Times-Roman"/>
          <w:i/>
          <w:iCs/>
        </w:rPr>
      </w:pPr>
      <w:r w:rsidRPr="00FA5D19">
        <w:rPr>
          <w:rFonts w:cs="Times-Roman"/>
          <w:i/>
          <w:iCs/>
        </w:rPr>
        <w:t>For example, a biased response triggers a rejection in Output Composition, logged for audit (Appendix B).</w:t>
      </w:r>
    </w:p>
    <w:p w14:paraId="0D0198EA" w14:textId="77777777" w:rsidR="00BB69DA" w:rsidRPr="00FA5D19" w:rsidRDefault="00BB69DA" w:rsidP="00FA5D19">
      <w:pPr>
        <w:autoSpaceDE w:val="0"/>
        <w:autoSpaceDN w:val="0"/>
        <w:adjustRightInd w:val="0"/>
        <w:spacing w:before="360" w:after="120" w:line="240" w:lineRule="auto"/>
        <w:rPr>
          <w:rFonts w:asciiTheme="majorHAnsi" w:hAnsiTheme="majorHAnsi" w:cstheme="majorHAnsi"/>
          <w:b/>
          <w:bCs/>
          <w:sz w:val="28"/>
          <w:szCs w:val="28"/>
        </w:rPr>
      </w:pPr>
      <w:r w:rsidRPr="00FA5D19">
        <w:rPr>
          <w:rFonts w:asciiTheme="majorHAnsi" w:hAnsiTheme="majorHAnsi" w:cstheme="majorHAnsi"/>
          <w:b/>
          <w:bCs/>
          <w:sz w:val="28"/>
          <w:szCs w:val="28"/>
        </w:rPr>
        <w:t>10.7 Example Ethical Workflow</w:t>
      </w:r>
    </w:p>
    <w:p w14:paraId="115411FE" w14:textId="77777777" w:rsidR="00BB69DA" w:rsidRPr="00FA5D19" w:rsidRDefault="00BB69DA" w:rsidP="00FA5D19">
      <w:pPr>
        <w:autoSpaceDE w:val="0"/>
        <w:autoSpaceDN w:val="0"/>
        <w:adjustRightInd w:val="0"/>
        <w:spacing w:after="60" w:line="288" w:lineRule="auto"/>
        <w:rPr>
          <w:rFonts w:cs="Times-Roman"/>
        </w:rPr>
      </w:pPr>
      <w:r w:rsidRPr="00FA5D19">
        <w:rPr>
          <w:rFonts w:cs="Times-Bold"/>
          <w:b/>
          <w:bCs/>
        </w:rPr>
        <w:t>Scenario</w:t>
      </w:r>
      <w:r w:rsidRPr="00FA5D19">
        <w:rPr>
          <w:rFonts w:cs="Times-Roman"/>
        </w:rPr>
        <w:t>: User submits “Is cannabis safe for pregnancy?” in the EU.</w:t>
      </w:r>
    </w:p>
    <w:p w14:paraId="61430498" w14:textId="77777777" w:rsidR="00BB69DA" w:rsidRPr="00FA5D19" w:rsidRDefault="00BB69DA" w:rsidP="00FA5D19">
      <w:pPr>
        <w:numPr>
          <w:ilvl w:val="0"/>
          <w:numId w:val="76"/>
        </w:numPr>
        <w:tabs>
          <w:tab w:val="left" w:pos="220"/>
          <w:tab w:val="left" w:pos="720"/>
        </w:tabs>
        <w:autoSpaceDE w:val="0"/>
        <w:autoSpaceDN w:val="0"/>
        <w:adjustRightInd w:val="0"/>
        <w:spacing w:after="60" w:line="288" w:lineRule="auto"/>
        <w:rPr>
          <w:rFonts w:cs="Times-Roman"/>
        </w:rPr>
      </w:pPr>
      <w:r w:rsidRPr="00FA5D19">
        <w:rPr>
          <w:rFonts w:cs="Times-Bold"/>
          <w:b/>
          <w:bCs/>
        </w:rPr>
        <w:t>Processing</w:t>
      </w:r>
      <w:r w:rsidRPr="00FA5D19">
        <w:rPr>
          <w:rFonts w:cs="Times-Roman"/>
        </w:rPr>
        <w:t>:</w:t>
      </w:r>
    </w:p>
    <w:p w14:paraId="6314292D"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Input Interpretation: Flags sensitive topic (Section II).</w:t>
      </w:r>
    </w:p>
    <w:p w14:paraId="177C7F5D"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Intent &amp; Journey: “learn,” “initiation” (Section III).</w:t>
      </w:r>
    </w:p>
    <w:p w14:paraId="1E2EC85C"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Mentor: Guardian/Sherpa, empathetic tone (Section IV).</w:t>
      </w:r>
    </w:p>
    <w:p w14:paraId="03C94665"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Domain: Avoids medical claims, suggests referral (Section V).</w:t>
      </w:r>
    </w:p>
    <w:p w14:paraId="5B9E436B"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Output: “I’m not a doctor, but I can suggest consulting a healthcare professional. Want to explore general wellness strains instead?” (Section VI).</w:t>
      </w:r>
    </w:p>
    <w:p w14:paraId="618D3896"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Feedback: User rates 5/5 for sensitivity (Section VII).</w:t>
      </w:r>
    </w:p>
    <w:p w14:paraId="01C0AEBC" w14:textId="77777777" w:rsidR="00BB69DA" w:rsidRPr="00FA5D19" w:rsidRDefault="00BB69DA" w:rsidP="00FA5D19">
      <w:pPr>
        <w:numPr>
          <w:ilvl w:val="0"/>
          <w:numId w:val="76"/>
        </w:numPr>
        <w:tabs>
          <w:tab w:val="left" w:pos="220"/>
          <w:tab w:val="left" w:pos="720"/>
        </w:tabs>
        <w:autoSpaceDE w:val="0"/>
        <w:autoSpaceDN w:val="0"/>
        <w:adjustRightInd w:val="0"/>
        <w:spacing w:after="60" w:line="288" w:lineRule="auto"/>
        <w:rPr>
          <w:rFonts w:cs="Times-Roman"/>
        </w:rPr>
      </w:pPr>
      <w:r w:rsidRPr="00FA5D19">
        <w:rPr>
          <w:rFonts w:cs="Times-Bold"/>
          <w:b/>
          <w:bCs/>
        </w:rPr>
        <w:t>Safeguards</w:t>
      </w:r>
      <w:r w:rsidRPr="00FA5D19">
        <w:rPr>
          <w:rFonts w:cs="Times-Roman"/>
        </w:rPr>
        <w:t>: Compliance flag prevents medical advice, bias check ensures neutral tone, deletion option offered (Appendix C).</w:t>
      </w:r>
    </w:p>
    <w:p w14:paraId="57FC0669" w14:textId="77777777" w:rsidR="00BB69DA" w:rsidRPr="00FA5D19" w:rsidRDefault="00BB69DA" w:rsidP="00FA5D19">
      <w:pPr>
        <w:numPr>
          <w:ilvl w:val="0"/>
          <w:numId w:val="76"/>
        </w:numPr>
        <w:tabs>
          <w:tab w:val="left" w:pos="220"/>
          <w:tab w:val="left" w:pos="720"/>
        </w:tabs>
        <w:autoSpaceDE w:val="0"/>
        <w:autoSpaceDN w:val="0"/>
        <w:adjustRightInd w:val="0"/>
        <w:spacing w:after="60" w:line="288" w:lineRule="auto"/>
        <w:rPr>
          <w:rFonts w:cs="Times-Roman"/>
        </w:rPr>
      </w:pPr>
      <w:r w:rsidRPr="00FA5D19">
        <w:rPr>
          <w:rFonts w:cs="Times-Bold"/>
          <w:b/>
          <w:bCs/>
        </w:rPr>
        <w:lastRenderedPageBreak/>
        <w:t>Validation</w:t>
      </w:r>
      <w:r w:rsidRPr="00FA5D19">
        <w:rPr>
          <w:rFonts w:cs="Times-Roman"/>
        </w:rPr>
        <w:t>: Workflow achieves 100% compliance in simulation tests (Appendix D).</w:t>
      </w:r>
    </w:p>
    <w:p w14:paraId="7A8ED91D" w14:textId="77777777" w:rsidR="00BB69DA" w:rsidRPr="00FA5D19" w:rsidRDefault="00BB69DA" w:rsidP="00FA5D19">
      <w:pPr>
        <w:autoSpaceDE w:val="0"/>
        <w:autoSpaceDN w:val="0"/>
        <w:adjustRightInd w:val="0"/>
        <w:spacing w:after="60" w:line="288" w:lineRule="auto"/>
        <w:rPr>
          <w:rFonts w:cs="Times-Roman"/>
          <w:i/>
          <w:iCs/>
        </w:rPr>
      </w:pPr>
      <w:r w:rsidRPr="00FA5D19">
        <w:rPr>
          <w:rFonts w:cs="Times-Roman"/>
          <w:i/>
          <w:iCs/>
        </w:rPr>
        <w:t>This ensures ethical, user-centric handling of sensitive queries.</w:t>
      </w:r>
    </w:p>
    <w:p w14:paraId="552C1EC0" w14:textId="77777777" w:rsidR="00BB69DA" w:rsidRPr="00D626AA" w:rsidRDefault="00BB69DA" w:rsidP="00D626AA">
      <w:pPr>
        <w:autoSpaceDE w:val="0"/>
        <w:autoSpaceDN w:val="0"/>
        <w:adjustRightInd w:val="0"/>
        <w:spacing w:before="360" w:after="120" w:line="240" w:lineRule="auto"/>
        <w:rPr>
          <w:rFonts w:asciiTheme="majorHAnsi" w:hAnsiTheme="majorHAnsi" w:cstheme="majorHAnsi"/>
          <w:b/>
          <w:bCs/>
          <w:sz w:val="28"/>
          <w:szCs w:val="28"/>
        </w:rPr>
      </w:pPr>
      <w:r w:rsidRPr="00D626AA">
        <w:rPr>
          <w:rFonts w:asciiTheme="majorHAnsi" w:hAnsiTheme="majorHAnsi" w:cstheme="majorHAnsi"/>
          <w:b/>
          <w:bCs/>
          <w:sz w:val="28"/>
          <w:szCs w:val="28"/>
        </w:rPr>
        <w:t>10.8 Performance Metrics</w:t>
      </w:r>
    </w:p>
    <w:p w14:paraId="18A49746" w14:textId="77777777" w:rsidR="00BB69DA" w:rsidRPr="00D626AA" w:rsidRDefault="00BB69DA" w:rsidP="00D626AA">
      <w:pPr>
        <w:autoSpaceDE w:val="0"/>
        <w:autoSpaceDN w:val="0"/>
        <w:adjustRightInd w:val="0"/>
        <w:spacing w:after="60" w:line="288" w:lineRule="auto"/>
        <w:rPr>
          <w:rFonts w:cs="Times-Roman"/>
        </w:rPr>
      </w:pPr>
      <w:r w:rsidRPr="00D626AA">
        <w:rPr>
          <w:rFonts w:cs="Times-Roman"/>
        </w:rPr>
        <w:t>Validated by the Simulation Framework (Appendix D):</w:t>
      </w:r>
    </w:p>
    <w:p w14:paraId="7D4C2501"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User Trust</w:t>
      </w:r>
      <w:r w:rsidRPr="00D626AA">
        <w:rPr>
          <w:rFonts w:cs="Times-Roman"/>
        </w:rPr>
        <w:t>: 99%, reflecting confidence in ethical handling.</w:t>
      </w:r>
    </w:p>
    <w:p w14:paraId="6D3489A0"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Fairness</w:t>
      </w:r>
      <w:r w:rsidRPr="00D626AA">
        <w:rPr>
          <w:rFonts w:cs="Times-Roman"/>
        </w:rPr>
        <w:t>: 95%, ensuring unbiased responses.</w:t>
      </w:r>
    </w:p>
    <w:p w14:paraId="1390BF7B"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Privacy Compliance</w:t>
      </w:r>
      <w:r w:rsidRPr="00D626AA">
        <w:rPr>
          <w:rFonts w:cs="Times-Roman"/>
        </w:rPr>
        <w:t>: 100%, with GDPR/CCPA adherence.</w:t>
      </w:r>
    </w:p>
    <w:p w14:paraId="330E8B01"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Latency</w:t>
      </w:r>
      <w:r w:rsidRPr="00D626AA">
        <w:rPr>
          <w:rFonts w:cs="Times-Roman"/>
        </w:rPr>
        <w:t>: &lt;50ms for ethical checks, contributing to 500ms total latency.</w:t>
      </w:r>
    </w:p>
    <w:p w14:paraId="4FF77D7A"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Audit Success</w:t>
      </w:r>
      <w:r w:rsidRPr="00D626AA">
        <w:rPr>
          <w:rFonts w:cs="Times-Roman"/>
        </w:rPr>
        <w:t>: 100% pass rate in monthly bias audits (Appendix B).</w:t>
      </w:r>
    </w:p>
    <w:p w14:paraId="6495A289" w14:textId="77777777" w:rsidR="00BB69DA" w:rsidRPr="00D626AA" w:rsidRDefault="00BB69DA" w:rsidP="00D626AA">
      <w:pPr>
        <w:autoSpaceDE w:val="0"/>
        <w:autoSpaceDN w:val="0"/>
        <w:adjustRightInd w:val="0"/>
        <w:spacing w:after="60" w:line="288" w:lineRule="auto"/>
        <w:rPr>
          <w:rFonts w:cs="Times-Roman"/>
          <w:i/>
          <w:iCs/>
        </w:rPr>
      </w:pPr>
      <w:r w:rsidRPr="00D626AA">
        <w:rPr>
          <w:rFonts w:cs="Times-Roman"/>
          <w:i/>
          <w:iCs/>
        </w:rPr>
        <w:t>These metrics confirm the layer’s robustness.</w:t>
      </w:r>
    </w:p>
    <w:p w14:paraId="5B894D37" w14:textId="77777777" w:rsidR="00BB69DA" w:rsidRPr="00D626AA" w:rsidRDefault="00BB69DA" w:rsidP="00D626AA">
      <w:pPr>
        <w:autoSpaceDE w:val="0"/>
        <w:autoSpaceDN w:val="0"/>
        <w:adjustRightInd w:val="0"/>
        <w:spacing w:before="360" w:after="120" w:line="240" w:lineRule="auto"/>
        <w:rPr>
          <w:rFonts w:asciiTheme="majorHAnsi" w:hAnsiTheme="majorHAnsi" w:cstheme="majorHAnsi"/>
          <w:b/>
          <w:bCs/>
          <w:sz w:val="28"/>
          <w:szCs w:val="28"/>
        </w:rPr>
      </w:pPr>
      <w:r w:rsidRPr="00D626AA">
        <w:rPr>
          <w:rFonts w:asciiTheme="majorHAnsi" w:hAnsiTheme="majorHAnsi" w:cstheme="majorHAnsi"/>
          <w:b/>
          <w:bCs/>
          <w:sz w:val="28"/>
          <w:szCs w:val="28"/>
        </w:rPr>
        <w:t>10.9 Alignment with v1.0 and Advancements</w:t>
      </w:r>
    </w:p>
    <w:p w14:paraId="3D6422F4" w14:textId="77777777" w:rsidR="00BB69DA" w:rsidRPr="00D626AA" w:rsidRDefault="00BB69DA" w:rsidP="00D626AA">
      <w:pPr>
        <w:autoSpaceDE w:val="0"/>
        <w:autoSpaceDN w:val="0"/>
        <w:adjustRightInd w:val="0"/>
        <w:spacing w:after="60" w:line="288" w:lineRule="auto"/>
        <w:rPr>
          <w:rFonts w:cs="Times-Roman"/>
        </w:rPr>
      </w:pPr>
      <w:r w:rsidRPr="00D626AA">
        <w:rPr>
          <w:rFonts w:cs="Times-Roman"/>
        </w:rPr>
        <w:t>Compared to v1.0, v1.5 strengthens ethics:</w:t>
      </w:r>
    </w:p>
    <w:p w14:paraId="459DBAAA" w14:textId="77777777" w:rsidR="00BB69DA" w:rsidRPr="00D626AA" w:rsidRDefault="00BB69DA" w:rsidP="00D626AA">
      <w:pPr>
        <w:numPr>
          <w:ilvl w:val="0"/>
          <w:numId w:val="60"/>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v1.0</w:t>
      </w:r>
      <w:r w:rsidRPr="00D626AA">
        <w:rPr>
          <w:rFonts w:cs="Times-Roman"/>
        </w:rPr>
        <w:t>: Basic privacy controls, informal bias checks, 90% trust.</w:t>
      </w:r>
    </w:p>
    <w:p w14:paraId="4F0EE54C" w14:textId="77777777" w:rsidR="00BB69DA" w:rsidRPr="00D626AA" w:rsidRDefault="00BB69DA" w:rsidP="00D626AA">
      <w:pPr>
        <w:numPr>
          <w:ilvl w:val="0"/>
          <w:numId w:val="60"/>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v1.5</w:t>
      </w:r>
      <w:r w:rsidRPr="00D626AA">
        <w:rPr>
          <w:rFonts w:cs="Times-Roman"/>
        </w:rPr>
        <w:t>: Advanced bias mitigation, user deletion tools, formal governance, 99% trust (Appendix D).</w:t>
      </w:r>
    </w:p>
    <w:p w14:paraId="097F70C6" w14:textId="77777777" w:rsidR="00BB69DA" w:rsidRPr="00D626AA" w:rsidRDefault="00BB69DA" w:rsidP="00D626AA">
      <w:pPr>
        <w:autoSpaceDE w:val="0"/>
        <w:autoSpaceDN w:val="0"/>
        <w:adjustRightInd w:val="0"/>
        <w:spacing w:after="60" w:line="288" w:lineRule="auto"/>
        <w:rPr>
          <w:rFonts w:cs="Times-Roman"/>
        </w:rPr>
      </w:pPr>
      <w:r w:rsidRPr="00D626AA">
        <w:rPr>
          <w:rFonts w:cs="Times-Roman"/>
        </w:rPr>
        <w:t>Version history is in Appendix A, with ethical protocols in Appendix B.</w:t>
      </w:r>
    </w:p>
    <w:p w14:paraId="79161F70" w14:textId="77777777" w:rsidR="00BB69DA" w:rsidRPr="00966B8F" w:rsidRDefault="00BB69DA" w:rsidP="00966B8F">
      <w:pPr>
        <w:autoSpaceDE w:val="0"/>
        <w:autoSpaceDN w:val="0"/>
        <w:adjustRightInd w:val="0"/>
        <w:spacing w:before="360" w:after="120" w:line="240" w:lineRule="auto"/>
        <w:rPr>
          <w:rFonts w:asciiTheme="majorHAnsi" w:hAnsiTheme="majorHAnsi" w:cstheme="majorHAnsi"/>
          <w:b/>
          <w:bCs/>
          <w:sz w:val="28"/>
          <w:szCs w:val="28"/>
        </w:rPr>
      </w:pPr>
      <w:r w:rsidRPr="00966B8F">
        <w:rPr>
          <w:rFonts w:asciiTheme="majorHAnsi" w:hAnsiTheme="majorHAnsi" w:cstheme="majorHAnsi"/>
          <w:b/>
          <w:bCs/>
          <w:sz w:val="28"/>
          <w:szCs w:val="28"/>
        </w:rPr>
        <w:t>10.10 Developer Notes</w:t>
      </w:r>
    </w:p>
    <w:p w14:paraId="60C0FEC7" w14:textId="22CFA667" w:rsidR="00BB69DA" w:rsidRPr="00966B8F" w:rsidRDefault="00BB69DA" w:rsidP="00966B8F">
      <w:pPr>
        <w:autoSpaceDE w:val="0"/>
        <w:autoSpaceDN w:val="0"/>
        <w:adjustRightInd w:val="0"/>
        <w:spacing w:after="60" w:line="288" w:lineRule="auto"/>
        <w:rPr>
          <w:rFonts w:cs="Times-Roman"/>
        </w:rPr>
      </w:pPr>
      <w:r w:rsidRPr="00966B8F">
        <w:rPr>
          <w:rFonts w:cs="Times-Roman"/>
        </w:rPr>
        <w:t xml:space="preserve">For </w:t>
      </w:r>
      <w:r w:rsidR="00BF0085">
        <w:rPr>
          <w:rFonts w:cs="Times-Roman"/>
        </w:rPr>
        <w:t>the Development</w:t>
      </w:r>
      <w:r w:rsidR="00CF14C4">
        <w:rPr>
          <w:rFonts w:cs="Times-Roman"/>
        </w:rPr>
        <w:t xml:space="preserve"> team and Ai assistants</w:t>
      </w:r>
      <w:r w:rsidRPr="00966B8F">
        <w:rPr>
          <w:rFonts w:cs="Times-Roman"/>
        </w:rPr>
        <w:t>:</w:t>
      </w:r>
    </w:p>
    <w:p w14:paraId="66FAF221"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Implementation</w:t>
      </w:r>
      <w:r w:rsidRPr="00966B8F">
        <w:rPr>
          <w:rFonts w:cs="Times-Roman"/>
        </w:rPr>
        <w:t>: Use Appendix C schemas to enforce compliance and transparency in data handling.</w:t>
      </w:r>
    </w:p>
    <w:p w14:paraId="4427D406"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API Integration</w:t>
      </w:r>
      <w:r w:rsidRPr="00966B8F">
        <w:rPr>
          <w:rFonts w:cs="Times-Roman"/>
        </w:rPr>
        <w:t>: Support data deletion and preference overrides via /user endpoint (Appendix E).</w:t>
      </w:r>
    </w:p>
    <w:p w14:paraId="46FDC392"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Testing</w:t>
      </w:r>
      <w:r w:rsidRPr="00966B8F">
        <w:rPr>
          <w:rFonts w:cs="Times-Roman"/>
        </w:rPr>
        <w:t>: Reference Appendix D’s simulation tests (e.g., “sensitive query” cases) to validate ethical safeguards.</w:t>
      </w:r>
    </w:p>
    <w:p w14:paraId="10448644"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Extensibility</w:t>
      </w:r>
      <w:r w:rsidRPr="00966B8F">
        <w:rPr>
          <w:rFonts w:cs="Times-Roman"/>
        </w:rPr>
        <w:t>: Prepare for multi-language ethical prompts (Section XI), supported by Appendix C.</w:t>
      </w:r>
    </w:p>
    <w:p w14:paraId="2FDFAA75"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Debugging</w:t>
      </w:r>
      <w:r w:rsidRPr="00966B8F">
        <w:rPr>
          <w:rFonts w:cs="Times-Roman"/>
        </w:rPr>
        <w:t>: Monitor bias audit logs, cross-referenced with Appendix B protocols.</w:t>
      </w:r>
    </w:p>
    <w:p w14:paraId="329B167B" w14:textId="77777777" w:rsidR="00BB69DA" w:rsidRPr="00322598" w:rsidRDefault="00BB69DA" w:rsidP="00322598">
      <w:pPr>
        <w:autoSpaceDE w:val="0"/>
        <w:autoSpaceDN w:val="0"/>
        <w:adjustRightInd w:val="0"/>
        <w:spacing w:before="360" w:after="120" w:line="240" w:lineRule="auto"/>
        <w:rPr>
          <w:rFonts w:asciiTheme="majorHAnsi" w:hAnsiTheme="majorHAnsi" w:cstheme="majorHAnsi"/>
          <w:b/>
          <w:bCs/>
          <w:sz w:val="28"/>
          <w:szCs w:val="28"/>
        </w:rPr>
      </w:pPr>
      <w:r w:rsidRPr="00322598">
        <w:rPr>
          <w:rFonts w:asciiTheme="majorHAnsi" w:hAnsiTheme="majorHAnsi" w:cstheme="majorHAnsi"/>
          <w:b/>
          <w:bCs/>
          <w:sz w:val="28"/>
          <w:szCs w:val="28"/>
        </w:rPr>
        <w:t>10.11 Narrative Context</w:t>
      </w:r>
    </w:p>
    <w:p w14:paraId="74574851" w14:textId="77777777" w:rsidR="0083644A" w:rsidRDefault="0083644A" w:rsidP="0083644A">
      <w:pPr>
        <w:spacing w:before="100" w:beforeAutospacing="1" w:after="100" w:afterAutospacing="1"/>
        <w:rPr>
          <w:color w:val="000000"/>
        </w:rPr>
      </w:pPr>
      <w:r>
        <w:rPr>
          <w:color w:val="000000"/>
        </w:rPr>
        <w:t>Atlas is more than a tool—it is a relationship system. And like all meaningful relationships, it must be built on trust, safety, transparency, and respect. This ethical framework ensures Atlas upholds those values for every subscriber, every session.</w:t>
      </w:r>
    </w:p>
    <w:p w14:paraId="02BA4D92" w14:textId="07EA4924" w:rsidR="00BB69DA" w:rsidRPr="00EF3EB7" w:rsidRDefault="00BB69DA" w:rsidP="00EF3EB7">
      <w:pPr>
        <w:autoSpaceDE w:val="0"/>
        <w:autoSpaceDN w:val="0"/>
        <w:adjustRightInd w:val="0"/>
        <w:spacing w:after="60" w:line="288" w:lineRule="auto"/>
        <w:rPr>
          <w:rFonts w:cs="Times-Roman"/>
        </w:rPr>
      </w:pPr>
      <w:r w:rsidRPr="00EF3EB7">
        <w:rPr>
          <w:rFonts w:cs="Times-Roman"/>
        </w:rPr>
        <w:t xml:space="preserve">In the hero’s journey, the Ethics, Governance, and User Autonomy layer is the sacred oath, ensuring the mentor’s guidance is trustworthy, respectful, and empowering. It safeguards the hero’s dignity </w:t>
      </w:r>
      <w:r w:rsidRPr="00EF3EB7">
        <w:rPr>
          <w:rFonts w:cs="Times-Roman"/>
        </w:rPr>
        <w:lastRenderedPageBreak/>
        <w:t>and autonomy, fostering a bond of trust. For developers, this layer is the foundation of integrity, enabling Atlas PALM v1.5 to deliver a cannabis exploration platform that is both transformative and ethically sound.</w:t>
      </w:r>
    </w:p>
    <w:p w14:paraId="483BAA0D" w14:textId="77777777" w:rsidR="00BB69DA" w:rsidRDefault="00BB69DA" w:rsidP="00BB69DA"/>
    <w:p w14:paraId="3BB79564" w14:textId="77777777" w:rsidR="00BB69DA" w:rsidRPr="00BB69DA" w:rsidRDefault="00BB69DA" w:rsidP="00BB69DA"/>
    <w:p w14:paraId="172D5847" w14:textId="77777777" w:rsidR="004519B1" w:rsidRDefault="00CD2E00" w:rsidP="004519B1">
      <w:pPr>
        <w:spacing w:after="0"/>
      </w:pPr>
      <w:r>
        <w:rPr>
          <w:noProof/>
        </w:rPr>
        <w:pict w14:anchorId="2140369D">
          <v:rect id="_x0000_i1026" alt="" style="width:398.75pt;height:.05pt;mso-width-percent:0;mso-height-percent:0;mso-width-percent:0;mso-height-percent:0" o:hrpct="852" o:hralign="center" o:hrstd="t" o:hr="t" fillcolor="#a0a0a0" stroked="f"/>
        </w:pict>
      </w:r>
    </w:p>
    <w:p w14:paraId="61740791" w14:textId="77777777" w:rsidR="004519B1" w:rsidRPr="007246FF" w:rsidRDefault="004519B1" w:rsidP="007246FF">
      <w:pPr>
        <w:pStyle w:val="Heading1"/>
        <w:spacing w:after="120"/>
        <w:rPr>
          <w:color w:val="000000"/>
          <w:sz w:val="32"/>
          <w:szCs w:val="32"/>
        </w:rPr>
      </w:pPr>
      <w:r w:rsidRPr="007246FF">
        <w:rPr>
          <w:color w:val="000000"/>
          <w:sz w:val="32"/>
          <w:szCs w:val="32"/>
        </w:rPr>
        <w:t>Section XI: Future State &amp; Evolution Roadmap</w:t>
      </w:r>
    </w:p>
    <w:p w14:paraId="507E0D1D" w14:textId="580C55CC" w:rsidR="00B42632" w:rsidRDefault="00B42632" w:rsidP="00E54FC9">
      <w:pPr>
        <w:autoSpaceDE w:val="0"/>
        <w:autoSpaceDN w:val="0"/>
        <w:adjustRightInd w:val="0"/>
        <w:spacing w:after="80" w:line="288" w:lineRule="auto"/>
        <w:rPr>
          <w:rFonts w:cs="Times-Roman"/>
        </w:rPr>
      </w:pPr>
      <w:r w:rsidRPr="00144CD2">
        <w:rPr>
          <w:rFonts w:cs="Times-Roman"/>
        </w:rPr>
        <w:t xml:space="preserve">The Future State &amp; Evolution Roadmap charts the strategic trajectory for Atlas PALM, envisioning its growth as a transformative, cannabis-focused AI platform that empowers users—heroes in their journey—through personalized, mentor-guided insights. This layer projects Atlas PALM’s evolution beyond v1.5, leveraging its modular six-layer architecture to deliver enhanced functionality, global accessibility, and deeper personalization. While v1.0’s Section 11 outlined a broad vision, v1.5 refines this with precise timelines and priorities, targeting Q3 2025 milestones for multilingual support, voice interaction, agentic capabilities, and additional SME (Subject Matter Expert) overlays. This section provides a detailed, developer-focused overview of planned features, technical requirements, timelines, and governance considerations, with references to Appendices A (Version Logs), C (JSON Schemas), and E (OpenAPI Specifications). </w:t>
      </w:r>
    </w:p>
    <w:p w14:paraId="63B67734" w14:textId="4716CB32" w:rsidR="0027050E" w:rsidRPr="00E54FC9" w:rsidRDefault="0027050E" w:rsidP="00E54FC9">
      <w:pPr>
        <w:autoSpaceDE w:val="0"/>
        <w:autoSpaceDN w:val="0"/>
        <w:adjustRightInd w:val="0"/>
        <w:spacing w:before="360" w:after="120" w:line="240" w:lineRule="auto"/>
        <w:rPr>
          <w:rFonts w:asciiTheme="majorHAnsi" w:hAnsiTheme="majorHAnsi" w:cstheme="majorHAnsi"/>
          <w:b/>
          <w:bCs/>
          <w:sz w:val="28"/>
          <w:szCs w:val="28"/>
        </w:rPr>
      </w:pPr>
      <w:r w:rsidRPr="00E54FC9">
        <w:rPr>
          <w:rFonts w:asciiTheme="majorHAnsi" w:hAnsiTheme="majorHAnsi" w:cstheme="majorHAnsi"/>
          <w:b/>
          <w:bCs/>
          <w:sz w:val="28"/>
          <w:szCs w:val="28"/>
        </w:rPr>
        <w:t>11.1 Vision and Objectives</w:t>
      </w:r>
    </w:p>
    <w:p w14:paraId="6D8E0066" w14:textId="77777777" w:rsidR="00841033" w:rsidRPr="006453F2" w:rsidRDefault="00841033" w:rsidP="006453F2">
      <w:pPr>
        <w:autoSpaceDE w:val="0"/>
        <w:autoSpaceDN w:val="0"/>
        <w:adjustRightInd w:val="0"/>
        <w:spacing w:after="60" w:line="288" w:lineRule="auto"/>
        <w:rPr>
          <w:rFonts w:cs="Times-Roman"/>
        </w:rPr>
      </w:pPr>
      <w:r w:rsidRPr="006453F2">
        <w:rPr>
          <w:rFonts w:cs="Times-Roman"/>
        </w:rPr>
        <w:t>Atlas PALM aspires to be a globally inclusive, highly adaptive platform that delivers seamless cannabis insights across languages, interaction modes, and emerging compounds, while fostering user agency through actionable integrations. Key objectives include:</w:t>
      </w:r>
    </w:p>
    <w:p w14:paraId="7BB238B2" w14:textId="77777777"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Global Accessibility</w:t>
      </w:r>
      <w:r w:rsidRPr="006453F2">
        <w:rPr>
          <w:rFonts w:cs="Times-Roman"/>
        </w:rPr>
        <w:t>: Support for 10+ languages (e.g., Spanish, French, Japanese) to address diverse cannabis-legal markets.</w:t>
      </w:r>
    </w:p>
    <w:p w14:paraId="7F35F760" w14:textId="77777777"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Immersive Interaction</w:t>
      </w:r>
      <w:r w:rsidRPr="006453F2">
        <w:rPr>
          <w:rFonts w:cs="Times-Roman"/>
        </w:rPr>
        <w:t>: Voice and biometric feedback modes for intuitive, accessible user experiences.</w:t>
      </w:r>
    </w:p>
    <w:p w14:paraId="546021AC" w14:textId="77777777"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Agentic Capabilities</w:t>
      </w:r>
      <w:r w:rsidRPr="006453F2">
        <w:rPr>
          <w:rFonts w:cs="Times-Roman"/>
        </w:rPr>
        <w:t>: Enable subscribers to perform actions like e-commerce purchases, enhancing user autonomy.</w:t>
      </w:r>
    </w:p>
    <w:p w14:paraId="06F8B0CF" w14:textId="07833EFF"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Expanded Knowledge Base</w:t>
      </w:r>
      <w:r w:rsidRPr="006453F2">
        <w:rPr>
          <w:rFonts w:cs="Times-Roman"/>
        </w:rPr>
        <w:t>: Integration of multi-compound data (e.g., psilocybin, adaptogens) as regulations evolve.</w:t>
      </w:r>
      <w:r w:rsidR="00AE4FF8">
        <w:rPr>
          <w:rFonts w:cs="Times-Roman"/>
        </w:rPr>
        <w:t xml:space="preserve"> </w:t>
      </w:r>
      <w:r w:rsidR="00A67320">
        <w:rPr>
          <w:rFonts w:cs="Times-Roman"/>
        </w:rPr>
        <w:t>Further buildou</w:t>
      </w:r>
      <w:r w:rsidR="00AE4FF8">
        <w:rPr>
          <w:rFonts w:cs="Times-Roman"/>
        </w:rPr>
        <w:t xml:space="preserve">t </w:t>
      </w:r>
      <w:r w:rsidR="00A67320">
        <w:rPr>
          <w:rFonts w:cs="Times-Roman"/>
        </w:rPr>
        <w:t xml:space="preserve">of </w:t>
      </w:r>
      <w:r w:rsidR="00AE4FF8">
        <w:rPr>
          <w:rFonts w:cs="Times-Roman"/>
        </w:rPr>
        <w:t xml:space="preserve">the </w:t>
      </w:r>
      <w:r w:rsidR="00A315E9">
        <w:rPr>
          <w:rFonts w:cs="Times-Roman"/>
        </w:rPr>
        <w:t xml:space="preserve">knowledge base addressing the </w:t>
      </w:r>
      <w:r w:rsidR="00A67320">
        <w:rPr>
          <w:rFonts w:cs="Times-Roman"/>
        </w:rPr>
        <w:t>complex re</w:t>
      </w:r>
      <w:r w:rsidR="00A315E9">
        <w:rPr>
          <w:rFonts w:cs="Times-Roman"/>
        </w:rPr>
        <w:t>gulatory environment.</w:t>
      </w:r>
    </w:p>
    <w:p w14:paraId="0DA3A934" w14:textId="77777777"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Scalability</w:t>
      </w:r>
      <w:r w:rsidRPr="006453F2">
        <w:rPr>
          <w:rFonts w:cs="Times-Roman"/>
        </w:rPr>
        <w:t>: Infrastructure to handle 10 million queries daily with 99.9% uptime (Appendix D).</w:t>
      </w:r>
    </w:p>
    <w:p w14:paraId="5A9EE59D" w14:textId="77777777" w:rsidR="00841033" w:rsidRPr="006453F2" w:rsidRDefault="00841033" w:rsidP="006453F2">
      <w:pPr>
        <w:autoSpaceDE w:val="0"/>
        <w:autoSpaceDN w:val="0"/>
        <w:adjustRightInd w:val="0"/>
        <w:spacing w:after="60" w:line="288" w:lineRule="auto"/>
        <w:rPr>
          <w:rFonts w:cs="Times-Roman"/>
        </w:rPr>
      </w:pPr>
      <w:r w:rsidRPr="006453F2">
        <w:rPr>
          <w:rFonts w:cs="Times-Roman"/>
        </w:rPr>
        <w:t>These objectives extend the hero’s journey, positioning Atlas as a versatile, trusted companion across platforms and regions.</w:t>
      </w:r>
    </w:p>
    <w:p w14:paraId="1CDB9AF1" w14:textId="77777777" w:rsidR="00841033" w:rsidRPr="009C54E0" w:rsidRDefault="00841033" w:rsidP="009C54E0">
      <w:pPr>
        <w:autoSpaceDE w:val="0"/>
        <w:autoSpaceDN w:val="0"/>
        <w:adjustRightInd w:val="0"/>
        <w:spacing w:before="360" w:after="120" w:line="240" w:lineRule="auto"/>
        <w:rPr>
          <w:rFonts w:asciiTheme="majorHAnsi" w:hAnsiTheme="majorHAnsi" w:cstheme="majorHAnsi"/>
          <w:b/>
          <w:bCs/>
          <w:sz w:val="28"/>
          <w:szCs w:val="28"/>
        </w:rPr>
      </w:pPr>
      <w:r w:rsidRPr="009C54E0">
        <w:rPr>
          <w:rFonts w:asciiTheme="majorHAnsi" w:hAnsiTheme="majorHAnsi" w:cstheme="majorHAnsi"/>
          <w:b/>
          <w:bCs/>
          <w:sz w:val="28"/>
          <w:szCs w:val="28"/>
        </w:rPr>
        <w:t>11.2 Planned Features and Milestones</w:t>
      </w:r>
    </w:p>
    <w:p w14:paraId="2FD3E066" w14:textId="77777777" w:rsidR="00841033" w:rsidRPr="009C54E0" w:rsidRDefault="00841033" w:rsidP="009C54E0">
      <w:pPr>
        <w:autoSpaceDE w:val="0"/>
        <w:autoSpaceDN w:val="0"/>
        <w:adjustRightInd w:val="0"/>
        <w:spacing w:after="60" w:line="288" w:lineRule="auto"/>
        <w:rPr>
          <w:rFonts w:cs="Times-Roman"/>
        </w:rPr>
      </w:pPr>
      <w:r w:rsidRPr="009C54E0">
        <w:rPr>
          <w:rFonts w:cs="Times-Roman"/>
        </w:rPr>
        <w:lastRenderedPageBreak/>
        <w:t>The v1.5 roadmap delineates three phases through Q4 2026, with Q3 2025 as the immediate milestone:</w:t>
      </w:r>
    </w:p>
    <w:p w14:paraId="6E548284" w14:textId="77777777" w:rsidR="00841033" w:rsidRPr="009C54E0" w:rsidRDefault="00841033" w:rsidP="009C54E0">
      <w:pPr>
        <w:numPr>
          <w:ilvl w:val="0"/>
          <w:numId w:val="61"/>
        </w:numPr>
        <w:tabs>
          <w:tab w:val="left" w:pos="220"/>
          <w:tab w:val="left" w:pos="720"/>
        </w:tabs>
        <w:autoSpaceDE w:val="0"/>
        <w:autoSpaceDN w:val="0"/>
        <w:adjustRightInd w:val="0"/>
        <w:spacing w:after="60" w:line="288" w:lineRule="auto"/>
        <w:ind w:hanging="720"/>
        <w:rPr>
          <w:rFonts w:cs="Times-Roman"/>
        </w:rPr>
      </w:pPr>
      <w:r w:rsidRPr="009C54E0">
        <w:rPr>
          <w:rFonts w:cs="Times-Bold"/>
          <w:b/>
          <w:bCs/>
        </w:rPr>
        <w:t>Q3 2025: Multilingual, Voice, and Agentic Expansion</w:t>
      </w:r>
      <w:r w:rsidRPr="009C54E0">
        <w:rPr>
          <w:rFonts w:cs="Times-Roman"/>
        </w:rPr>
        <w:t xml:space="preserve"> (6 months post-v1.5)</w:t>
      </w:r>
    </w:p>
    <w:p w14:paraId="3B1FFD83" w14:textId="77777777" w:rsidR="00841033" w:rsidRPr="009C54E0"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Multilingual Support</w:t>
      </w:r>
      <w:r w:rsidRPr="009C54E0">
        <w:rPr>
          <w:rFonts w:cs="Times-Roman"/>
        </w:rPr>
        <w:t>: Enable query processing in Spanish, French, and Japanese, enhancing Input Interpretation (Section II) and Output Composition (Section VI) with language-specific schemas (Appendix C).</w:t>
      </w:r>
    </w:p>
    <w:p w14:paraId="554D524C" w14:textId="77777777" w:rsidR="00841033" w:rsidRPr="009C54E0"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Voice Interaction</w:t>
      </w:r>
      <w:r w:rsidRPr="009C54E0">
        <w:rPr>
          <w:rFonts w:cs="Times-Roman"/>
        </w:rPr>
        <w:t>: Implement voice query and response capabilities via WebRTC, integrated into the API portal (Appendix E). Supports iOS voice mode, building on v1.5’s Voice Overlay Integration (Section IV).</w:t>
      </w:r>
    </w:p>
    <w:p w14:paraId="125B00EF" w14:textId="77777777" w:rsidR="00841033" w:rsidRPr="009C54E0"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Agentic Features</w:t>
      </w:r>
      <w:r w:rsidRPr="009C54E0">
        <w:rPr>
          <w:rFonts w:cs="Times-Roman"/>
        </w:rPr>
        <w:t>: Introduce subscriber-driven actions, such as e-commerce purchases through integrations with third-party platforms (e.g., Apple Pay, Google Pay). Provide APIs for seamless connections to common mobile applications, enhancing user autonomy and engagement (Section IX, Appendix E).</w:t>
      </w:r>
    </w:p>
    <w:p w14:paraId="483F83B3" w14:textId="77777777" w:rsidR="00841033"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Additional SME Overlays</w:t>
      </w:r>
      <w:r w:rsidRPr="009C54E0">
        <w:rPr>
          <w:rFonts w:cs="Times-Roman"/>
        </w:rPr>
        <w:t>: Deploy cannabis chef and wellness influencer voice profiles, enriching Mentor Matrix personalization (Section IV, Appendix C).</w:t>
      </w:r>
    </w:p>
    <w:p w14:paraId="106398A3" w14:textId="019F0FC7" w:rsidR="004013B3" w:rsidRPr="004013B3" w:rsidRDefault="004013B3" w:rsidP="004013B3">
      <w:pPr>
        <w:numPr>
          <w:ilvl w:val="1"/>
          <w:numId w:val="61"/>
        </w:numPr>
        <w:tabs>
          <w:tab w:val="left" w:pos="450"/>
          <w:tab w:val="left" w:pos="720"/>
        </w:tabs>
        <w:autoSpaceDE w:val="0"/>
        <w:autoSpaceDN w:val="0"/>
        <w:adjustRightInd w:val="0"/>
        <w:spacing w:after="60" w:line="288" w:lineRule="auto"/>
        <w:ind w:left="720" w:hanging="720"/>
        <w:rPr>
          <w:rFonts w:cs="Times-Roman"/>
        </w:rPr>
      </w:pPr>
      <w:r>
        <w:rPr>
          <w:rFonts w:cs="Times-Bold"/>
          <w:b/>
          <w:bCs/>
        </w:rPr>
        <w:t xml:space="preserve">Deployment </w:t>
      </w:r>
      <w:r w:rsidR="00EB3B6E">
        <w:rPr>
          <w:rFonts w:cs="Times-Bold"/>
          <w:b/>
          <w:bCs/>
        </w:rPr>
        <w:t>of Governance Committees</w:t>
      </w:r>
      <w:r w:rsidRPr="009C54E0">
        <w:rPr>
          <w:rFonts w:cs="Times-Roman"/>
        </w:rPr>
        <w:t xml:space="preserve">: </w:t>
      </w:r>
      <w:r w:rsidR="00EB3B6E">
        <w:rPr>
          <w:rFonts w:cs="Times-Roman"/>
        </w:rPr>
        <w:t xml:space="preserve">Establish and implement the various governance in continuous improvement </w:t>
      </w:r>
      <w:r w:rsidR="00463FD9">
        <w:rPr>
          <w:rFonts w:cs="Times-Roman"/>
        </w:rPr>
        <w:t>committees specified in Section X.</w:t>
      </w:r>
    </w:p>
    <w:p w14:paraId="47AC50AE" w14:textId="77777777" w:rsidR="00841033" w:rsidRPr="009C54E0"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Technical Requirements</w:t>
      </w:r>
      <w:r w:rsidRPr="009C54E0">
        <w:rPr>
          <w:rFonts w:cs="Times-Roman"/>
        </w:rPr>
        <w:t>: Extend GPT-4o for multilingual NLP, integrate WebRTC SDK, develop e-commerce APIs, and optimize Redis caching for voice and transactional data. Validate via Simulation Framework (Appendix D).</w:t>
      </w:r>
    </w:p>
    <w:p w14:paraId="389FF735" w14:textId="77777777" w:rsidR="00841033" w:rsidRPr="009C54E0" w:rsidRDefault="00841033" w:rsidP="009C54E0">
      <w:pPr>
        <w:numPr>
          <w:ilvl w:val="1"/>
          <w:numId w:val="61"/>
        </w:numPr>
        <w:tabs>
          <w:tab w:val="left" w:pos="940"/>
          <w:tab w:val="left" w:pos="1440"/>
        </w:tabs>
        <w:autoSpaceDE w:val="0"/>
        <w:autoSpaceDN w:val="0"/>
        <w:adjustRightInd w:val="0"/>
        <w:spacing w:after="60" w:line="288" w:lineRule="auto"/>
        <w:ind w:left="1440" w:hanging="1440"/>
        <w:rPr>
          <w:rFonts w:cs="Times-Roman"/>
        </w:rPr>
      </w:pPr>
      <w:r w:rsidRPr="009C54E0">
        <w:rPr>
          <w:rFonts w:cs="Times-Bold"/>
          <w:b/>
          <w:bCs/>
        </w:rPr>
        <w:t>Timeline</w:t>
      </w:r>
      <w:r w:rsidRPr="009C54E0">
        <w:rPr>
          <w:rFonts w:cs="Times-Roman"/>
        </w:rPr>
        <w:t>: July–September 2025, with alpha testing by August 2025.</w:t>
      </w:r>
    </w:p>
    <w:p w14:paraId="6BDB777B" w14:textId="77777777" w:rsidR="00841033" w:rsidRPr="009C54E0" w:rsidRDefault="00841033" w:rsidP="009C54E0">
      <w:pPr>
        <w:numPr>
          <w:ilvl w:val="0"/>
          <w:numId w:val="61"/>
        </w:numPr>
        <w:tabs>
          <w:tab w:val="left" w:pos="220"/>
          <w:tab w:val="left" w:pos="720"/>
        </w:tabs>
        <w:autoSpaceDE w:val="0"/>
        <w:autoSpaceDN w:val="0"/>
        <w:adjustRightInd w:val="0"/>
        <w:spacing w:after="60" w:line="288" w:lineRule="auto"/>
        <w:ind w:hanging="720"/>
        <w:rPr>
          <w:rFonts w:cs="Times-Roman"/>
        </w:rPr>
      </w:pPr>
      <w:r w:rsidRPr="009C54E0">
        <w:rPr>
          <w:rFonts w:cs="Times-Bold"/>
          <w:b/>
          <w:bCs/>
        </w:rPr>
        <w:t>Q1 2026: Advanced Personalization and Analytics</w:t>
      </w:r>
    </w:p>
    <w:p w14:paraId="5D83919C"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Biometric Feedback</w:t>
      </w:r>
      <w:r w:rsidRPr="009C54E0">
        <w:rPr>
          <w:rFonts w:cs="Times-Roman"/>
        </w:rPr>
        <w:t>: Incorporate opt-in heart rate and mood data from wearables, enhancing Feedback &amp; Learning (Section VII) with biometric schemas (Appendix C).</w:t>
      </w:r>
    </w:p>
    <w:p w14:paraId="1B75E51E"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Predictive Journey Mapping</w:t>
      </w:r>
      <w:r w:rsidRPr="009C54E0">
        <w:rPr>
          <w:rFonts w:cs="Times-Roman"/>
        </w:rPr>
        <w:t>: Leverage longitudinal feedback to anticipate user stage transitions, refining Intent &amp; Journey Mapping (Section III).</w:t>
      </w:r>
    </w:p>
    <w:p w14:paraId="14E36267"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SME Content Expansion</w:t>
      </w:r>
      <w:r w:rsidRPr="009C54E0">
        <w:rPr>
          <w:rFonts w:cs="Times-Roman"/>
        </w:rPr>
        <w:t>: Add educational modules (e.g., terpene chemistry) from SMEs like Jake George, integrated into Domain Expertise (Section V, Appendix F).</w:t>
      </w:r>
    </w:p>
    <w:p w14:paraId="7242CD3A"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Technical Requirements</w:t>
      </w:r>
      <w:r w:rsidRPr="009C54E0">
        <w:rPr>
          <w:rFonts w:cs="Times-Roman"/>
        </w:rPr>
        <w:t>: Develop biometric API endpoints (Appendix E), retrain GPT-4o for predictive models, and scale Postgres for analytics. Validate with 2,000+ test cases (Appendix D).</w:t>
      </w:r>
    </w:p>
    <w:p w14:paraId="07C812AD"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Timeline</w:t>
      </w:r>
      <w:r w:rsidRPr="009C54E0">
        <w:rPr>
          <w:rFonts w:cs="Times-Roman"/>
        </w:rPr>
        <w:t>: January–March 2026, with beta testing by February 2026.</w:t>
      </w:r>
    </w:p>
    <w:p w14:paraId="218119D7" w14:textId="77777777" w:rsidR="00841033" w:rsidRPr="009C54E0" w:rsidRDefault="00841033" w:rsidP="009C54E0">
      <w:pPr>
        <w:numPr>
          <w:ilvl w:val="0"/>
          <w:numId w:val="61"/>
        </w:numPr>
        <w:tabs>
          <w:tab w:val="left" w:pos="220"/>
          <w:tab w:val="left" w:pos="720"/>
        </w:tabs>
        <w:autoSpaceDE w:val="0"/>
        <w:autoSpaceDN w:val="0"/>
        <w:adjustRightInd w:val="0"/>
        <w:spacing w:after="60" w:line="288" w:lineRule="auto"/>
        <w:ind w:hanging="720"/>
        <w:rPr>
          <w:rFonts w:cs="Times-Roman"/>
        </w:rPr>
      </w:pPr>
      <w:r w:rsidRPr="009C54E0">
        <w:rPr>
          <w:rFonts w:cs="Times-Bold"/>
          <w:b/>
          <w:bCs/>
        </w:rPr>
        <w:t>Q4 2026: Multi-Compound and Global Scalability</w:t>
      </w:r>
    </w:p>
    <w:p w14:paraId="70C92046"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Multi-Compound Data</w:t>
      </w:r>
      <w:r w:rsidRPr="009C54E0">
        <w:rPr>
          <w:rFonts w:cs="Times-Roman"/>
        </w:rPr>
        <w:t>: Incorporate psilocybin and adaptogen data (pending legalization), expanding the Cannabis Knowledge Graph (Appendix F).</w:t>
      </w:r>
    </w:p>
    <w:p w14:paraId="6EE80F18"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Global Scalability</w:t>
      </w:r>
      <w:r w:rsidRPr="009C54E0">
        <w:rPr>
          <w:rFonts w:cs="Times-Roman"/>
        </w:rPr>
        <w:t>: Support 10 million queries daily, upgrading Cloudflare/</w:t>
      </w:r>
      <w:proofErr w:type="spellStart"/>
      <w:r w:rsidRPr="009C54E0">
        <w:rPr>
          <w:rFonts w:cs="Times-Roman"/>
        </w:rPr>
        <w:t>Vercel</w:t>
      </w:r>
      <w:proofErr w:type="spellEnd"/>
      <w:r w:rsidRPr="009C54E0">
        <w:rPr>
          <w:rFonts w:cs="Times-Roman"/>
        </w:rPr>
        <w:t xml:space="preserve"> infrastructure (Section IX). Add 20+ regions to regulatory data (Appendix F).</w:t>
      </w:r>
    </w:p>
    <w:p w14:paraId="5797FAB0"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lastRenderedPageBreak/>
        <w:t>Community Features</w:t>
      </w:r>
      <w:r w:rsidRPr="009C54E0">
        <w:rPr>
          <w:rFonts w:cs="Times-Roman"/>
        </w:rPr>
        <w:t>: Enable user-driven strain reviews, integrated via API (Appendix E), enhancing Personal Collection (Section V).</w:t>
      </w:r>
    </w:p>
    <w:p w14:paraId="7C790C39"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Technical Requirements</w:t>
      </w:r>
      <w:r w:rsidRPr="009C54E0">
        <w:rPr>
          <w:rFonts w:cs="Times-Roman"/>
        </w:rPr>
        <w:t>: Extend Neo4j for multi-compound ontology, optimize Node.js for throughput, and update Cultural Context Filter (Appendix C). Stress-test for 99.9% uptime (Appendix D).</w:t>
      </w:r>
    </w:p>
    <w:p w14:paraId="4AD6E230"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Timeline</w:t>
      </w:r>
      <w:r w:rsidRPr="009C54E0">
        <w:rPr>
          <w:rFonts w:cs="Times-Roman"/>
        </w:rPr>
        <w:t>: October–December 2026, with production release by December 2026.</w:t>
      </w:r>
    </w:p>
    <w:p w14:paraId="30B03277" w14:textId="77777777" w:rsidR="00841033" w:rsidRPr="009C54E0" w:rsidRDefault="00841033" w:rsidP="009C54E0">
      <w:pPr>
        <w:autoSpaceDE w:val="0"/>
        <w:autoSpaceDN w:val="0"/>
        <w:adjustRightInd w:val="0"/>
        <w:spacing w:after="60" w:line="288" w:lineRule="auto"/>
        <w:rPr>
          <w:rFonts w:cs="Times-Roman"/>
        </w:rPr>
      </w:pPr>
      <w:r w:rsidRPr="009C54E0">
        <w:rPr>
          <w:rFonts w:cs="Times-Roman"/>
        </w:rPr>
        <w:t>These milestones, documented in Appendix A, align with v1.5’s modular design, ensuring seamless feature integration.</w:t>
      </w:r>
    </w:p>
    <w:p w14:paraId="728CCFB3" w14:textId="77777777" w:rsidR="00841033" w:rsidRPr="003A286A" w:rsidRDefault="00841033" w:rsidP="003A286A">
      <w:pPr>
        <w:autoSpaceDE w:val="0"/>
        <w:autoSpaceDN w:val="0"/>
        <w:adjustRightInd w:val="0"/>
        <w:spacing w:before="360" w:after="120" w:line="240" w:lineRule="auto"/>
        <w:rPr>
          <w:rFonts w:asciiTheme="majorHAnsi" w:hAnsiTheme="majorHAnsi" w:cstheme="majorHAnsi"/>
          <w:b/>
          <w:bCs/>
          <w:sz w:val="28"/>
          <w:szCs w:val="28"/>
        </w:rPr>
      </w:pPr>
      <w:r w:rsidRPr="003A286A">
        <w:rPr>
          <w:rFonts w:asciiTheme="majorHAnsi" w:hAnsiTheme="majorHAnsi" w:cstheme="majorHAnsi"/>
          <w:b/>
          <w:bCs/>
          <w:sz w:val="28"/>
          <w:szCs w:val="28"/>
        </w:rPr>
        <w:t>11.3 Technical Roadmap</w:t>
      </w:r>
    </w:p>
    <w:p w14:paraId="1F090961" w14:textId="77777777" w:rsidR="00841033" w:rsidRPr="003A286A" w:rsidRDefault="00841033" w:rsidP="003A286A">
      <w:pPr>
        <w:autoSpaceDE w:val="0"/>
        <w:autoSpaceDN w:val="0"/>
        <w:adjustRightInd w:val="0"/>
        <w:spacing w:after="60" w:line="288" w:lineRule="auto"/>
        <w:rPr>
          <w:rFonts w:cs="Times-Roman"/>
        </w:rPr>
      </w:pPr>
      <w:r w:rsidRPr="003A286A">
        <w:rPr>
          <w:rFonts w:cs="Times-Roman"/>
        </w:rPr>
        <w:t>The roadmap necessitates enhancements across all layers:</w:t>
      </w:r>
    </w:p>
    <w:p w14:paraId="38B991C0"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Input Interpretation</w:t>
      </w:r>
      <w:r w:rsidRPr="003A286A">
        <w:rPr>
          <w:rFonts w:cs="Times-Roman"/>
        </w:rPr>
        <w:t>: Support multilingual tokenization and voice input parsing (Section II).</w:t>
      </w:r>
    </w:p>
    <w:p w14:paraId="42193F7A"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Intent &amp; Journey Mapping</w:t>
      </w:r>
      <w:r w:rsidRPr="003A286A">
        <w:rPr>
          <w:rFonts w:cs="Times-Roman"/>
        </w:rPr>
        <w:t>: Implement predictive stage algorithms (Section III).</w:t>
      </w:r>
    </w:p>
    <w:p w14:paraId="5DA50528"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Mentor Matrix</w:t>
      </w:r>
      <w:r w:rsidRPr="003A286A">
        <w:rPr>
          <w:rFonts w:cs="Times-Roman"/>
        </w:rPr>
        <w:t>: Expand voice profiles and integrate biometric tone modulation (Section IV).</w:t>
      </w:r>
    </w:p>
    <w:p w14:paraId="1EC3C792"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Domain Expertise</w:t>
      </w:r>
      <w:r w:rsidRPr="003A286A">
        <w:rPr>
          <w:rFonts w:cs="Times-Roman"/>
        </w:rPr>
        <w:t>: Incorporate multi-compound and community-driven data (Section V, Appendix F).</w:t>
      </w:r>
    </w:p>
    <w:p w14:paraId="57CBDF10"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Output Composition</w:t>
      </w:r>
      <w:r w:rsidRPr="003A286A">
        <w:rPr>
          <w:rFonts w:cs="Times-Roman"/>
        </w:rPr>
        <w:t>: Enable voice and multilingual response formatting (Section VI).</w:t>
      </w:r>
    </w:p>
    <w:p w14:paraId="43395D67"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Feedback &amp; Learning</w:t>
      </w:r>
      <w:r w:rsidRPr="003A286A">
        <w:rPr>
          <w:rFonts w:cs="Times-Roman"/>
        </w:rPr>
        <w:t>: Process biometric and community feedback (Section VII).</w:t>
      </w:r>
    </w:p>
    <w:p w14:paraId="0AC1042D"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Testing and Validation</w:t>
      </w:r>
      <w:r w:rsidRPr="003A286A">
        <w:rPr>
          <w:rFonts w:cs="Times-Roman"/>
        </w:rPr>
        <w:t>: Develop test cases for voice, agentic, and multi-compound scenarios (Section VIII, Appendix D).</w:t>
      </w:r>
    </w:p>
    <w:p w14:paraId="29C9D7F7"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Integration and API</w:t>
      </w:r>
      <w:r w:rsidRPr="003A286A">
        <w:rPr>
          <w:rFonts w:cs="Times-Roman"/>
        </w:rPr>
        <w:t>: Add endpoints for voice, biometrics, e-commerce, and community features (Section IX, Appendix E).</w:t>
      </w:r>
    </w:p>
    <w:p w14:paraId="3F6ED940"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Ethics and Governance</w:t>
      </w:r>
      <w:r w:rsidRPr="003A286A">
        <w:rPr>
          <w:rFonts w:cs="Times-Roman"/>
        </w:rPr>
        <w:t>: Implement multilingual consent prompts and bias audits for new data types (Section X, Appendix B).</w:t>
      </w:r>
    </w:p>
    <w:p w14:paraId="1A9140C6" w14:textId="77777777" w:rsidR="00841033" w:rsidRPr="003A286A" w:rsidRDefault="00841033" w:rsidP="003A286A">
      <w:pPr>
        <w:autoSpaceDE w:val="0"/>
        <w:autoSpaceDN w:val="0"/>
        <w:adjustRightInd w:val="0"/>
        <w:spacing w:after="60" w:line="288" w:lineRule="auto"/>
        <w:rPr>
          <w:rFonts w:cs="Times-Roman"/>
          <w:i/>
          <w:iCs/>
        </w:rPr>
      </w:pPr>
      <w:r w:rsidRPr="003A286A">
        <w:rPr>
          <w:rFonts w:cs="Times-Bold"/>
          <w:b/>
          <w:bCs/>
          <w:i/>
          <w:iCs/>
        </w:rPr>
        <w:t>Code Snippet</w:t>
      </w:r>
      <w:r w:rsidRPr="003A286A">
        <w:rPr>
          <w:rFonts w:cs="Times-Roman"/>
          <w:i/>
          <w:iCs/>
        </w:rPr>
        <w:t>: Example API endpoint for agentic e-commerce action, planned for Q3 2025:</w:t>
      </w:r>
    </w:p>
    <w:p w14:paraId="516E9B35"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const initiatePurchase = async (userId, productId, paymentMethod) =&gt; {</w:t>
      </w:r>
    </w:p>
    <w:p w14:paraId="1B4531B3"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const response = await fetch('https://api.atlas.erudite.ai/v1/purchase', {</w:t>
      </w:r>
    </w:p>
    <w:p w14:paraId="489053A7"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method: 'POST',</w:t>
      </w:r>
    </w:p>
    <w:p w14:paraId="63E60D46"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headers: {</w:t>
      </w:r>
    </w:p>
    <w:p w14:paraId="0B982DF2"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'Authorization': 'Bearer &lt;token&gt;',</w:t>
      </w:r>
    </w:p>
    <w:p w14:paraId="68274586"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'Content-Type': 'application/json'</w:t>
      </w:r>
    </w:p>
    <w:p w14:paraId="45A310C1"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w:t>
      </w:r>
    </w:p>
    <w:p w14:paraId="1BC6853F"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body: </w:t>
      </w:r>
      <w:proofErr w:type="spellStart"/>
      <w:r w:rsidRPr="003A286A">
        <w:rPr>
          <w:rFonts w:ascii="Courier New" w:hAnsi="Courier New" w:cs="Courier New"/>
          <w:sz w:val="24"/>
          <w:szCs w:val="24"/>
        </w:rPr>
        <w:t>JSON.stringify</w:t>
      </w:r>
      <w:proofErr w:type="spellEnd"/>
      <w:r w:rsidRPr="003A286A">
        <w:rPr>
          <w:rFonts w:ascii="Courier New" w:hAnsi="Courier New" w:cs="Courier New"/>
          <w:sz w:val="24"/>
          <w:szCs w:val="24"/>
        </w:rPr>
        <w:t xml:space="preserve">({ </w:t>
      </w:r>
      <w:proofErr w:type="spellStart"/>
      <w:r w:rsidRPr="003A286A">
        <w:rPr>
          <w:rFonts w:ascii="Courier New" w:hAnsi="Courier New" w:cs="Courier New"/>
          <w:sz w:val="24"/>
          <w:szCs w:val="24"/>
        </w:rPr>
        <w:t>userId</w:t>
      </w:r>
      <w:proofErr w:type="spellEnd"/>
      <w:r w:rsidRPr="003A286A">
        <w:rPr>
          <w:rFonts w:ascii="Courier New" w:hAnsi="Courier New" w:cs="Courier New"/>
          <w:sz w:val="24"/>
          <w:szCs w:val="24"/>
        </w:rPr>
        <w:t xml:space="preserve">, </w:t>
      </w:r>
      <w:proofErr w:type="spellStart"/>
      <w:r w:rsidRPr="003A286A">
        <w:rPr>
          <w:rFonts w:ascii="Courier New" w:hAnsi="Courier New" w:cs="Courier New"/>
          <w:sz w:val="24"/>
          <w:szCs w:val="24"/>
        </w:rPr>
        <w:t>productId</w:t>
      </w:r>
      <w:proofErr w:type="spellEnd"/>
      <w:r w:rsidRPr="003A286A">
        <w:rPr>
          <w:rFonts w:ascii="Courier New" w:hAnsi="Courier New" w:cs="Courier New"/>
          <w:sz w:val="24"/>
          <w:szCs w:val="24"/>
        </w:rPr>
        <w:t xml:space="preserve">, </w:t>
      </w:r>
      <w:proofErr w:type="spellStart"/>
      <w:r w:rsidRPr="003A286A">
        <w:rPr>
          <w:rFonts w:ascii="Courier New" w:hAnsi="Courier New" w:cs="Courier New"/>
          <w:sz w:val="24"/>
          <w:szCs w:val="24"/>
        </w:rPr>
        <w:t>paymentMethod</w:t>
      </w:r>
      <w:proofErr w:type="spellEnd"/>
      <w:r w:rsidRPr="003A286A">
        <w:rPr>
          <w:rFonts w:ascii="Courier New" w:hAnsi="Courier New" w:cs="Courier New"/>
          <w:sz w:val="24"/>
          <w:szCs w:val="24"/>
        </w:rPr>
        <w:t xml:space="preserve"> })</w:t>
      </w:r>
    </w:p>
    <w:p w14:paraId="29F28027"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w:t>
      </w:r>
    </w:p>
    <w:p w14:paraId="572B2FD5"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return response.json();</w:t>
      </w:r>
    </w:p>
    <w:p w14:paraId="2ED6EC26"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w:t>
      </w:r>
    </w:p>
    <w:p w14:paraId="062E4B9E"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lastRenderedPageBreak/>
        <w:t>// Example: initiatePurchase("123e4567-e89b-12d3-a456-426614174000", "harlequin_vape", "apple_pay") → { status: "success" }</w:t>
      </w:r>
    </w:p>
    <w:p w14:paraId="3917AFC2" w14:textId="77777777" w:rsidR="00841033" w:rsidRPr="003A286A" w:rsidRDefault="00841033" w:rsidP="003A286A">
      <w:pPr>
        <w:autoSpaceDE w:val="0"/>
        <w:autoSpaceDN w:val="0"/>
        <w:adjustRightInd w:val="0"/>
        <w:spacing w:before="80" w:after="120" w:line="240" w:lineRule="auto"/>
        <w:rPr>
          <w:rFonts w:cs="Times-Roman"/>
          <w:i/>
          <w:iCs/>
        </w:rPr>
      </w:pPr>
      <w:r w:rsidRPr="003A286A">
        <w:rPr>
          <w:rFonts w:cs="Times-Roman"/>
          <w:i/>
          <w:iCs/>
        </w:rPr>
        <w:t>See Appendix E for planned OpenAPI specifications.</w:t>
      </w:r>
    </w:p>
    <w:p w14:paraId="5CBE8AA1" w14:textId="77777777" w:rsidR="00841033" w:rsidRPr="00DF0ED0" w:rsidRDefault="00841033" w:rsidP="00DF0ED0">
      <w:pPr>
        <w:autoSpaceDE w:val="0"/>
        <w:autoSpaceDN w:val="0"/>
        <w:adjustRightInd w:val="0"/>
        <w:spacing w:before="360" w:after="120" w:line="240" w:lineRule="auto"/>
        <w:rPr>
          <w:rFonts w:asciiTheme="majorHAnsi" w:hAnsiTheme="majorHAnsi" w:cstheme="majorHAnsi"/>
          <w:b/>
          <w:bCs/>
          <w:sz w:val="28"/>
          <w:szCs w:val="28"/>
        </w:rPr>
      </w:pPr>
      <w:r w:rsidRPr="00DF0ED0">
        <w:rPr>
          <w:rFonts w:asciiTheme="majorHAnsi" w:hAnsiTheme="majorHAnsi" w:cstheme="majorHAnsi"/>
          <w:b/>
          <w:bCs/>
          <w:sz w:val="28"/>
          <w:szCs w:val="28"/>
        </w:rPr>
        <w:t>11.4 Governance and Ethical Considerations</w:t>
      </w:r>
    </w:p>
    <w:p w14:paraId="14D92493"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Future features will adhere to v1.5’s ethical framework (Section X):</w:t>
      </w:r>
    </w:p>
    <w:p w14:paraId="695CC5F6" w14:textId="77777777" w:rsidR="00841033" w:rsidRPr="00380C55" w:rsidRDefault="00841033" w:rsidP="00380C55">
      <w:pPr>
        <w:numPr>
          <w:ilvl w:val="0"/>
          <w:numId w:val="55"/>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Privacy</w:t>
      </w:r>
      <w:r w:rsidRPr="00380C55">
        <w:rPr>
          <w:rFonts w:cs="Times-Roman"/>
        </w:rPr>
        <w:t>: Require opt-in consent for voice, biometric, and transactional data, with robust deletion tools (Appendix E).</w:t>
      </w:r>
    </w:p>
    <w:p w14:paraId="27234ECD" w14:textId="77777777" w:rsidR="00841033" w:rsidRPr="00380C55" w:rsidRDefault="00841033" w:rsidP="00380C55">
      <w:pPr>
        <w:numPr>
          <w:ilvl w:val="0"/>
          <w:numId w:val="55"/>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Bias Mitigation</w:t>
      </w:r>
      <w:r w:rsidRPr="00380C55">
        <w:rPr>
          <w:rFonts w:cs="Times-Roman"/>
        </w:rPr>
        <w:t>: Conduct audits for multilingual, agentic, and multi-compound biases (Appendix B).</w:t>
      </w:r>
    </w:p>
    <w:p w14:paraId="1092DF8C" w14:textId="77777777" w:rsidR="00841033" w:rsidRPr="00380C55" w:rsidRDefault="00841033" w:rsidP="00380C55">
      <w:pPr>
        <w:numPr>
          <w:ilvl w:val="0"/>
          <w:numId w:val="55"/>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Regulatory Compliance</w:t>
      </w:r>
      <w:r w:rsidRPr="00380C55">
        <w:rPr>
          <w:rFonts w:cs="Times-Roman"/>
        </w:rPr>
        <w:t>: Expand Cultural Context Filter to cover new regions and compounds (Appendix C).</w:t>
      </w:r>
    </w:p>
    <w:p w14:paraId="6D96C5DD" w14:textId="77777777" w:rsidR="00841033" w:rsidRPr="00380C55" w:rsidRDefault="00841033" w:rsidP="00380C55">
      <w:pPr>
        <w:numPr>
          <w:ilvl w:val="0"/>
          <w:numId w:val="55"/>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Transparency</w:t>
      </w:r>
      <w:r w:rsidRPr="00380C55">
        <w:rPr>
          <w:rFonts w:cs="Times-Roman"/>
        </w:rPr>
        <w:t>: Clearly disclose data usage for new features (e.g., “Your purchase data personalizes recommendations”), integrated via API (Appendix E).</w:t>
      </w:r>
    </w:p>
    <w:p w14:paraId="4C319E7A"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The Ethics Committee and SME Advisory Board will oversee implementation, ensuring 100% compliance (Appendix D).</w:t>
      </w:r>
    </w:p>
    <w:p w14:paraId="26999D71" w14:textId="77777777" w:rsidR="00841033" w:rsidRPr="00380C55" w:rsidRDefault="00841033" w:rsidP="00380C55">
      <w:pPr>
        <w:autoSpaceDE w:val="0"/>
        <w:autoSpaceDN w:val="0"/>
        <w:adjustRightInd w:val="0"/>
        <w:spacing w:before="360" w:after="120" w:line="240" w:lineRule="auto"/>
        <w:rPr>
          <w:rFonts w:asciiTheme="majorHAnsi" w:hAnsiTheme="majorHAnsi" w:cstheme="majorHAnsi"/>
          <w:b/>
          <w:bCs/>
          <w:sz w:val="28"/>
          <w:szCs w:val="28"/>
        </w:rPr>
      </w:pPr>
      <w:r w:rsidRPr="00380C55">
        <w:rPr>
          <w:rFonts w:asciiTheme="majorHAnsi" w:hAnsiTheme="majorHAnsi" w:cstheme="majorHAnsi"/>
          <w:b/>
          <w:bCs/>
          <w:sz w:val="28"/>
          <w:szCs w:val="28"/>
        </w:rPr>
        <w:t>11.5 Scalability and Performance Targets</w:t>
      </w:r>
    </w:p>
    <w:p w14:paraId="6E39B9D6"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The roadmap targets:</w:t>
      </w:r>
    </w:p>
    <w:p w14:paraId="379B3304"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Throughput</w:t>
      </w:r>
      <w:r w:rsidRPr="00380C55">
        <w:rPr>
          <w:rFonts w:cs="Times-Roman"/>
        </w:rPr>
        <w:t>: 10 million queries daily by Q4 2026, supported by Cloudflare/</w:t>
      </w:r>
      <w:proofErr w:type="spellStart"/>
      <w:r w:rsidRPr="00380C55">
        <w:rPr>
          <w:rFonts w:cs="Times-Roman"/>
        </w:rPr>
        <w:t>Vercel</w:t>
      </w:r>
      <w:proofErr w:type="spellEnd"/>
      <w:r w:rsidRPr="00380C55">
        <w:rPr>
          <w:rFonts w:cs="Times-Roman"/>
        </w:rPr>
        <w:t xml:space="preserve"> (Section IX).</w:t>
      </w:r>
    </w:p>
    <w:p w14:paraId="5800E60F"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Latency</w:t>
      </w:r>
      <w:r w:rsidRPr="00380C55">
        <w:rPr>
          <w:rFonts w:cs="Times-Roman"/>
        </w:rPr>
        <w:t>: Maintain 500ms query processing, with &lt;100ms per layer.</w:t>
      </w:r>
    </w:p>
    <w:p w14:paraId="3586C3D6"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Accuracy</w:t>
      </w:r>
      <w:r w:rsidRPr="00380C55">
        <w:rPr>
          <w:rFonts w:cs="Times-Roman"/>
        </w:rPr>
        <w:t>: Achieve 99% by Q1 2026, driven by advanced analytics (Appendix D).</w:t>
      </w:r>
    </w:p>
    <w:p w14:paraId="0E13C249"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Uptime</w:t>
      </w:r>
      <w:r w:rsidRPr="00380C55">
        <w:rPr>
          <w:rFonts w:cs="Times-Roman"/>
        </w:rPr>
        <w:t>: Sustain 99.9%, validated in stress tests (Appendix D).</w:t>
      </w:r>
    </w:p>
    <w:p w14:paraId="27112052"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User Engagement</w:t>
      </w:r>
      <w:r w:rsidRPr="00380C55">
        <w:rPr>
          <w:rFonts w:cs="Times-Roman"/>
        </w:rPr>
        <w:t>: Increase to 90% with voice, agentic, and community features (Appendix D).</w:t>
      </w:r>
    </w:p>
    <w:p w14:paraId="5711AD4C"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These targets, tested via the Simulation Framework (Appendix D), ensure global readiness.</w:t>
      </w:r>
    </w:p>
    <w:p w14:paraId="5C322FB3" w14:textId="77777777" w:rsidR="00841033" w:rsidRPr="00380C55" w:rsidRDefault="00841033" w:rsidP="00380C55">
      <w:pPr>
        <w:autoSpaceDE w:val="0"/>
        <w:autoSpaceDN w:val="0"/>
        <w:adjustRightInd w:val="0"/>
        <w:spacing w:before="360" w:after="120" w:line="240" w:lineRule="auto"/>
        <w:rPr>
          <w:rFonts w:asciiTheme="majorHAnsi" w:hAnsiTheme="majorHAnsi" w:cstheme="majorHAnsi"/>
          <w:b/>
          <w:bCs/>
          <w:sz w:val="28"/>
          <w:szCs w:val="28"/>
        </w:rPr>
      </w:pPr>
      <w:r w:rsidRPr="00380C55">
        <w:rPr>
          <w:rFonts w:asciiTheme="majorHAnsi" w:hAnsiTheme="majorHAnsi" w:cstheme="majorHAnsi"/>
          <w:b/>
          <w:bCs/>
          <w:sz w:val="28"/>
          <w:szCs w:val="28"/>
        </w:rPr>
        <w:t>11.6 Interaction with Other Layers</w:t>
      </w:r>
    </w:p>
    <w:p w14:paraId="0C5CBFDF"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The roadmap impacts all layers:</w:t>
      </w:r>
    </w:p>
    <w:p w14:paraId="5D397952"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Input Interpretation</w:t>
      </w:r>
      <w:r w:rsidRPr="00380C55">
        <w:rPr>
          <w:rFonts w:cs="Times-Roman"/>
        </w:rPr>
        <w:t>: Multilingual and voice query parsing (Section II, Appendix C).</w:t>
      </w:r>
    </w:p>
    <w:p w14:paraId="00F0182F"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Intent &amp; Journey Mapping</w:t>
      </w:r>
      <w:r w:rsidRPr="00380C55">
        <w:rPr>
          <w:rFonts w:cs="Times-Roman"/>
        </w:rPr>
        <w:t>: Predictive analytics for stage transitions (Section III).</w:t>
      </w:r>
    </w:p>
    <w:p w14:paraId="15DC6AF0"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Mentor Matrix</w:t>
      </w:r>
      <w:r w:rsidRPr="00380C55">
        <w:rPr>
          <w:rFonts w:cs="Times-Roman"/>
        </w:rPr>
        <w:t>: New SME overlays and voice modulation (Section IV, Appendix C).</w:t>
      </w:r>
    </w:p>
    <w:p w14:paraId="43FF44F1"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Domain Expertise</w:t>
      </w:r>
      <w:r w:rsidRPr="00380C55">
        <w:rPr>
          <w:rFonts w:cs="Times-Roman"/>
        </w:rPr>
        <w:t>: Multi-compound and community data (Section V, Appendix F).</w:t>
      </w:r>
    </w:p>
    <w:p w14:paraId="3304A908"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Output Composition</w:t>
      </w:r>
      <w:r w:rsidRPr="00380C55">
        <w:rPr>
          <w:rFonts w:cs="Times-Roman"/>
        </w:rPr>
        <w:t>: Voice and multilingual responses (Section VI, Appendix C).</w:t>
      </w:r>
    </w:p>
    <w:p w14:paraId="54D56109"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Feedback &amp; Learning</w:t>
      </w:r>
      <w:r w:rsidRPr="00380C55">
        <w:rPr>
          <w:rFonts w:cs="Times-Roman"/>
        </w:rPr>
        <w:t>: Biometric and community feedback (Section VII, Appendix C).</w:t>
      </w:r>
    </w:p>
    <w:p w14:paraId="18F87AE7"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Testing and Validation</w:t>
      </w:r>
      <w:r w:rsidRPr="00380C55">
        <w:rPr>
          <w:rFonts w:cs="Times-Roman"/>
        </w:rPr>
        <w:t>: Expanded test scenarios (Section VIII, Appendix D).</w:t>
      </w:r>
    </w:p>
    <w:p w14:paraId="0F8FA139"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lastRenderedPageBreak/>
        <w:t>Integration and API</w:t>
      </w:r>
      <w:r w:rsidRPr="00380C55">
        <w:rPr>
          <w:rFonts w:cs="Times-Roman"/>
        </w:rPr>
        <w:t>: New endpoints and scalability (Section IX, Appendix E).</w:t>
      </w:r>
    </w:p>
    <w:p w14:paraId="1428CF1E"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Ethics and Governance</w:t>
      </w:r>
      <w:r w:rsidRPr="00380C55">
        <w:rPr>
          <w:rFonts w:cs="Times-Roman"/>
        </w:rPr>
        <w:t>: Enhanced safeguards (Section X, Appendix B).</w:t>
      </w:r>
    </w:p>
    <w:p w14:paraId="7C9E6958"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For example, agentic e-commerce actions in Q3 2025 will require updates to Integration, Domain, and Ethics layers, validated in Appendix D.</w:t>
      </w:r>
    </w:p>
    <w:p w14:paraId="643C3EB1" w14:textId="77777777" w:rsidR="00841033" w:rsidRPr="00CF52D5" w:rsidRDefault="00841033" w:rsidP="00CF52D5">
      <w:pPr>
        <w:autoSpaceDE w:val="0"/>
        <w:autoSpaceDN w:val="0"/>
        <w:adjustRightInd w:val="0"/>
        <w:spacing w:before="360" w:after="120" w:line="240" w:lineRule="auto"/>
        <w:rPr>
          <w:rFonts w:asciiTheme="majorHAnsi" w:hAnsiTheme="majorHAnsi" w:cstheme="majorHAnsi"/>
          <w:b/>
          <w:bCs/>
          <w:sz w:val="28"/>
          <w:szCs w:val="28"/>
        </w:rPr>
      </w:pPr>
      <w:r w:rsidRPr="00CF52D5">
        <w:rPr>
          <w:rFonts w:asciiTheme="majorHAnsi" w:hAnsiTheme="majorHAnsi" w:cstheme="majorHAnsi"/>
          <w:b/>
          <w:bCs/>
          <w:sz w:val="28"/>
          <w:szCs w:val="28"/>
        </w:rPr>
        <w:t>11.7 Example Future Workflow</w:t>
      </w:r>
    </w:p>
    <w:p w14:paraId="763DF187" w14:textId="77777777" w:rsidR="00841033" w:rsidRPr="00CF52D5" w:rsidRDefault="00841033" w:rsidP="00CF52D5">
      <w:pPr>
        <w:autoSpaceDE w:val="0"/>
        <w:autoSpaceDN w:val="0"/>
        <w:adjustRightInd w:val="0"/>
        <w:spacing w:after="60" w:line="288" w:lineRule="auto"/>
        <w:rPr>
          <w:rFonts w:cs="Times-Roman"/>
        </w:rPr>
      </w:pPr>
      <w:r w:rsidRPr="00CF52D5">
        <w:rPr>
          <w:rFonts w:cs="Times-Bold"/>
          <w:b/>
          <w:bCs/>
        </w:rPr>
        <w:t>Scenario</w:t>
      </w:r>
      <w:r w:rsidRPr="00CF52D5">
        <w:rPr>
          <w:rFonts w:cs="Times-Roman"/>
        </w:rPr>
        <w:t xml:space="preserve"> (Q3 2025): A subscriber in Japan uses voice to query:</w:t>
      </w:r>
      <w:r>
        <w:rPr>
          <w:rFonts w:ascii="Times-Roman" w:hAnsi="Times-Roman" w:cs="Times-Roman"/>
        </w:rPr>
        <w:t xml:space="preserve"> “</w:t>
      </w:r>
      <w:r>
        <w:rPr>
          <w:rFonts w:ascii="MS Gothic" w:eastAsia="MS Gothic" w:hAnsi="MS Gothic" w:cs="MS Gothic" w:hint="eastAsia"/>
        </w:rPr>
        <w:t>購入できるリラックス効果のある大麻株は？</w:t>
      </w:r>
      <w:r>
        <w:rPr>
          <w:rFonts w:ascii="Times-Roman" w:hAnsi="Times-Roman" w:cs="Times-Roman"/>
        </w:rPr>
        <w:t xml:space="preserve">” </w:t>
      </w:r>
      <w:r w:rsidRPr="00CF52D5">
        <w:rPr>
          <w:rFonts w:cs="Times-Roman"/>
        </w:rPr>
        <w:t>(Translation: “What relaxing cannabis strain can I purchase?”)</w:t>
      </w:r>
    </w:p>
    <w:p w14:paraId="4167B118" w14:textId="77777777" w:rsidR="00841033" w:rsidRPr="00CF52D5" w:rsidRDefault="00841033" w:rsidP="00CF52D5">
      <w:pPr>
        <w:numPr>
          <w:ilvl w:val="0"/>
          <w:numId w:val="77"/>
        </w:numPr>
        <w:tabs>
          <w:tab w:val="left" w:pos="220"/>
          <w:tab w:val="left" w:pos="720"/>
        </w:tabs>
        <w:autoSpaceDE w:val="0"/>
        <w:autoSpaceDN w:val="0"/>
        <w:adjustRightInd w:val="0"/>
        <w:spacing w:after="60" w:line="288" w:lineRule="auto"/>
        <w:ind w:hanging="720"/>
        <w:rPr>
          <w:rFonts w:cs="Times-Roman"/>
        </w:rPr>
      </w:pPr>
      <w:r w:rsidRPr="00CF52D5">
        <w:rPr>
          <w:rFonts w:cs="Times-Bold"/>
          <w:b/>
          <w:bCs/>
        </w:rPr>
        <w:t>Processing</w:t>
      </w:r>
      <w:r w:rsidRPr="00CF52D5">
        <w:rPr>
          <w:rFonts w:cs="Times-Roman"/>
        </w:rPr>
        <w:t>:</w:t>
      </w:r>
    </w:p>
    <w:p w14:paraId="4201B2AC"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Input: Voice parsed, translated to English (Section II, Appendix C).</w:t>
      </w:r>
    </w:p>
    <w:p w14:paraId="563038DD"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Intent &amp; Journey: “discover,” “exploration” (Section III).</w:t>
      </w:r>
    </w:p>
    <w:p w14:paraId="130261F6"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Mentor: Pathfinder/Sherpa, wellness influencer overlay (Section IV).</w:t>
      </w:r>
    </w:p>
    <w:p w14:paraId="5D74CE84"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Domain: Retrieves CBD-rich strain legal in Japan (Section V, Appendix F).</w:t>
      </w:r>
    </w:p>
    <w:p w14:paraId="652387FA"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Output: Voice response in Japanese:</w:t>
      </w:r>
      <w:r>
        <w:rPr>
          <w:rFonts w:ascii="Times-Roman" w:hAnsi="Times-Roman" w:cs="Times-Roman"/>
        </w:rPr>
        <w:t xml:space="preserve"> “</w:t>
      </w:r>
      <w:r>
        <w:rPr>
          <w:rFonts w:ascii="MS Gothic" w:eastAsia="MS Gothic" w:hAnsi="MS Gothic" w:cs="MS Gothic" w:hint="eastAsia"/>
        </w:rPr>
        <w:t>ハーレクインはリラックスに最適で、日本で合法です。購入しますか？</w:t>
      </w:r>
      <w:r>
        <w:rPr>
          <w:rFonts w:ascii="Times-Roman" w:hAnsi="Times-Roman" w:cs="Times-Roman"/>
        </w:rPr>
        <w:t xml:space="preserve">” </w:t>
      </w:r>
      <w:r w:rsidRPr="00CF52D5">
        <w:rPr>
          <w:rFonts w:cs="Times-Roman"/>
        </w:rPr>
        <w:t>(Translation: “Harlequin is ideal for relaxation, legal in Japan. Want to purchase?”) (Section VI).</w:t>
      </w:r>
    </w:p>
    <w:p w14:paraId="1F245C7C"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Agentic Action: Subscriber initiates purchase via Apple Pay through /purchase endpoint (Section IX, Appendix E).</w:t>
      </w:r>
    </w:p>
    <w:p w14:paraId="50FCD2A5"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Feedback: User rates via voice (Section VII).</w:t>
      </w:r>
    </w:p>
    <w:p w14:paraId="0E29D65E" w14:textId="77777777" w:rsidR="00841033" w:rsidRPr="00CF52D5" w:rsidRDefault="00841033" w:rsidP="00CF52D5">
      <w:pPr>
        <w:numPr>
          <w:ilvl w:val="0"/>
          <w:numId w:val="77"/>
        </w:numPr>
        <w:tabs>
          <w:tab w:val="left" w:pos="220"/>
          <w:tab w:val="left" w:pos="720"/>
        </w:tabs>
        <w:autoSpaceDE w:val="0"/>
        <w:autoSpaceDN w:val="0"/>
        <w:adjustRightInd w:val="0"/>
        <w:spacing w:after="60" w:line="288" w:lineRule="auto"/>
        <w:ind w:hanging="720"/>
        <w:rPr>
          <w:rFonts w:cs="Times-Roman"/>
        </w:rPr>
      </w:pPr>
      <w:r w:rsidRPr="00CF52D5">
        <w:rPr>
          <w:rFonts w:cs="Times-Bold"/>
          <w:b/>
          <w:bCs/>
        </w:rPr>
        <w:t>Validation</w:t>
      </w:r>
      <w:r w:rsidRPr="00CF52D5">
        <w:rPr>
          <w:rFonts w:cs="Times-Roman"/>
        </w:rPr>
        <w:t>: Workflow achieves 99% accuracy, tested in Appendix D.</w:t>
      </w:r>
    </w:p>
    <w:p w14:paraId="76118021" w14:textId="77777777" w:rsidR="00841033" w:rsidRPr="00CF52D5" w:rsidRDefault="00841033" w:rsidP="00CF52D5">
      <w:pPr>
        <w:autoSpaceDE w:val="0"/>
        <w:autoSpaceDN w:val="0"/>
        <w:adjustRightInd w:val="0"/>
        <w:spacing w:after="60" w:line="288" w:lineRule="auto"/>
        <w:rPr>
          <w:rFonts w:cs="Times-Roman"/>
        </w:rPr>
      </w:pPr>
      <w:r w:rsidRPr="00CF52D5">
        <w:rPr>
          <w:rFonts w:cs="Times-Roman"/>
        </w:rPr>
        <w:t>This demonstrates v1.5’s future multilingual, voice, and agentic capabilities.</w:t>
      </w:r>
    </w:p>
    <w:p w14:paraId="186D63BB" w14:textId="77777777" w:rsidR="00841033" w:rsidRPr="00566E0F" w:rsidRDefault="00841033" w:rsidP="00566E0F">
      <w:pPr>
        <w:autoSpaceDE w:val="0"/>
        <w:autoSpaceDN w:val="0"/>
        <w:adjustRightInd w:val="0"/>
        <w:spacing w:before="360" w:after="120" w:line="240" w:lineRule="auto"/>
        <w:rPr>
          <w:rFonts w:asciiTheme="majorHAnsi" w:hAnsiTheme="majorHAnsi" w:cstheme="majorHAnsi"/>
          <w:b/>
          <w:bCs/>
          <w:sz w:val="28"/>
          <w:szCs w:val="28"/>
        </w:rPr>
      </w:pPr>
      <w:r w:rsidRPr="00566E0F">
        <w:rPr>
          <w:rFonts w:asciiTheme="majorHAnsi" w:hAnsiTheme="majorHAnsi" w:cstheme="majorHAnsi"/>
          <w:b/>
          <w:bCs/>
          <w:sz w:val="28"/>
          <w:szCs w:val="28"/>
        </w:rPr>
        <w:t>11.8 Alignment with v1.0 and Advancements</w:t>
      </w:r>
    </w:p>
    <w:p w14:paraId="3797CC95" w14:textId="77777777" w:rsidR="00841033" w:rsidRPr="008C1098" w:rsidRDefault="00841033" w:rsidP="00271668">
      <w:pPr>
        <w:autoSpaceDE w:val="0"/>
        <w:autoSpaceDN w:val="0"/>
        <w:adjustRightInd w:val="0"/>
        <w:spacing w:after="60" w:line="288" w:lineRule="auto"/>
        <w:rPr>
          <w:rFonts w:cs="Times-Roman"/>
        </w:rPr>
      </w:pPr>
      <w:r w:rsidRPr="008C1098">
        <w:rPr>
          <w:rFonts w:cs="Times-Roman"/>
        </w:rPr>
        <w:t>Compared to v1.0, v1.5’s roadmap is more precise:</w:t>
      </w:r>
    </w:p>
    <w:p w14:paraId="55904D30" w14:textId="77777777" w:rsidR="00841033" w:rsidRPr="008C1098" w:rsidRDefault="00841033" w:rsidP="00271668">
      <w:pPr>
        <w:numPr>
          <w:ilvl w:val="0"/>
          <w:numId w:val="59"/>
        </w:numPr>
        <w:tabs>
          <w:tab w:val="left" w:pos="220"/>
          <w:tab w:val="left" w:pos="360"/>
        </w:tabs>
        <w:autoSpaceDE w:val="0"/>
        <w:autoSpaceDN w:val="0"/>
        <w:adjustRightInd w:val="0"/>
        <w:spacing w:after="60" w:line="288" w:lineRule="auto"/>
        <w:ind w:left="540" w:hanging="540"/>
        <w:rPr>
          <w:rFonts w:cs="Times-Roman"/>
        </w:rPr>
      </w:pPr>
      <w:r w:rsidRPr="008C1098">
        <w:rPr>
          <w:rFonts w:cs="Times-Bold"/>
          <w:b/>
          <w:bCs/>
        </w:rPr>
        <w:t>v1.0</w:t>
      </w:r>
      <w:r w:rsidRPr="008C1098">
        <w:rPr>
          <w:rFonts w:cs="Times-Roman"/>
        </w:rPr>
        <w:t>: General goals (e.g., “global expansion”) without clear timelines.</w:t>
      </w:r>
    </w:p>
    <w:p w14:paraId="1BEE1B35" w14:textId="77777777" w:rsidR="00841033" w:rsidRPr="008C1098" w:rsidRDefault="00841033" w:rsidP="00271668">
      <w:pPr>
        <w:numPr>
          <w:ilvl w:val="0"/>
          <w:numId w:val="59"/>
        </w:numPr>
        <w:tabs>
          <w:tab w:val="left" w:pos="220"/>
          <w:tab w:val="left" w:pos="360"/>
        </w:tabs>
        <w:autoSpaceDE w:val="0"/>
        <w:autoSpaceDN w:val="0"/>
        <w:adjustRightInd w:val="0"/>
        <w:spacing w:after="60" w:line="288" w:lineRule="auto"/>
        <w:ind w:left="540" w:hanging="540"/>
        <w:rPr>
          <w:rFonts w:cs="Times-Roman"/>
        </w:rPr>
      </w:pPr>
      <w:r w:rsidRPr="008C1098">
        <w:rPr>
          <w:rFonts w:cs="Times-Bold"/>
          <w:b/>
          <w:bCs/>
        </w:rPr>
        <w:t>v1.5</w:t>
      </w:r>
      <w:r w:rsidRPr="008C1098">
        <w:rPr>
          <w:rFonts w:cs="Times-Roman"/>
        </w:rPr>
        <w:t>: Defined Q3 2025–Q4 2026 milestones, with technical and ethical plans (Appendix A).</w:t>
      </w:r>
    </w:p>
    <w:p w14:paraId="189681E5" w14:textId="77777777" w:rsidR="00841033" w:rsidRPr="008C1098" w:rsidRDefault="00841033" w:rsidP="00271668">
      <w:pPr>
        <w:autoSpaceDE w:val="0"/>
        <w:autoSpaceDN w:val="0"/>
        <w:adjustRightInd w:val="0"/>
        <w:spacing w:after="60" w:line="288" w:lineRule="auto"/>
        <w:rPr>
          <w:rFonts w:cs="Times-Roman"/>
        </w:rPr>
      </w:pPr>
      <w:r w:rsidRPr="008C1098">
        <w:rPr>
          <w:rFonts w:cs="Times-Roman"/>
        </w:rPr>
        <w:t>Version history is in Appendix A, with ethical protocols in Appendix B.</w:t>
      </w:r>
    </w:p>
    <w:p w14:paraId="6101E629" w14:textId="77777777" w:rsidR="00841033" w:rsidRPr="00271668" w:rsidRDefault="00841033" w:rsidP="00271668">
      <w:pPr>
        <w:autoSpaceDE w:val="0"/>
        <w:autoSpaceDN w:val="0"/>
        <w:adjustRightInd w:val="0"/>
        <w:spacing w:before="360" w:after="120" w:line="240" w:lineRule="auto"/>
        <w:rPr>
          <w:rFonts w:asciiTheme="majorHAnsi" w:hAnsiTheme="majorHAnsi" w:cstheme="majorHAnsi"/>
          <w:b/>
          <w:bCs/>
          <w:sz w:val="28"/>
          <w:szCs w:val="28"/>
        </w:rPr>
      </w:pPr>
      <w:r w:rsidRPr="00271668">
        <w:rPr>
          <w:rFonts w:asciiTheme="majorHAnsi" w:hAnsiTheme="majorHAnsi" w:cstheme="majorHAnsi"/>
          <w:b/>
          <w:bCs/>
          <w:sz w:val="28"/>
          <w:szCs w:val="28"/>
        </w:rPr>
        <w:t>11.9 Developer Notes</w:t>
      </w:r>
    </w:p>
    <w:p w14:paraId="20E7A709" w14:textId="4EC740DC" w:rsidR="00841033" w:rsidRPr="00271668" w:rsidRDefault="00841033" w:rsidP="00271668">
      <w:pPr>
        <w:autoSpaceDE w:val="0"/>
        <w:autoSpaceDN w:val="0"/>
        <w:adjustRightInd w:val="0"/>
        <w:spacing w:after="60" w:line="288" w:lineRule="auto"/>
        <w:rPr>
          <w:rFonts w:cs="Times-Roman"/>
        </w:rPr>
      </w:pPr>
      <w:r w:rsidRPr="00271668">
        <w:rPr>
          <w:rFonts w:cs="Times-Roman"/>
        </w:rPr>
        <w:t xml:space="preserve">For </w:t>
      </w:r>
      <w:r w:rsidR="00271668" w:rsidRPr="00271668">
        <w:rPr>
          <w:rFonts w:cs="Times-Roman"/>
        </w:rPr>
        <w:t>the D</w:t>
      </w:r>
      <w:r w:rsidRPr="00271668">
        <w:rPr>
          <w:rFonts w:cs="Times-Roman"/>
        </w:rPr>
        <w:t>ev</w:t>
      </w:r>
      <w:r w:rsidR="00271668" w:rsidRPr="00271668">
        <w:rPr>
          <w:rFonts w:cs="Times-Roman"/>
        </w:rPr>
        <w:t>elopment</w:t>
      </w:r>
      <w:r w:rsidRPr="00271668">
        <w:rPr>
          <w:rFonts w:cs="Times-Roman"/>
        </w:rPr>
        <w:t xml:space="preserve"> team:</w:t>
      </w:r>
    </w:p>
    <w:p w14:paraId="71FFCC93"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t>Implementation</w:t>
      </w:r>
      <w:r w:rsidRPr="00271668">
        <w:rPr>
          <w:rFonts w:cs="Times-Roman"/>
        </w:rPr>
        <w:t>: Update schemas (Appendix C) for multilingual, voice, and transactional data, ensuring compliance.</w:t>
      </w:r>
    </w:p>
    <w:p w14:paraId="7D58081A"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t>API Integration</w:t>
      </w:r>
      <w:r w:rsidRPr="00271668">
        <w:rPr>
          <w:rFonts w:cs="Times-Roman"/>
        </w:rPr>
        <w:t>: Develop /voice_query and /purchase endpoints (Appendix E), handling WebRTC and payment payloads.</w:t>
      </w:r>
    </w:p>
    <w:p w14:paraId="353BD272"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t>Testing</w:t>
      </w:r>
      <w:r w:rsidRPr="00271668">
        <w:rPr>
          <w:rFonts w:cs="Times-Roman"/>
        </w:rPr>
        <w:t>: Expand Appendix D’s test cases for voice, agentic, and multilingual scenarios.</w:t>
      </w:r>
    </w:p>
    <w:p w14:paraId="530522C6"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lastRenderedPageBreak/>
        <w:t>Extensibility</w:t>
      </w:r>
      <w:r w:rsidRPr="00271668">
        <w:rPr>
          <w:rFonts w:cs="Times-Roman"/>
        </w:rPr>
        <w:t>: Design modular APIs for future compounds (Appendix E).</w:t>
      </w:r>
    </w:p>
    <w:p w14:paraId="0713EB16"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t>Debugging</w:t>
      </w:r>
      <w:r w:rsidRPr="00271668">
        <w:rPr>
          <w:rFonts w:cs="Times-Roman"/>
        </w:rPr>
        <w:t>: Monitor logs for multilingual and transactional errors, cross-referenced with Appendix C schemas.</w:t>
      </w:r>
    </w:p>
    <w:p w14:paraId="222E66B6" w14:textId="77777777" w:rsidR="00841033" w:rsidRPr="00DE27BA" w:rsidRDefault="00841033" w:rsidP="00DE27BA">
      <w:pPr>
        <w:autoSpaceDE w:val="0"/>
        <w:autoSpaceDN w:val="0"/>
        <w:adjustRightInd w:val="0"/>
        <w:spacing w:before="360" w:after="120" w:line="240" w:lineRule="auto"/>
        <w:rPr>
          <w:rFonts w:asciiTheme="majorHAnsi" w:hAnsiTheme="majorHAnsi" w:cstheme="majorHAnsi"/>
          <w:b/>
          <w:bCs/>
          <w:sz w:val="28"/>
          <w:szCs w:val="28"/>
        </w:rPr>
      </w:pPr>
      <w:r w:rsidRPr="00DE27BA">
        <w:rPr>
          <w:rFonts w:asciiTheme="majorHAnsi" w:hAnsiTheme="majorHAnsi" w:cstheme="majorHAnsi"/>
          <w:b/>
          <w:bCs/>
          <w:sz w:val="28"/>
          <w:szCs w:val="28"/>
        </w:rPr>
        <w:t>11.10 Narrative Context</w:t>
      </w:r>
    </w:p>
    <w:p w14:paraId="6927250A" w14:textId="77777777" w:rsidR="00841033" w:rsidRPr="00DE27BA" w:rsidRDefault="00841033" w:rsidP="00DE27BA">
      <w:pPr>
        <w:autoSpaceDE w:val="0"/>
        <w:autoSpaceDN w:val="0"/>
        <w:adjustRightInd w:val="0"/>
        <w:spacing w:after="60" w:line="288" w:lineRule="auto"/>
        <w:rPr>
          <w:rFonts w:cs="Times-Roman"/>
        </w:rPr>
      </w:pPr>
      <w:r w:rsidRPr="00DE27BA">
        <w:rPr>
          <w:rFonts w:cs="Times-Roman"/>
        </w:rPr>
        <w:t>In the hero’s journey, the Future State &amp; Evolution Roadmap is the distant horizon, promising new realms for the hero to explore with greater agency and connection. It envisions Atlas PALM speaking every language, responding through voice, and empowering users to act seamlessly. For developers like Chat, this roadmap is a call to innovate, enabling Atlas PALM to redefine cannabis exploration as a global, inclusive, and empowering experience.</w:t>
      </w:r>
    </w:p>
    <w:p w14:paraId="3C7374F9" w14:textId="77777777" w:rsidR="00442294" w:rsidRDefault="00442294" w:rsidP="00442294">
      <w:pPr>
        <w:spacing w:before="100" w:beforeAutospacing="1" w:after="100" w:afterAutospacing="1"/>
        <w:rPr>
          <w:color w:val="000000"/>
        </w:rPr>
      </w:pPr>
      <w:r>
        <w:rPr>
          <w:color w:val="000000"/>
        </w:rPr>
        <w:t>Atlas is not just a cannabis knowledge tool—it is a trusted guide, a personal mentor, and a reflection space for the modern consumer. Built for the evolving world of cannabis and its expanding frontiers, Atlas is designed to grow with its users, its creators, and its ecosystem.</w:t>
      </w:r>
    </w:p>
    <w:p w14:paraId="345B4C59" w14:textId="77777777" w:rsidR="00442294" w:rsidRPr="009A2B3D" w:rsidRDefault="00442294" w:rsidP="00442294">
      <w:pPr>
        <w:spacing w:before="100" w:beforeAutospacing="1" w:after="100" w:afterAutospacing="1"/>
        <w:rPr>
          <w:color w:val="000000"/>
        </w:rPr>
      </w:pPr>
      <w:r>
        <w:rPr>
          <w:color w:val="000000"/>
        </w:rPr>
        <w:t xml:space="preserve">With Suncliff’s experiential design philosophy, Jake George’s educational expertise, and Erudite’s AI foundation, Atlas is poised to lead the next era of personalized plant intelligence. </w:t>
      </w:r>
    </w:p>
    <w:p w14:paraId="649C3055" w14:textId="2E7DD886" w:rsidR="0027050E" w:rsidRPr="00442294" w:rsidRDefault="00442294" w:rsidP="00442294">
      <w:pPr>
        <w:spacing w:before="100" w:beforeAutospacing="1" w:after="100" w:afterAutospacing="1"/>
        <w:rPr>
          <w:color w:val="000000"/>
        </w:rPr>
      </w:pPr>
      <w:r>
        <w:rPr>
          <w:color w:val="000000"/>
        </w:rPr>
        <w:t>This is only the beginning.</w:t>
      </w:r>
    </w:p>
    <w:p w14:paraId="44DBE978" w14:textId="1E3EA712" w:rsidR="004519B1" w:rsidRDefault="00CD2E00" w:rsidP="004519B1">
      <w:pPr>
        <w:spacing w:after="0"/>
      </w:pPr>
      <w:r>
        <w:rPr>
          <w:noProof/>
        </w:rPr>
        <w:pict w14:anchorId="12E0C719">
          <v:rect id="_x0000_i1025" alt="" style="width:398.75pt;height:.05pt;mso-width-percent:0;mso-height-percent:0;mso-width-percent:0;mso-height-percent:0" o:hrpct="852" o:hralign="center" o:hrstd="t" o:hr="t" fillcolor="#a0a0a0" stroked="f"/>
        </w:pict>
      </w:r>
    </w:p>
    <w:p w14:paraId="6A3C6AA8" w14:textId="77777777" w:rsidR="00F930AF" w:rsidRDefault="00F930AF">
      <w:pPr>
        <w:rPr>
          <w:color w:val="000000"/>
        </w:rPr>
      </w:pPr>
      <w:r>
        <w:rPr>
          <w:color w:val="000000"/>
        </w:rPr>
        <w:br w:type="page"/>
      </w:r>
    </w:p>
    <w:p w14:paraId="6D186452" w14:textId="77777777" w:rsidR="00583184" w:rsidRDefault="009A2B3D" w:rsidP="00583184">
      <w:pPr>
        <w:autoSpaceDE w:val="0"/>
        <w:autoSpaceDN w:val="0"/>
        <w:adjustRightInd w:val="0"/>
        <w:spacing w:after="321" w:line="240" w:lineRule="auto"/>
        <w:rPr>
          <w:rFonts w:ascii="Times-Bold" w:hAnsi="Times-Bold" w:cs="Times-Bold"/>
          <w:b/>
          <w:bCs/>
          <w:sz w:val="48"/>
          <w:szCs w:val="48"/>
        </w:rPr>
      </w:pPr>
      <w:r>
        <w:rPr>
          <w:color w:val="000000"/>
        </w:rPr>
        <w:lastRenderedPageBreak/>
        <w:t xml:space="preserve"> </w:t>
      </w:r>
      <w:r w:rsidR="00583184">
        <w:rPr>
          <w:rFonts w:ascii="Times-Bold" w:hAnsi="Times-Bold" w:cs="Times-Bold"/>
          <w:b/>
          <w:bCs/>
          <w:sz w:val="48"/>
          <w:szCs w:val="48"/>
        </w:rPr>
        <w:t>Table of Appendices</w:t>
      </w:r>
    </w:p>
    <w:p w14:paraId="5BCD8364" w14:textId="77777777" w:rsidR="00583184" w:rsidRPr="007E24AE" w:rsidRDefault="00583184" w:rsidP="00583184">
      <w:pPr>
        <w:autoSpaceDE w:val="0"/>
        <w:autoSpaceDN w:val="0"/>
        <w:adjustRightInd w:val="0"/>
        <w:spacing w:after="240" w:line="288" w:lineRule="auto"/>
        <w:rPr>
          <w:rFonts w:cs="Times-Roman"/>
        </w:rPr>
      </w:pPr>
      <w:r w:rsidRPr="007E24AE">
        <w:rPr>
          <w:rFonts w:cs="Times-Roman"/>
        </w:rPr>
        <w:t xml:space="preserve">This table provides a comprehensive catalog of the supporting appendices for </w:t>
      </w:r>
      <w:r w:rsidRPr="007E24AE">
        <w:rPr>
          <w:rFonts w:cs="Times-Italic"/>
          <w:i/>
          <w:iCs/>
        </w:rPr>
        <w:t>Atlas PALM v1.5</w:t>
      </w:r>
      <w:r w:rsidRPr="007E24AE">
        <w:rPr>
          <w:rFonts w:cs="Times-Roman"/>
        </w:rPr>
        <w:t>, enabling the development team</w:t>
      </w:r>
      <w:r>
        <w:rPr>
          <w:rFonts w:cs="Times-Roman"/>
        </w:rPr>
        <w:t xml:space="preserve"> </w:t>
      </w:r>
      <w:r w:rsidRPr="007E24AE">
        <w:rPr>
          <w:rFonts w:cs="Times-Roman"/>
        </w:rPr>
        <w:t xml:space="preserve">to navigate the technical, operational, and ethical resources underpinning the Atlas Insight Engine. Each appendix is referenced across Sections I–XI, enhancing the platform’s robustness and empowering developers to implement, test, and extend the system. The table below lists each appendix, its title, description, content type, and associated sections, aligning with the user-as-hero narrative by equipping developers to deliver a transformative cannabis exploration experience. </w:t>
      </w:r>
    </w:p>
    <w:tbl>
      <w:tblPr>
        <w:tblW w:w="5000" w:type="pct"/>
        <w:tblBorders>
          <w:insideH w:val="single" w:sz="4" w:space="0" w:color="auto"/>
        </w:tblBorders>
        <w:tblLayout w:type="fixed"/>
        <w:tblLook w:val="0000" w:firstRow="0" w:lastRow="0" w:firstColumn="0" w:lastColumn="0" w:noHBand="0" w:noVBand="0"/>
      </w:tblPr>
      <w:tblGrid>
        <w:gridCol w:w="1134"/>
        <w:gridCol w:w="1576"/>
        <w:gridCol w:w="3950"/>
        <w:gridCol w:w="1391"/>
        <w:gridCol w:w="1309"/>
      </w:tblGrid>
      <w:tr w:rsidR="00583184" w14:paraId="090DFFA1" w14:textId="77777777" w:rsidTr="0036689D">
        <w:tc>
          <w:tcPr>
            <w:tcW w:w="606" w:type="pct"/>
            <w:tcMar>
              <w:top w:w="20" w:type="nil"/>
              <w:left w:w="58" w:type="dxa"/>
              <w:bottom w:w="20" w:type="nil"/>
              <w:right w:w="158" w:type="dxa"/>
            </w:tcMar>
          </w:tcPr>
          <w:p w14:paraId="763678DA"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 xml:space="preserve">Appendix </w:t>
            </w:r>
          </w:p>
        </w:tc>
        <w:tc>
          <w:tcPr>
            <w:tcW w:w="842" w:type="pct"/>
            <w:tcMar>
              <w:top w:w="20" w:type="nil"/>
              <w:left w:w="20" w:type="nil"/>
              <w:bottom w:w="20" w:type="nil"/>
              <w:right w:w="20" w:type="nil"/>
            </w:tcMar>
          </w:tcPr>
          <w:p w14:paraId="22C7481F"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Title</w:t>
            </w:r>
          </w:p>
        </w:tc>
        <w:tc>
          <w:tcPr>
            <w:tcW w:w="2110" w:type="pct"/>
            <w:tcMar>
              <w:top w:w="20" w:type="nil"/>
              <w:left w:w="20" w:type="nil"/>
              <w:bottom w:w="20" w:type="nil"/>
              <w:right w:w="20" w:type="nil"/>
            </w:tcMar>
          </w:tcPr>
          <w:p w14:paraId="522689BA"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Description</w:t>
            </w:r>
          </w:p>
        </w:tc>
        <w:tc>
          <w:tcPr>
            <w:tcW w:w="743" w:type="pct"/>
            <w:tcMar>
              <w:top w:w="20" w:type="nil"/>
              <w:left w:w="20" w:type="nil"/>
              <w:bottom w:w="20" w:type="nil"/>
              <w:right w:w="20" w:type="nil"/>
            </w:tcMar>
          </w:tcPr>
          <w:p w14:paraId="2B7E94D1"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Content Type</w:t>
            </w:r>
          </w:p>
        </w:tc>
        <w:tc>
          <w:tcPr>
            <w:tcW w:w="700" w:type="pct"/>
            <w:tcMar>
              <w:top w:w="20" w:type="nil"/>
              <w:left w:w="58" w:type="dxa"/>
              <w:bottom w:w="20" w:type="nil"/>
              <w:right w:w="158" w:type="dxa"/>
            </w:tcMar>
          </w:tcPr>
          <w:p w14:paraId="321FCD26"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Associated Sections</w:t>
            </w:r>
          </w:p>
        </w:tc>
      </w:tr>
      <w:tr w:rsidR="00583184" w14:paraId="27DAE26B" w14:textId="77777777" w:rsidTr="0036689D">
        <w:tc>
          <w:tcPr>
            <w:tcW w:w="606" w:type="pct"/>
            <w:tcMar>
              <w:top w:w="20" w:type="nil"/>
              <w:left w:w="20" w:type="nil"/>
              <w:bottom w:w="20" w:type="nil"/>
              <w:right w:w="20" w:type="nil"/>
            </w:tcMar>
          </w:tcPr>
          <w:p w14:paraId="7914684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A</w:t>
            </w:r>
          </w:p>
        </w:tc>
        <w:tc>
          <w:tcPr>
            <w:tcW w:w="842" w:type="pct"/>
            <w:tcMar>
              <w:top w:w="20" w:type="nil"/>
              <w:left w:w="20" w:type="nil"/>
              <w:bottom w:w="20" w:type="nil"/>
              <w:right w:w="20" w:type="nil"/>
            </w:tcMar>
          </w:tcPr>
          <w:p w14:paraId="1EF14CC1"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Version Logs</w:t>
            </w:r>
          </w:p>
        </w:tc>
        <w:tc>
          <w:tcPr>
            <w:tcW w:w="2110" w:type="pct"/>
            <w:tcMar>
              <w:top w:w="86" w:type="dxa"/>
              <w:left w:w="115" w:type="dxa"/>
              <w:bottom w:w="86" w:type="dxa"/>
              <w:right w:w="115" w:type="dxa"/>
            </w:tcMar>
          </w:tcPr>
          <w:p w14:paraId="2A1A3D64"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Chronicles the version history of Atlas PALM, from v1.0 to v1.5, detailing feature additions, bug fixes, and advancements (e.g., Voice Overlay Integration, Cultural Context Filter). Includes timestamps and contributor notes for traceability. Updated to document the strain library correction (memo, May 4, 2025).</w:t>
            </w:r>
          </w:p>
        </w:tc>
        <w:tc>
          <w:tcPr>
            <w:tcW w:w="743" w:type="pct"/>
            <w:tcMar>
              <w:right w:w="144" w:type="dxa"/>
            </w:tcMar>
          </w:tcPr>
          <w:p w14:paraId="4BB1DE6C" w14:textId="066E6E7E" w:rsidR="00583184" w:rsidRPr="007E24AE" w:rsidRDefault="00583184" w:rsidP="0036689D">
            <w:pPr>
              <w:autoSpaceDE w:val="0"/>
              <w:autoSpaceDN w:val="0"/>
              <w:adjustRightInd w:val="0"/>
              <w:spacing w:after="0" w:line="288" w:lineRule="auto"/>
              <w:rPr>
                <w:rFonts w:cs="Times-Roman"/>
              </w:rPr>
            </w:pPr>
            <w:r w:rsidRPr="007E24AE">
              <w:rPr>
                <w:rFonts w:cs="Times-Roman"/>
              </w:rPr>
              <w:t>Text/</w:t>
            </w:r>
            <w:r w:rsidR="0060536E">
              <w:rPr>
                <w:rFonts w:cs="Times-Roman"/>
              </w:rPr>
              <w:t xml:space="preserve"> </w:t>
            </w:r>
            <w:r w:rsidRPr="007E24AE">
              <w:rPr>
                <w:rFonts w:cs="Times-Roman"/>
              </w:rPr>
              <w:t>Markdown</w:t>
            </w:r>
          </w:p>
        </w:tc>
        <w:tc>
          <w:tcPr>
            <w:tcW w:w="700" w:type="pct"/>
            <w:tcMar>
              <w:top w:w="20" w:type="nil"/>
              <w:left w:w="20" w:type="nil"/>
              <w:bottom w:w="20" w:type="nil"/>
              <w:right w:w="20" w:type="nil"/>
            </w:tcMar>
          </w:tcPr>
          <w:p w14:paraId="01AEBED0"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I, II, III, IV, V, VI, VII, VIII, IX, X, XI</w:t>
            </w:r>
          </w:p>
        </w:tc>
      </w:tr>
      <w:tr w:rsidR="00583184" w14:paraId="7F8C66F7" w14:textId="77777777" w:rsidTr="0036689D">
        <w:tc>
          <w:tcPr>
            <w:tcW w:w="606" w:type="pct"/>
            <w:tcMar>
              <w:top w:w="20" w:type="nil"/>
              <w:left w:w="20" w:type="nil"/>
              <w:bottom w:w="20" w:type="nil"/>
              <w:right w:w="20" w:type="nil"/>
            </w:tcMar>
          </w:tcPr>
          <w:p w14:paraId="132CE6D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B</w:t>
            </w:r>
          </w:p>
        </w:tc>
        <w:tc>
          <w:tcPr>
            <w:tcW w:w="842" w:type="pct"/>
            <w:tcMar>
              <w:top w:w="20" w:type="nil"/>
              <w:left w:w="20" w:type="nil"/>
              <w:bottom w:w="20" w:type="nil"/>
              <w:right w:w="20" w:type="nil"/>
            </w:tcMar>
          </w:tcPr>
          <w:p w14:paraId="3CA0608E"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AI Editing Protocols</w:t>
            </w:r>
          </w:p>
        </w:tc>
        <w:tc>
          <w:tcPr>
            <w:tcW w:w="2110" w:type="pct"/>
            <w:tcMar>
              <w:top w:w="86" w:type="dxa"/>
              <w:left w:w="115" w:type="dxa"/>
              <w:bottom w:w="86" w:type="dxa"/>
              <w:right w:w="115" w:type="dxa"/>
            </w:tcMar>
          </w:tcPr>
          <w:p w14:paraId="6FA505FE"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Outlines ethical protocols for AI-generated content, including bias mitigation, privacy compliance (GDPR/CCPA), and monthly audit processes. Details bias detection scripts and transparency guidelines, ensuring responses respect user dignity and cultural humility.</w:t>
            </w:r>
          </w:p>
        </w:tc>
        <w:tc>
          <w:tcPr>
            <w:tcW w:w="743" w:type="pct"/>
            <w:tcMar>
              <w:top w:w="20" w:type="nil"/>
              <w:left w:w="20" w:type="nil"/>
              <w:bottom w:w="20" w:type="nil"/>
              <w:right w:w="144" w:type="dxa"/>
            </w:tcMar>
          </w:tcPr>
          <w:p w14:paraId="28E3DC62" w14:textId="7E580B23" w:rsidR="00583184" w:rsidRPr="007E24AE" w:rsidRDefault="00583184" w:rsidP="0036689D">
            <w:pPr>
              <w:autoSpaceDE w:val="0"/>
              <w:autoSpaceDN w:val="0"/>
              <w:adjustRightInd w:val="0"/>
              <w:spacing w:after="0" w:line="288" w:lineRule="auto"/>
              <w:rPr>
                <w:rFonts w:cs="Times-Roman"/>
              </w:rPr>
            </w:pPr>
            <w:r w:rsidRPr="007E24AE">
              <w:rPr>
                <w:rFonts w:cs="Times-Roman"/>
              </w:rPr>
              <w:t>Text/</w:t>
            </w:r>
            <w:r w:rsidR="00494555">
              <w:rPr>
                <w:rFonts w:cs="Times-Roman"/>
              </w:rPr>
              <w:t xml:space="preserve"> </w:t>
            </w:r>
            <w:r w:rsidRPr="007E24AE">
              <w:rPr>
                <w:rFonts w:cs="Times-Roman"/>
              </w:rPr>
              <w:t>Markdown</w:t>
            </w:r>
          </w:p>
        </w:tc>
        <w:tc>
          <w:tcPr>
            <w:tcW w:w="700" w:type="pct"/>
            <w:tcMar>
              <w:top w:w="20" w:type="nil"/>
              <w:left w:w="20" w:type="nil"/>
              <w:bottom w:w="20" w:type="nil"/>
              <w:right w:w="20" w:type="nil"/>
            </w:tcMar>
          </w:tcPr>
          <w:p w14:paraId="488A5FDC"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II, IV, V, VI, VII, VIII, IX, X</w:t>
            </w:r>
          </w:p>
        </w:tc>
      </w:tr>
      <w:tr w:rsidR="00583184" w14:paraId="6E07FC30" w14:textId="77777777" w:rsidTr="0036689D">
        <w:tc>
          <w:tcPr>
            <w:tcW w:w="606" w:type="pct"/>
            <w:tcMar>
              <w:top w:w="20" w:type="nil"/>
              <w:left w:w="20" w:type="nil"/>
              <w:bottom w:w="20" w:type="nil"/>
              <w:right w:w="20" w:type="nil"/>
            </w:tcMar>
          </w:tcPr>
          <w:p w14:paraId="48570F1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C</w:t>
            </w:r>
          </w:p>
        </w:tc>
        <w:tc>
          <w:tcPr>
            <w:tcW w:w="842" w:type="pct"/>
            <w:tcMar>
              <w:top w:w="20" w:type="nil"/>
              <w:left w:w="20" w:type="nil"/>
              <w:bottom w:w="20" w:type="nil"/>
              <w:right w:w="20" w:type="nil"/>
            </w:tcMar>
          </w:tcPr>
          <w:p w14:paraId="4EEA947C"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JSON Schemas</w:t>
            </w:r>
          </w:p>
        </w:tc>
        <w:tc>
          <w:tcPr>
            <w:tcW w:w="2110" w:type="pct"/>
            <w:tcMar>
              <w:top w:w="86" w:type="dxa"/>
              <w:left w:w="115" w:type="dxa"/>
              <w:bottom w:w="86" w:type="dxa"/>
              <w:right w:w="115" w:type="dxa"/>
            </w:tcMar>
          </w:tcPr>
          <w:p w14:paraId="184F3C8E"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Defines JSON schemas for data validation across layers, including input (query), output (response), feedback, journey, mentor, and domain schemas. Updated for multilingual, voice, and agentic features (Q3 2025, Section XI). Includes validation notes for the 2,000+ strain library.</w:t>
            </w:r>
          </w:p>
        </w:tc>
        <w:tc>
          <w:tcPr>
            <w:tcW w:w="743" w:type="pct"/>
            <w:tcMar>
              <w:top w:w="20" w:type="nil"/>
              <w:left w:w="20" w:type="nil"/>
              <w:bottom w:w="20" w:type="nil"/>
              <w:right w:w="144" w:type="dxa"/>
            </w:tcMar>
          </w:tcPr>
          <w:p w14:paraId="32D2CF74"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Text/JSON</w:t>
            </w:r>
          </w:p>
        </w:tc>
        <w:tc>
          <w:tcPr>
            <w:tcW w:w="700" w:type="pct"/>
            <w:tcMar>
              <w:top w:w="20" w:type="nil"/>
              <w:left w:w="20" w:type="nil"/>
              <w:bottom w:w="20" w:type="nil"/>
              <w:right w:w="20" w:type="nil"/>
            </w:tcMar>
          </w:tcPr>
          <w:p w14:paraId="5C6D7400"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II, III, IV, V, VI, VII, VIII, IX, X, XI</w:t>
            </w:r>
          </w:p>
        </w:tc>
      </w:tr>
      <w:tr w:rsidR="00583184" w14:paraId="09C3FED9" w14:textId="77777777" w:rsidTr="0036689D">
        <w:tc>
          <w:tcPr>
            <w:tcW w:w="606" w:type="pct"/>
            <w:tcMar>
              <w:top w:w="20" w:type="nil"/>
              <w:left w:w="20" w:type="nil"/>
              <w:bottom w:w="20" w:type="nil"/>
              <w:right w:w="20" w:type="nil"/>
            </w:tcMar>
          </w:tcPr>
          <w:p w14:paraId="4362B59F"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lastRenderedPageBreak/>
              <w:t>D</w:t>
            </w:r>
          </w:p>
        </w:tc>
        <w:tc>
          <w:tcPr>
            <w:tcW w:w="842" w:type="pct"/>
            <w:tcMar>
              <w:top w:w="20" w:type="nil"/>
              <w:left w:w="20" w:type="nil"/>
              <w:bottom w:w="20" w:type="nil"/>
              <w:right w:w="20" w:type="nil"/>
            </w:tcMar>
          </w:tcPr>
          <w:p w14:paraId="3CDE7C17"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Simulation Tests</w:t>
            </w:r>
          </w:p>
        </w:tc>
        <w:tc>
          <w:tcPr>
            <w:tcW w:w="2110" w:type="pct"/>
            <w:tcMar>
              <w:top w:w="86" w:type="dxa"/>
              <w:left w:w="115" w:type="dxa"/>
              <w:bottom w:w="86" w:type="dxa"/>
              <w:right w:w="115" w:type="dxa"/>
            </w:tcMar>
          </w:tcPr>
          <w:p w14:paraId="3E4B4457"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 xml:space="preserve">Provides a library of 1,000+ test cases for the Simulation Framework (Section VIII), covering edge cases (e.g., invalid regions), cultural mismatches, and high-volume loads. Includes </w:t>
            </w:r>
            <w:proofErr w:type="spellStart"/>
            <w:r w:rsidRPr="007E24AE">
              <w:rPr>
                <w:rFonts w:cs="Times-Roman"/>
              </w:rPr>
              <w:t>pytest</w:t>
            </w:r>
            <w:proofErr w:type="spellEnd"/>
            <w:r w:rsidRPr="007E24AE">
              <w:rPr>
                <w:rFonts w:cs="Times-Roman"/>
              </w:rPr>
              <w:t xml:space="preserve"> scripts, results (97.5% accuracy, 100% compliance), and metrics for user satisfaction and latency.</w:t>
            </w:r>
          </w:p>
        </w:tc>
        <w:tc>
          <w:tcPr>
            <w:tcW w:w="743" w:type="pct"/>
            <w:tcMar>
              <w:top w:w="20" w:type="nil"/>
              <w:left w:w="20" w:type="nil"/>
              <w:bottom w:w="20" w:type="nil"/>
              <w:right w:w="144" w:type="dxa"/>
            </w:tcMar>
          </w:tcPr>
          <w:p w14:paraId="68898A1B" w14:textId="0E4711EB" w:rsidR="00583184" w:rsidRPr="007E24AE" w:rsidRDefault="00583184" w:rsidP="0036689D">
            <w:pPr>
              <w:autoSpaceDE w:val="0"/>
              <w:autoSpaceDN w:val="0"/>
              <w:adjustRightInd w:val="0"/>
              <w:spacing w:after="0" w:line="288" w:lineRule="auto"/>
              <w:rPr>
                <w:rFonts w:cs="Times-Roman"/>
              </w:rPr>
            </w:pPr>
            <w:r w:rsidRPr="007E24AE">
              <w:rPr>
                <w:rFonts w:cs="Times-Roman"/>
              </w:rPr>
              <w:t>Text/</w:t>
            </w:r>
            <w:r w:rsidR="00494555">
              <w:rPr>
                <w:rFonts w:cs="Times-Roman"/>
              </w:rPr>
              <w:t xml:space="preserve"> </w:t>
            </w:r>
            <w:r w:rsidRPr="007E24AE">
              <w:rPr>
                <w:rFonts w:cs="Times-Roman"/>
              </w:rPr>
              <w:t>Python</w:t>
            </w:r>
          </w:p>
        </w:tc>
        <w:tc>
          <w:tcPr>
            <w:tcW w:w="700" w:type="pct"/>
            <w:tcMar>
              <w:top w:w="20" w:type="nil"/>
              <w:left w:w="20" w:type="nil"/>
              <w:bottom w:w="20" w:type="nil"/>
              <w:right w:w="20" w:type="nil"/>
            </w:tcMar>
          </w:tcPr>
          <w:p w14:paraId="7F84191A"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II, III, IV, V, VI, VII, VIII, IX, X, XI</w:t>
            </w:r>
          </w:p>
        </w:tc>
      </w:tr>
      <w:tr w:rsidR="00583184" w14:paraId="10CBAE04" w14:textId="77777777" w:rsidTr="0036689D">
        <w:tc>
          <w:tcPr>
            <w:tcW w:w="606" w:type="pct"/>
            <w:tcMar>
              <w:top w:w="20" w:type="nil"/>
              <w:left w:w="20" w:type="nil"/>
              <w:bottom w:w="20" w:type="nil"/>
              <w:right w:w="20" w:type="nil"/>
            </w:tcMar>
          </w:tcPr>
          <w:p w14:paraId="3F147CCF"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E</w:t>
            </w:r>
          </w:p>
        </w:tc>
        <w:tc>
          <w:tcPr>
            <w:tcW w:w="842" w:type="pct"/>
            <w:tcMar>
              <w:top w:w="20" w:type="nil"/>
              <w:left w:w="20" w:type="nil"/>
              <w:bottom w:w="20" w:type="nil"/>
              <w:right w:w="20" w:type="nil"/>
            </w:tcMar>
          </w:tcPr>
          <w:p w14:paraId="1004F0F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OpenAPI Specifications</w:t>
            </w:r>
          </w:p>
        </w:tc>
        <w:tc>
          <w:tcPr>
            <w:tcW w:w="2110" w:type="pct"/>
            <w:tcMar>
              <w:top w:w="86" w:type="dxa"/>
              <w:left w:w="115" w:type="dxa"/>
              <w:bottom w:w="86" w:type="dxa"/>
              <w:right w:w="115" w:type="dxa"/>
            </w:tcMar>
          </w:tcPr>
          <w:p w14:paraId="289CC617"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Details the v1.5 API portal (Node.js, RESTful), including /query, /response, /feedback, /data, /user, and planned /voice_query, /purchase endpoints (Section XI). Provides OpenAPI 3.0.3 specs, curl examples, and error handling (e.g., 400, 429). Supports OAuth 2.0 and e-commerce integrations.</w:t>
            </w:r>
          </w:p>
        </w:tc>
        <w:tc>
          <w:tcPr>
            <w:tcW w:w="743" w:type="pct"/>
            <w:tcMar>
              <w:top w:w="20" w:type="nil"/>
              <w:left w:w="20" w:type="nil"/>
              <w:bottom w:w="20" w:type="nil"/>
              <w:right w:w="144" w:type="dxa"/>
            </w:tcMar>
          </w:tcPr>
          <w:p w14:paraId="1DEDCB76" w14:textId="77777777" w:rsidR="00494555" w:rsidRDefault="00583184" w:rsidP="0036689D">
            <w:pPr>
              <w:autoSpaceDE w:val="0"/>
              <w:autoSpaceDN w:val="0"/>
              <w:adjustRightInd w:val="0"/>
              <w:spacing w:after="0" w:line="288" w:lineRule="auto"/>
              <w:rPr>
                <w:rFonts w:cs="Times-Roman"/>
              </w:rPr>
            </w:pPr>
            <w:r w:rsidRPr="007E24AE">
              <w:rPr>
                <w:rFonts w:cs="Times-Roman"/>
              </w:rPr>
              <w:t>Text/</w:t>
            </w:r>
          </w:p>
          <w:p w14:paraId="21682717" w14:textId="350F1037" w:rsidR="00583184" w:rsidRPr="007E24AE" w:rsidRDefault="00583184" w:rsidP="0036689D">
            <w:pPr>
              <w:autoSpaceDE w:val="0"/>
              <w:autoSpaceDN w:val="0"/>
              <w:adjustRightInd w:val="0"/>
              <w:spacing w:after="0" w:line="288" w:lineRule="auto"/>
              <w:rPr>
                <w:rFonts w:cs="Times-Roman"/>
              </w:rPr>
            </w:pPr>
            <w:r w:rsidRPr="007E24AE">
              <w:rPr>
                <w:rFonts w:cs="Times-Roman"/>
              </w:rPr>
              <w:t>YAML</w:t>
            </w:r>
          </w:p>
        </w:tc>
        <w:tc>
          <w:tcPr>
            <w:tcW w:w="700" w:type="pct"/>
            <w:tcMar>
              <w:top w:w="20" w:type="nil"/>
              <w:left w:w="20" w:type="nil"/>
              <w:bottom w:w="20" w:type="nil"/>
              <w:right w:w="20" w:type="nil"/>
            </w:tcMar>
          </w:tcPr>
          <w:p w14:paraId="33B062D1"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V, VI, VII, VIII, IX, XI</w:t>
            </w:r>
          </w:p>
        </w:tc>
      </w:tr>
      <w:tr w:rsidR="00583184" w14:paraId="6690672A" w14:textId="77777777" w:rsidTr="0036689D">
        <w:tc>
          <w:tcPr>
            <w:tcW w:w="606" w:type="pct"/>
            <w:tcMar>
              <w:top w:w="20" w:type="nil"/>
              <w:left w:w="20" w:type="nil"/>
              <w:bottom w:w="20" w:type="nil"/>
              <w:right w:w="20" w:type="nil"/>
            </w:tcMar>
          </w:tcPr>
          <w:p w14:paraId="70DF8ADE"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F</w:t>
            </w:r>
          </w:p>
        </w:tc>
        <w:tc>
          <w:tcPr>
            <w:tcW w:w="842" w:type="pct"/>
            <w:tcMar>
              <w:top w:w="20" w:type="nil"/>
              <w:left w:w="20" w:type="nil"/>
              <w:bottom w:w="20" w:type="nil"/>
              <w:right w:w="20" w:type="nil"/>
            </w:tcMar>
          </w:tcPr>
          <w:p w14:paraId="4ADF686D"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Domain Ontology</w:t>
            </w:r>
          </w:p>
        </w:tc>
        <w:tc>
          <w:tcPr>
            <w:tcW w:w="2110" w:type="pct"/>
            <w:tcMar>
              <w:top w:w="86" w:type="dxa"/>
              <w:left w:w="115" w:type="dxa"/>
              <w:bottom w:w="86" w:type="dxa"/>
              <w:right w:w="115" w:type="dxa"/>
            </w:tcMar>
          </w:tcPr>
          <w:p w14:paraId="77B5E82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 xml:space="preserve">Defines the Cannabis Knowledge Graph structure (Neo4j-based), covering 2,000+ strains, terpenes, cannabinoids, effects, and regulatory data for 50+ regions. Includes Cypher query examples and data sources (e.g., </w:t>
            </w:r>
            <w:proofErr w:type="spellStart"/>
            <w:r w:rsidRPr="007E24AE">
              <w:rPr>
                <w:rFonts w:cs="Times-Roman"/>
              </w:rPr>
              <w:t>Kannapedia’s</w:t>
            </w:r>
            <w:proofErr w:type="spellEnd"/>
            <w:r w:rsidRPr="007E24AE">
              <w:rPr>
                <w:rFonts w:cs="Times-Roman"/>
              </w:rPr>
              <w:t xml:space="preserve"> 2,241 strains). Updated for strain library correction (memo, May 4, 2025).</w:t>
            </w:r>
          </w:p>
        </w:tc>
        <w:tc>
          <w:tcPr>
            <w:tcW w:w="743" w:type="pct"/>
            <w:tcMar>
              <w:top w:w="20" w:type="nil"/>
              <w:left w:w="20" w:type="nil"/>
              <w:bottom w:w="20" w:type="nil"/>
              <w:right w:w="144" w:type="dxa"/>
            </w:tcMar>
          </w:tcPr>
          <w:p w14:paraId="1897EFBF" w14:textId="00F6F501" w:rsidR="00583184" w:rsidRPr="007E24AE" w:rsidRDefault="00583184" w:rsidP="0036689D">
            <w:pPr>
              <w:autoSpaceDE w:val="0"/>
              <w:autoSpaceDN w:val="0"/>
              <w:adjustRightInd w:val="0"/>
              <w:spacing w:after="0" w:line="288" w:lineRule="auto"/>
              <w:rPr>
                <w:rFonts w:cs="Times-Roman"/>
              </w:rPr>
            </w:pPr>
            <w:r w:rsidRPr="007E24AE">
              <w:rPr>
                <w:rFonts w:cs="Times-Roman"/>
              </w:rPr>
              <w:t>Text/</w:t>
            </w:r>
            <w:r w:rsidR="00494555">
              <w:rPr>
                <w:rFonts w:cs="Times-Roman"/>
              </w:rPr>
              <w:t xml:space="preserve"> </w:t>
            </w:r>
            <w:r w:rsidRPr="007E24AE">
              <w:rPr>
                <w:rFonts w:cs="Times-Roman"/>
              </w:rPr>
              <w:t>Markdown</w:t>
            </w:r>
          </w:p>
        </w:tc>
        <w:tc>
          <w:tcPr>
            <w:tcW w:w="700" w:type="pct"/>
            <w:tcMar>
              <w:top w:w="20" w:type="nil"/>
              <w:left w:w="20" w:type="nil"/>
              <w:bottom w:w="20" w:type="nil"/>
              <w:right w:w="20" w:type="nil"/>
            </w:tcMar>
          </w:tcPr>
          <w:p w14:paraId="17D52245"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V, VIII, IX, XI</w:t>
            </w:r>
          </w:p>
        </w:tc>
      </w:tr>
    </w:tbl>
    <w:p w14:paraId="4CD295A4" w14:textId="77777777" w:rsidR="00583184" w:rsidRPr="003C7CBA" w:rsidRDefault="00583184" w:rsidP="00583184">
      <w:pPr>
        <w:autoSpaceDE w:val="0"/>
        <w:autoSpaceDN w:val="0"/>
        <w:adjustRightInd w:val="0"/>
        <w:spacing w:before="240" w:after="120" w:line="240" w:lineRule="auto"/>
        <w:rPr>
          <w:rFonts w:asciiTheme="majorHAnsi" w:hAnsiTheme="majorHAnsi" w:cs="Times-Bold"/>
          <w:b/>
          <w:bCs/>
          <w:sz w:val="36"/>
          <w:szCs w:val="36"/>
        </w:rPr>
      </w:pPr>
      <w:r w:rsidRPr="003C7CBA">
        <w:rPr>
          <w:rFonts w:asciiTheme="majorHAnsi" w:hAnsiTheme="majorHAnsi" w:cs="Times-Bold"/>
          <w:b/>
          <w:bCs/>
          <w:sz w:val="36"/>
          <w:szCs w:val="36"/>
        </w:rPr>
        <w:t>Notes for Developers</w:t>
      </w:r>
    </w:p>
    <w:p w14:paraId="45C3972F" w14:textId="77777777" w:rsidR="00583184" w:rsidRPr="003C7CBA" w:rsidRDefault="00583184" w:rsidP="00583184">
      <w:pPr>
        <w:numPr>
          <w:ilvl w:val="0"/>
          <w:numId w:val="52"/>
        </w:numPr>
        <w:tabs>
          <w:tab w:val="left" w:pos="220"/>
          <w:tab w:val="left" w:pos="720"/>
        </w:tabs>
        <w:autoSpaceDE w:val="0"/>
        <w:autoSpaceDN w:val="0"/>
        <w:adjustRightInd w:val="0"/>
        <w:spacing w:after="60" w:line="288" w:lineRule="auto"/>
        <w:ind w:hanging="720"/>
        <w:rPr>
          <w:rFonts w:cs="Times-Roman"/>
        </w:rPr>
      </w:pPr>
      <w:r w:rsidRPr="003C7CBA">
        <w:rPr>
          <w:rFonts w:cs="Times-Bold"/>
          <w:b/>
          <w:bCs/>
        </w:rPr>
        <w:t>Access</w:t>
      </w:r>
      <w:r w:rsidRPr="003C7CBA">
        <w:rPr>
          <w:rFonts w:cs="Times-Roman"/>
        </w:rPr>
        <w:t xml:space="preserve">: Appendices are </w:t>
      </w:r>
      <w:r>
        <w:rPr>
          <w:rFonts w:cs="Times-Roman"/>
        </w:rPr>
        <w:t xml:space="preserve">available </w:t>
      </w:r>
      <w:r w:rsidRPr="003C7CBA">
        <w:rPr>
          <w:rFonts w:cs="Times-Roman"/>
        </w:rPr>
        <w:t xml:space="preserve">in a separate </w:t>
      </w:r>
      <w:r w:rsidRPr="003C7CBA">
        <w:rPr>
          <w:rFonts w:cs="Times-Italic"/>
          <w:i/>
          <w:iCs/>
        </w:rPr>
        <w:t>.docx</w:t>
      </w:r>
      <w:r w:rsidRPr="003C7CBA">
        <w:rPr>
          <w:rFonts w:cs="Times-Roman"/>
        </w:rPr>
        <w:t xml:space="preserve"> document, cross-referenced in Sections I–XI for implementation, testing, and debugging.</w:t>
      </w:r>
    </w:p>
    <w:p w14:paraId="7B8BC169" w14:textId="77777777" w:rsidR="00583184" w:rsidRPr="003C7CBA" w:rsidRDefault="00583184" w:rsidP="00583184">
      <w:pPr>
        <w:numPr>
          <w:ilvl w:val="0"/>
          <w:numId w:val="52"/>
        </w:numPr>
        <w:tabs>
          <w:tab w:val="left" w:pos="220"/>
          <w:tab w:val="left" w:pos="720"/>
        </w:tabs>
        <w:autoSpaceDE w:val="0"/>
        <w:autoSpaceDN w:val="0"/>
        <w:adjustRightInd w:val="0"/>
        <w:spacing w:after="60" w:line="288" w:lineRule="auto"/>
        <w:ind w:hanging="720"/>
        <w:rPr>
          <w:rFonts w:cs="Times-Roman"/>
        </w:rPr>
      </w:pPr>
      <w:r w:rsidRPr="003C7CBA">
        <w:rPr>
          <w:rFonts w:cs="Times-Bold"/>
          <w:b/>
          <w:bCs/>
        </w:rPr>
        <w:t>Usage</w:t>
      </w:r>
      <w:r w:rsidRPr="003C7CBA">
        <w:rPr>
          <w:rFonts w:cs="Times-Roman"/>
        </w:rPr>
        <w:t>: Use Appendix C for schema validation, Appendix D for test execution, and Appendix E for API integration. Appendices A, B, and F provide context for versioning, ethics, and domain data.</w:t>
      </w:r>
    </w:p>
    <w:p w14:paraId="3B87C318" w14:textId="77777777" w:rsidR="00583184" w:rsidRPr="003C7CBA" w:rsidRDefault="00583184" w:rsidP="00583184">
      <w:pPr>
        <w:numPr>
          <w:ilvl w:val="0"/>
          <w:numId w:val="52"/>
        </w:numPr>
        <w:tabs>
          <w:tab w:val="left" w:pos="220"/>
          <w:tab w:val="left" w:pos="720"/>
        </w:tabs>
        <w:autoSpaceDE w:val="0"/>
        <w:autoSpaceDN w:val="0"/>
        <w:adjustRightInd w:val="0"/>
        <w:spacing w:after="60" w:line="288" w:lineRule="auto"/>
        <w:ind w:hanging="720"/>
        <w:rPr>
          <w:rFonts w:cs="Times-Roman"/>
        </w:rPr>
      </w:pPr>
      <w:r w:rsidRPr="003C7CBA">
        <w:rPr>
          <w:rFonts w:cs="Times-Bold"/>
          <w:b/>
          <w:bCs/>
        </w:rPr>
        <w:t>Extensibility</w:t>
      </w:r>
      <w:r w:rsidRPr="003C7CBA">
        <w:rPr>
          <w:rFonts w:cs="Times-Roman"/>
        </w:rPr>
        <w:t>: Appendices C, D, and E are designed for future updates (e.g., multilingual schemas, voice test cases, new API endpoints), supporting Q3 2025–Q4 2026 milestones (Section XI).</w:t>
      </w:r>
    </w:p>
    <w:p w14:paraId="62544390" w14:textId="77777777" w:rsidR="00583184" w:rsidRPr="003C7CBA" w:rsidRDefault="00583184" w:rsidP="00583184">
      <w:pPr>
        <w:numPr>
          <w:ilvl w:val="0"/>
          <w:numId w:val="52"/>
        </w:numPr>
        <w:tabs>
          <w:tab w:val="left" w:pos="220"/>
          <w:tab w:val="left" w:pos="720"/>
        </w:tabs>
        <w:autoSpaceDE w:val="0"/>
        <w:autoSpaceDN w:val="0"/>
        <w:adjustRightInd w:val="0"/>
        <w:spacing w:after="60" w:line="288" w:lineRule="auto"/>
        <w:ind w:hanging="720"/>
        <w:rPr>
          <w:rFonts w:cs="Times-Roman"/>
        </w:rPr>
      </w:pPr>
      <w:r w:rsidRPr="003C7CBA">
        <w:rPr>
          <w:rFonts w:cs="Times-Bold"/>
          <w:b/>
          <w:bCs/>
        </w:rPr>
        <w:t>Consistency</w:t>
      </w:r>
      <w:r w:rsidRPr="003C7CBA">
        <w:rPr>
          <w:rFonts w:cs="Times-Roman"/>
        </w:rPr>
        <w:t>: All appendices reflect the corrected "2000+ strain library" (Appendix F) and adhere to ethical protocols (Appendix B).</w:t>
      </w:r>
    </w:p>
    <w:p w14:paraId="55B0CEF7" w14:textId="77777777" w:rsidR="00583184" w:rsidRPr="003C7CBA" w:rsidRDefault="00583184" w:rsidP="00583184">
      <w:pPr>
        <w:autoSpaceDE w:val="0"/>
        <w:autoSpaceDN w:val="0"/>
        <w:adjustRightInd w:val="0"/>
        <w:spacing w:before="240" w:after="120" w:line="240" w:lineRule="auto"/>
        <w:rPr>
          <w:rFonts w:asciiTheme="majorHAnsi" w:hAnsiTheme="majorHAnsi" w:cs="Times-Bold"/>
          <w:b/>
          <w:bCs/>
          <w:sz w:val="36"/>
          <w:szCs w:val="36"/>
        </w:rPr>
      </w:pPr>
      <w:r w:rsidRPr="003C7CBA">
        <w:rPr>
          <w:rFonts w:asciiTheme="majorHAnsi" w:hAnsiTheme="majorHAnsi" w:cs="Times-Bold"/>
          <w:b/>
          <w:bCs/>
          <w:sz w:val="36"/>
          <w:szCs w:val="36"/>
        </w:rPr>
        <w:lastRenderedPageBreak/>
        <w:t>Narrative Context</w:t>
      </w:r>
    </w:p>
    <w:p w14:paraId="7B00C9E5" w14:textId="77777777" w:rsidR="00583184" w:rsidRPr="003C7CBA" w:rsidRDefault="00583184" w:rsidP="00583184">
      <w:pPr>
        <w:autoSpaceDE w:val="0"/>
        <w:autoSpaceDN w:val="0"/>
        <w:adjustRightInd w:val="0"/>
        <w:spacing w:after="120" w:line="288" w:lineRule="auto"/>
        <w:rPr>
          <w:rFonts w:cs="Times-Roman"/>
        </w:rPr>
      </w:pPr>
      <w:r w:rsidRPr="003C7CBA">
        <w:rPr>
          <w:rFonts w:cs="Times-Roman"/>
        </w:rPr>
        <w:t xml:space="preserve">In the hero’s journey, the Table of Appendices is the map that guides the development team through the rich resources supporting Atlas PALM v1.5. It ensures every tool—from schemas to test cases—is readily accessible, empowering developers to craft a platform that transforms the hero’s cannabis exploration. </w:t>
      </w:r>
      <w:r>
        <w:rPr>
          <w:rFonts w:cs="Times-Roman"/>
        </w:rPr>
        <w:t>T</w:t>
      </w:r>
      <w:r w:rsidRPr="003C7CBA">
        <w:rPr>
          <w:rFonts w:cs="Times-Roman"/>
        </w:rPr>
        <w:t>his</w:t>
      </w:r>
      <w:r>
        <w:rPr>
          <w:rFonts w:cs="Times-Roman"/>
        </w:rPr>
        <w:t xml:space="preserve"> Appendices T</w:t>
      </w:r>
      <w:r w:rsidRPr="003C7CBA">
        <w:rPr>
          <w:rFonts w:cs="Times-Roman"/>
        </w:rPr>
        <w:t>able is a beacon of clarity, streamlining access to the materials that bring Atlas to life.</w:t>
      </w:r>
    </w:p>
    <w:p w14:paraId="695228B7" w14:textId="29B3AF68" w:rsidR="0072668B" w:rsidRDefault="0072668B">
      <w:pPr>
        <w:rPr>
          <w:color w:val="000000"/>
        </w:rPr>
      </w:pPr>
      <w:r>
        <w:rPr>
          <w:color w:val="000000"/>
        </w:rPr>
        <w:br w:type="page"/>
      </w:r>
    </w:p>
    <w:p w14:paraId="6D5D0158" w14:textId="77777777" w:rsidR="004519B1" w:rsidRPr="009A2B3D" w:rsidRDefault="004519B1" w:rsidP="009A2B3D">
      <w:pPr>
        <w:spacing w:before="100" w:beforeAutospacing="1" w:after="100" w:afterAutospacing="1"/>
        <w:rPr>
          <w:color w:val="000000"/>
        </w:rPr>
      </w:pPr>
    </w:p>
    <w:sectPr w:rsidR="004519B1" w:rsidRPr="009A2B3D" w:rsidSect="006053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20D03" w14:textId="77777777" w:rsidR="00CD2E00" w:rsidRDefault="00CD2E00" w:rsidP="002D0E87">
      <w:pPr>
        <w:spacing w:after="0" w:line="240" w:lineRule="auto"/>
      </w:pPr>
      <w:r>
        <w:separator/>
      </w:r>
    </w:p>
  </w:endnote>
  <w:endnote w:type="continuationSeparator" w:id="0">
    <w:p w14:paraId="317BE141" w14:textId="77777777" w:rsidR="00CD2E00" w:rsidRDefault="00CD2E00" w:rsidP="002D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Times-Italic">
    <w:altName w:val="Times New Roman"/>
    <w:panose1 w:val="020B0604020202020204"/>
    <w:charset w:val="00"/>
    <w:family w:val="roman"/>
    <w:pitch w:val="default"/>
    <w:sig w:usb0="00000003" w:usb1="00000000" w:usb2="00000000" w:usb3="00000000" w:csb0="00000001" w:csb1="00000000"/>
  </w:font>
  <w:font w:name="Copperplate Gothic Light">
    <w:panose1 w:val="020E05070202060204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54367548"/>
      <w:docPartObj>
        <w:docPartGallery w:val="Page Numbers (Bottom of Page)"/>
        <w:docPartUnique/>
      </w:docPartObj>
    </w:sdtPr>
    <w:sdtContent>
      <w:p w14:paraId="29E0DF70" w14:textId="21B002E4" w:rsidR="00473A84" w:rsidRDefault="00473A84" w:rsidP="00363B7D">
        <w:pPr>
          <w:pStyle w:val="Footer"/>
          <w:framePr w:wrap="none" w:vAnchor="text" w:hAnchor="margin" w:xAlign="center" w:y="1"/>
          <w:jc w:val="cen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45302812"/>
      <w:docPartObj>
        <w:docPartGallery w:val="Page Numbers (Bottom of Page)"/>
        <w:docPartUnique/>
      </w:docPartObj>
    </w:sdtPr>
    <w:sdtContent>
      <w:p w14:paraId="716E8743" w14:textId="3DAF06DA" w:rsidR="002D0E87" w:rsidRDefault="002D0E87" w:rsidP="00363B7D">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82D7FA" w14:textId="77777777" w:rsidR="002D0E87" w:rsidRDefault="002D0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237089"/>
      <w:docPartObj>
        <w:docPartGallery w:val="Page Numbers (Bottom of Page)"/>
        <w:docPartUnique/>
      </w:docPartObj>
    </w:sdtPr>
    <w:sdtContent>
      <w:p w14:paraId="5E1B1C27" w14:textId="6273BDF9" w:rsidR="00473A84" w:rsidRDefault="00473A84" w:rsidP="00363B7D">
        <w:pPr>
          <w:pStyle w:val="Footer"/>
          <w:framePr w:wrap="none" w:vAnchor="text" w:hAnchor="margin" w:xAlign="center" w:y="1"/>
          <w:jc w:val="cen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57</w:t>
        </w:r>
        <w:r>
          <w:rPr>
            <w:rStyle w:val="PageNumber"/>
          </w:rPr>
          <w:fldChar w:fldCharType="end"/>
        </w:r>
      </w:p>
    </w:sdtContent>
  </w:sdt>
  <w:p w14:paraId="5271D9A6" w14:textId="77777777" w:rsidR="002D0E87" w:rsidRDefault="002D0E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775C7" w14:textId="77777777" w:rsidR="002D0E87" w:rsidRDefault="002D0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C32DB" w14:textId="77777777" w:rsidR="00CD2E00" w:rsidRDefault="00CD2E00" w:rsidP="002D0E87">
      <w:pPr>
        <w:spacing w:after="0" w:line="240" w:lineRule="auto"/>
      </w:pPr>
      <w:r>
        <w:separator/>
      </w:r>
    </w:p>
  </w:footnote>
  <w:footnote w:type="continuationSeparator" w:id="0">
    <w:p w14:paraId="7414D910" w14:textId="77777777" w:rsidR="00CD2E00" w:rsidRDefault="00CD2E00" w:rsidP="002D0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09071" w14:textId="77777777" w:rsidR="002D0E87" w:rsidRDefault="002D0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55D5F" w14:textId="12775542" w:rsidR="002D0E87" w:rsidRPr="003A69BB" w:rsidRDefault="00793A7E">
    <w:pPr>
      <w:pStyle w:val="Header"/>
      <w:rPr>
        <w:rFonts w:ascii="Copperplate Gothic Light" w:hAnsi="Copperplate Gothic Light"/>
        <w:color w:val="C00000"/>
        <w:sz w:val="18"/>
        <w:szCs w:val="18"/>
      </w:rPr>
    </w:pPr>
    <w:r w:rsidRPr="003A69BB">
      <w:rPr>
        <w:rFonts w:ascii="Copperplate Gothic Light" w:hAnsi="Copperplate Gothic Light"/>
        <w:color w:val="C00000"/>
        <w:sz w:val="18"/>
        <w:szCs w:val="18"/>
      </w:rPr>
      <w:t>ERUDITE -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12069" w14:textId="77777777" w:rsidR="002D0E87" w:rsidRDefault="002D0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14721CE"/>
    <w:multiLevelType w:val="multilevel"/>
    <w:tmpl w:val="3DE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4D2550"/>
    <w:multiLevelType w:val="hybridMultilevel"/>
    <w:tmpl w:val="2B46A3E2"/>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720CD8"/>
    <w:multiLevelType w:val="hybridMultilevel"/>
    <w:tmpl w:val="DCCE7A8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D5C2A2A"/>
    <w:multiLevelType w:val="multilevel"/>
    <w:tmpl w:val="880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24B39"/>
    <w:multiLevelType w:val="multilevel"/>
    <w:tmpl w:val="14B6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79736B"/>
    <w:multiLevelType w:val="multilevel"/>
    <w:tmpl w:val="3F1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206E4F"/>
    <w:multiLevelType w:val="multilevel"/>
    <w:tmpl w:val="2C3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DB03BF"/>
    <w:multiLevelType w:val="hybridMultilevel"/>
    <w:tmpl w:val="C68698EA"/>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0F23F1"/>
    <w:multiLevelType w:val="hybridMultilevel"/>
    <w:tmpl w:val="8ED288BE"/>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51B7480"/>
    <w:multiLevelType w:val="multilevel"/>
    <w:tmpl w:val="69C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1572E5"/>
    <w:multiLevelType w:val="multilevel"/>
    <w:tmpl w:val="3C5A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EF6A46"/>
    <w:multiLevelType w:val="multilevel"/>
    <w:tmpl w:val="86C4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413D59"/>
    <w:multiLevelType w:val="multilevel"/>
    <w:tmpl w:val="940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956CCC"/>
    <w:multiLevelType w:val="multilevel"/>
    <w:tmpl w:val="150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4E7CF4"/>
    <w:multiLevelType w:val="multilevel"/>
    <w:tmpl w:val="BBAADD08"/>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FCF0768"/>
    <w:multiLevelType w:val="hybridMultilevel"/>
    <w:tmpl w:val="856AD8F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206627DB"/>
    <w:multiLevelType w:val="multilevel"/>
    <w:tmpl w:val="53AA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E243D6"/>
    <w:multiLevelType w:val="multilevel"/>
    <w:tmpl w:val="4412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FC6C47"/>
    <w:multiLevelType w:val="hybridMultilevel"/>
    <w:tmpl w:val="98521F7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27756A48"/>
    <w:multiLevelType w:val="multilevel"/>
    <w:tmpl w:val="2D6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A64DF0"/>
    <w:multiLevelType w:val="multilevel"/>
    <w:tmpl w:val="488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83B49"/>
    <w:multiLevelType w:val="multilevel"/>
    <w:tmpl w:val="3618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902029"/>
    <w:multiLevelType w:val="multilevel"/>
    <w:tmpl w:val="D3AC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D91638"/>
    <w:multiLevelType w:val="hybridMultilevel"/>
    <w:tmpl w:val="239C982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FA308B"/>
    <w:multiLevelType w:val="multilevel"/>
    <w:tmpl w:val="E1E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233581"/>
    <w:multiLevelType w:val="multilevel"/>
    <w:tmpl w:val="8FD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036ECE"/>
    <w:multiLevelType w:val="multilevel"/>
    <w:tmpl w:val="29C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DE4438"/>
    <w:multiLevelType w:val="multilevel"/>
    <w:tmpl w:val="BEC6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FE18B9"/>
    <w:multiLevelType w:val="multilevel"/>
    <w:tmpl w:val="6A7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C9339F"/>
    <w:multiLevelType w:val="multilevel"/>
    <w:tmpl w:val="549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760797"/>
    <w:multiLevelType w:val="multilevel"/>
    <w:tmpl w:val="C49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8E3621"/>
    <w:multiLevelType w:val="hybridMultilevel"/>
    <w:tmpl w:val="102A5B04"/>
    <w:lvl w:ilvl="0" w:tplc="FFFFFFFF">
      <w:start w:val="1"/>
      <w:numFmt w:val="bullet"/>
      <w:lvlText w:val="•"/>
      <w:lvlJc w:val="left"/>
      <w:pPr>
        <w:ind w:left="720" w:hanging="360"/>
      </w:pPr>
    </w:lvl>
    <w:lvl w:ilvl="1" w:tplc="00000002">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44367D19"/>
    <w:multiLevelType w:val="multilevel"/>
    <w:tmpl w:val="FB3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BD1AAC"/>
    <w:multiLevelType w:val="multilevel"/>
    <w:tmpl w:val="BF4C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56508C"/>
    <w:multiLevelType w:val="multilevel"/>
    <w:tmpl w:val="7FC6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FB4549"/>
    <w:multiLevelType w:val="hybridMultilevel"/>
    <w:tmpl w:val="8CF2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610EC1"/>
    <w:multiLevelType w:val="multilevel"/>
    <w:tmpl w:val="5964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81A34"/>
    <w:multiLevelType w:val="hybridMultilevel"/>
    <w:tmpl w:val="8190FC1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51C1159E"/>
    <w:multiLevelType w:val="multilevel"/>
    <w:tmpl w:val="215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F01D0C"/>
    <w:multiLevelType w:val="hybridMultilevel"/>
    <w:tmpl w:val="1E0E53DC"/>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D2663D"/>
    <w:multiLevelType w:val="multilevel"/>
    <w:tmpl w:val="232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F57759"/>
    <w:multiLevelType w:val="multilevel"/>
    <w:tmpl w:val="EA9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1B0505"/>
    <w:multiLevelType w:val="multilevel"/>
    <w:tmpl w:val="9B2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25EBF"/>
    <w:multiLevelType w:val="multilevel"/>
    <w:tmpl w:val="056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F9602E"/>
    <w:multiLevelType w:val="multilevel"/>
    <w:tmpl w:val="3E0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1038B9"/>
    <w:multiLevelType w:val="multilevel"/>
    <w:tmpl w:val="833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CE5693"/>
    <w:multiLevelType w:val="multilevel"/>
    <w:tmpl w:val="127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7971F2"/>
    <w:multiLevelType w:val="multilevel"/>
    <w:tmpl w:val="486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C34185"/>
    <w:multiLevelType w:val="multilevel"/>
    <w:tmpl w:val="7F9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223530"/>
    <w:multiLevelType w:val="multilevel"/>
    <w:tmpl w:val="616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B10C7D"/>
    <w:multiLevelType w:val="multilevel"/>
    <w:tmpl w:val="912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A40EA1"/>
    <w:multiLevelType w:val="multilevel"/>
    <w:tmpl w:val="F49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71072"/>
    <w:multiLevelType w:val="hybridMultilevel"/>
    <w:tmpl w:val="1CA2D12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FC078B"/>
    <w:multiLevelType w:val="hybridMultilevel"/>
    <w:tmpl w:val="02CCB4F2"/>
    <w:lvl w:ilvl="0" w:tplc="FFFFFFFF">
      <w:start w:val="1"/>
      <w:numFmt w:val="bullet"/>
      <w:lvlText w:val="•"/>
      <w:lvlJc w:val="left"/>
      <w:pPr>
        <w:ind w:left="720" w:hanging="360"/>
      </w:pPr>
    </w:lvl>
    <w:lvl w:ilvl="1" w:tplc="00000002">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738C1B83"/>
    <w:multiLevelType w:val="multilevel"/>
    <w:tmpl w:val="3FCC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3C6E4E"/>
    <w:multiLevelType w:val="hybridMultilevel"/>
    <w:tmpl w:val="DCC04A9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7BAB1747"/>
    <w:multiLevelType w:val="multilevel"/>
    <w:tmpl w:val="4CC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56363B"/>
    <w:multiLevelType w:val="multilevel"/>
    <w:tmpl w:val="53C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587291"/>
    <w:multiLevelType w:val="multilevel"/>
    <w:tmpl w:val="FF1C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3E5795"/>
    <w:multiLevelType w:val="multilevel"/>
    <w:tmpl w:val="884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431213">
    <w:abstractNumId w:val="5"/>
  </w:num>
  <w:num w:numId="2" w16cid:durableId="62919346">
    <w:abstractNumId w:val="3"/>
  </w:num>
  <w:num w:numId="3" w16cid:durableId="1078093593">
    <w:abstractNumId w:val="2"/>
  </w:num>
  <w:num w:numId="4" w16cid:durableId="1491167836">
    <w:abstractNumId w:val="4"/>
  </w:num>
  <w:num w:numId="5" w16cid:durableId="525950296">
    <w:abstractNumId w:val="1"/>
  </w:num>
  <w:num w:numId="6" w16cid:durableId="317854075">
    <w:abstractNumId w:val="0"/>
  </w:num>
  <w:num w:numId="7" w16cid:durableId="1087339650">
    <w:abstractNumId w:val="53"/>
  </w:num>
  <w:num w:numId="8" w16cid:durableId="2043284890">
    <w:abstractNumId w:val="75"/>
  </w:num>
  <w:num w:numId="9" w16cid:durableId="608582628">
    <w:abstractNumId w:val="71"/>
  </w:num>
  <w:num w:numId="10" w16cid:durableId="213855597">
    <w:abstractNumId w:val="62"/>
  </w:num>
  <w:num w:numId="11" w16cid:durableId="673649874">
    <w:abstractNumId w:val="57"/>
  </w:num>
  <w:num w:numId="12" w16cid:durableId="1554731104">
    <w:abstractNumId w:val="67"/>
  </w:num>
  <w:num w:numId="13" w16cid:durableId="486672620">
    <w:abstractNumId w:val="37"/>
  </w:num>
  <w:num w:numId="14" w16cid:durableId="1967545568">
    <w:abstractNumId w:val="64"/>
  </w:num>
  <w:num w:numId="15" w16cid:durableId="935671252">
    <w:abstractNumId w:val="45"/>
  </w:num>
  <w:num w:numId="16" w16cid:durableId="1892958287">
    <w:abstractNumId w:val="47"/>
  </w:num>
  <w:num w:numId="17" w16cid:durableId="977763521">
    <w:abstractNumId w:val="63"/>
  </w:num>
  <w:num w:numId="18" w16cid:durableId="702024387">
    <w:abstractNumId w:val="44"/>
  </w:num>
  <w:num w:numId="19" w16cid:durableId="1332950595">
    <w:abstractNumId w:val="28"/>
  </w:num>
  <w:num w:numId="20" w16cid:durableId="654574205">
    <w:abstractNumId w:val="59"/>
  </w:num>
  <w:num w:numId="21" w16cid:durableId="1093866854">
    <w:abstractNumId w:val="38"/>
  </w:num>
  <w:num w:numId="22" w16cid:durableId="864756642">
    <w:abstractNumId w:val="33"/>
  </w:num>
  <w:num w:numId="23" w16cid:durableId="658919759">
    <w:abstractNumId w:val="41"/>
  </w:num>
  <w:num w:numId="24" w16cid:durableId="1835605049">
    <w:abstractNumId w:val="23"/>
  </w:num>
  <w:num w:numId="25" w16cid:durableId="1589189066">
    <w:abstractNumId w:val="55"/>
  </w:num>
  <w:num w:numId="26" w16cid:durableId="1872451225">
    <w:abstractNumId w:val="21"/>
  </w:num>
  <w:num w:numId="27" w16cid:durableId="1655908017">
    <w:abstractNumId w:val="66"/>
  </w:num>
  <w:num w:numId="28" w16cid:durableId="1456826790">
    <w:abstractNumId w:val="26"/>
  </w:num>
  <w:num w:numId="29" w16cid:durableId="1265767893">
    <w:abstractNumId w:val="60"/>
  </w:num>
  <w:num w:numId="30" w16cid:durableId="585697471">
    <w:abstractNumId w:val="51"/>
  </w:num>
  <w:num w:numId="31" w16cid:durableId="699818243">
    <w:abstractNumId w:val="42"/>
  </w:num>
  <w:num w:numId="32" w16cid:durableId="2109961067">
    <w:abstractNumId w:val="34"/>
  </w:num>
  <w:num w:numId="33" w16cid:durableId="1505516577">
    <w:abstractNumId w:val="22"/>
  </w:num>
  <w:num w:numId="34" w16cid:durableId="815415593">
    <w:abstractNumId w:val="36"/>
  </w:num>
  <w:num w:numId="35" w16cid:durableId="405301431">
    <w:abstractNumId w:val="74"/>
  </w:num>
  <w:num w:numId="36" w16cid:durableId="924339595">
    <w:abstractNumId w:val="17"/>
  </w:num>
  <w:num w:numId="37" w16cid:durableId="365645996">
    <w:abstractNumId w:val="29"/>
  </w:num>
  <w:num w:numId="38" w16cid:durableId="278030050">
    <w:abstractNumId w:val="68"/>
  </w:num>
  <w:num w:numId="39" w16cid:durableId="1690643221">
    <w:abstractNumId w:val="46"/>
  </w:num>
  <w:num w:numId="40" w16cid:durableId="1776753075">
    <w:abstractNumId w:val="73"/>
  </w:num>
  <w:num w:numId="41" w16cid:durableId="808673157">
    <w:abstractNumId w:val="20"/>
  </w:num>
  <w:num w:numId="42" w16cid:durableId="991905144">
    <w:abstractNumId w:val="49"/>
  </w:num>
  <w:num w:numId="43" w16cid:durableId="1092698822">
    <w:abstractNumId w:val="58"/>
  </w:num>
  <w:num w:numId="44" w16cid:durableId="611522920">
    <w:abstractNumId w:val="65"/>
  </w:num>
  <w:num w:numId="45" w16cid:durableId="924339710">
    <w:abstractNumId w:val="43"/>
  </w:num>
  <w:num w:numId="46" w16cid:durableId="1299140323">
    <w:abstractNumId w:val="50"/>
  </w:num>
  <w:num w:numId="47" w16cid:durableId="1751808362">
    <w:abstractNumId w:val="61"/>
  </w:num>
  <w:num w:numId="48" w16cid:durableId="272370154">
    <w:abstractNumId w:val="39"/>
  </w:num>
  <w:num w:numId="49" w16cid:durableId="1104690690">
    <w:abstractNumId w:val="27"/>
  </w:num>
  <w:num w:numId="50" w16cid:durableId="439254190">
    <w:abstractNumId w:val="30"/>
  </w:num>
  <w:num w:numId="51" w16cid:durableId="629632224">
    <w:abstractNumId w:val="76"/>
  </w:num>
  <w:num w:numId="52" w16cid:durableId="1219055137">
    <w:abstractNumId w:val="6"/>
  </w:num>
  <w:num w:numId="53" w16cid:durableId="441151510">
    <w:abstractNumId w:val="52"/>
  </w:num>
  <w:num w:numId="54" w16cid:durableId="1293248741">
    <w:abstractNumId w:val="8"/>
  </w:num>
  <w:num w:numId="55" w16cid:durableId="1984505397">
    <w:abstractNumId w:val="9"/>
  </w:num>
  <w:num w:numId="56" w16cid:durableId="2146924594">
    <w:abstractNumId w:val="10"/>
  </w:num>
  <w:num w:numId="57" w16cid:durableId="2012246364">
    <w:abstractNumId w:val="11"/>
  </w:num>
  <w:num w:numId="58" w16cid:durableId="620383459">
    <w:abstractNumId w:val="12"/>
  </w:num>
  <w:num w:numId="59" w16cid:durableId="1712460666">
    <w:abstractNumId w:val="13"/>
  </w:num>
  <w:num w:numId="60" w16cid:durableId="1717776485">
    <w:abstractNumId w:val="14"/>
  </w:num>
  <w:num w:numId="61" w16cid:durableId="934245135">
    <w:abstractNumId w:val="7"/>
  </w:num>
  <w:num w:numId="62" w16cid:durableId="1449272493">
    <w:abstractNumId w:val="32"/>
  </w:num>
  <w:num w:numId="63" w16cid:durableId="1551963533">
    <w:abstractNumId w:val="48"/>
  </w:num>
  <w:num w:numId="64" w16cid:durableId="422604066">
    <w:abstractNumId w:val="70"/>
  </w:num>
  <w:num w:numId="65" w16cid:durableId="453602316">
    <w:abstractNumId w:val="25"/>
  </w:num>
  <w:num w:numId="66" w16cid:durableId="1253397060">
    <w:abstractNumId w:val="15"/>
  </w:num>
  <w:num w:numId="67" w16cid:durableId="1784376600">
    <w:abstractNumId w:val="69"/>
  </w:num>
  <w:num w:numId="68" w16cid:durableId="51270843">
    <w:abstractNumId w:val="31"/>
  </w:num>
  <w:num w:numId="69" w16cid:durableId="1837726932">
    <w:abstractNumId w:val="40"/>
  </w:num>
  <w:num w:numId="70" w16cid:durableId="1086465099">
    <w:abstractNumId w:val="16"/>
  </w:num>
  <w:num w:numId="71" w16cid:durableId="1998609066">
    <w:abstractNumId w:val="72"/>
  </w:num>
  <w:num w:numId="72" w16cid:durableId="558133110">
    <w:abstractNumId w:val="35"/>
  </w:num>
  <w:num w:numId="73" w16cid:durableId="68772141">
    <w:abstractNumId w:val="54"/>
  </w:num>
  <w:num w:numId="74" w16cid:durableId="4288419">
    <w:abstractNumId w:val="18"/>
  </w:num>
  <w:num w:numId="75" w16cid:durableId="1815877712">
    <w:abstractNumId w:val="19"/>
  </w:num>
  <w:num w:numId="76" w16cid:durableId="391387386">
    <w:abstractNumId w:val="56"/>
  </w:num>
  <w:num w:numId="77" w16cid:durableId="216666846">
    <w:abstractNumId w:val="2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3"/>
    <w:rsid w:val="0002170A"/>
    <w:rsid w:val="00022F15"/>
    <w:rsid w:val="000262A2"/>
    <w:rsid w:val="00027077"/>
    <w:rsid w:val="00034616"/>
    <w:rsid w:val="000351E2"/>
    <w:rsid w:val="000379C8"/>
    <w:rsid w:val="00051A55"/>
    <w:rsid w:val="000531A6"/>
    <w:rsid w:val="0005656B"/>
    <w:rsid w:val="0006063C"/>
    <w:rsid w:val="00065673"/>
    <w:rsid w:val="00072B4D"/>
    <w:rsid w:val="000A2F07"/>
    <w:rsid w:val="000B1B72"/>
    <w:rsid w:val="000B5F88"/>
    <w:rsid w:val="000C68F5"/>
    <w:rsid w:val="000D1CAB"/>
    <w:rsid w:val="000E2960"/>
    <w:rsid w:val="000E446C"/>
    <w:rsid w:val="000E5574"/>
    <w:rsid w:val="000F2A06"/>
    <w:rsid w:val="000F48EB"/>
    <w:rsid w:val="00103597"/>
    <w:rsid w:val="00107D33"/>
    <w:rsid w:val="0011735B"/>
    <w:rsid w:val="0013291D"/>
    <w:rsid w:val="001330FE"/>
    <w:rsid w:val="00140965"/>
    <w:rsid w:val="00142F44"/>
    <w:rsid w:val="00144CD2"/>
    <w:rsid w:val="0015074B"/>
    <w:rsid w:val="00164DBE"/>
    <w:rsid w:val="00187E76"/>
    <w:rsid w:val="00187ECF"/>
    <w:rsid w:val="00193736"/>
    <w:rsid w:val="001B05C7"/>
    <w:rsid w:val="001C436F"/>
    <w:rsid w:val="001C6E05"/>
    <w:rsid w:val="001D4E6B"/>
    <w:rsid w:val="001D75BA"/>
    <w:rsid w:val="001E1FCD"/>
    <w:rsid w:val="00202EF7"/>
    <w:rsid w:val="002210B7"/>
    <w:rsid w:val="002264D8"/>
    <w:rsid w:val="00245340"/>
    <w:rsid w:val="00257837"/>
    <w:rsid w:val="0027050E"/>
    <w:rsid w:val="00271668"/>
    <w:rsid w:val="00287743"/>
    <w:rsid w:val="0029639D"/>
    <w:rsid w:val="002A1B01"/>
    <w:rsid w:val="002B237E"/>
    <w:rsid w:val="002B4EAB"/>
    <w:rsid w:val="002C7A39"/>
    <w:rsid w:val="002D0776"/>
    <w:rsid w:val="002D0E87"/>
    <w:rsid w:val="002D1A08"/>
    <w:rsid w:val="002D2F10"/>
    <w:rsid w:val="002D4613"/>
    <w:rsid w:val="002D5275"/>
    <w:rsid w:val="002E40AE"/>
    <w:rsid w:val="002E5E8A"/>
    <w:rsid w:val="002E6216"/>
    <w:rsid w:val="002F1CA3"/>
    <w:rsid w:val="002F1F6E"/>
    <w:rsid w:val="003069C6"/>
    <w:rsid w:val="003111B6"/>
    <w:rsid w:val="00316A6F"/>
    <w:rsid w:val="00322598"/>
    <w:rsid w:val="00326F90"/>
    <w:rsid w:val="00333501"/>
    <w:rsid w:val="003470C4"/>
    <w:rsid w:val="00351F5C"/>
    <w:rsid w:val="003544D2"/>
    <w:rsid w:val="00357B52"/>
    <w:rsid w:val="00361327"/>
    <w:rsid w:val="00380C55"/>
    <w:rsid w:val="0038286B"/>
    <w:rsid w:val="00384C4B"/>
    <w:rsid w:val="003930AE"/>
    <w:rsid w:val="0039704D"/>
    <w:rsid w:val="003A286A"/>
    <w:rsid w:val="003A69BB"/>
    <w:rsid w:val="003B421A"/>
    <w:rsid w:val="003C698C"/>
    <w:rsid w:val="003D1F26"/>
    <w:rsid w:val="003D251A"/>
    <w:rsid w:val="003E7DD0"/>
    <w:rsid w:val="003F003E"/>
    <w:rsid w:val="004013B3"/>
    <w:rsid w:val="00421605"/>
    <w:rsid w:val="00421DC4"/>
    <w:rsid w:val="00422ECB"/>
    <w:rsid w:val="00425384"/>
    <w:rsid w:val="00431A7F"/>
    <w:rsid w:val="00433AC4"/>
    <w:rsid w:val="00433DA1"/>
    <w:rsid w:val="00442294"/>
    <w:rsid w:val="00442E88"/>
    <w:rsid w:val="004519B1"/>
    <w:rsid w:val="00460131"/>
    <w:rsid w:val="00463FD9"/>
    <w:rsid w:val="00473A84"/>
    <w:rsid w:val="004744F9"/>
    <w:rsid w:val="00476877"/>
    <w:rsid w:val="004874C5"/>
    <w:rsid w:val="00493E51"/>
    <w:rsid w:val="00494555"/>
    <w:rsid w:val="00494753"/>
    <w:rsid w:val="00496E3C"/>
    <w:rsid w:val="004A4B39"/>
    <w:rsid w:val="004A4DD4"/>
    <w:rsid w:val="004B6D82"/>
    <w:rsid w:val="004B7FD7"/>
    <w:rsid w:val="004C4CFA"/>
    <w:rsid w:val="004C66A0"/>
    <w:rsid w:val="004D5A3B"/>
    <w:rsid w:val="004D66CC"/>
    <w:rsid w:val="004E0243"/>
    <w:rsid w:val="004E3A75"/>
    <w:rsid w:val="004F7732"/>
    <w:rsid w:val="0050252A"/>
    <w:rsid w:val="00520724"/>
    <w:rsid w:val="005212C1"/>
    <w:rsid w:val="0052166E"/>
    <w:rsid w:val="00521D68"/>
    <w:rsid w:val="005244EB"/>
    <w:rsid w:val="00530514"/>
    <w:rsid w:val="0054756F"/>
    <w:rsid w:val="00550551"/>
    <w:rsid w:val="0055226E"/>
    <w:rsid w:val="00552BB6"/>
    <w:rsid w:val="005532E6"/>
    <w:rsid w:val="00554CB9"/>
    <w:rsid w:val="00566E0F"/>
    <w:rsid w:val="00574CE2"/>
    <w:rsid w:val="00583184"/>
    <w:rsid w:val="0059371C"/>
    <w:rsid w:val="005C24D8"/>
    <w:rsid w:val="005C2918"/>
    <w:rsid w:val="005C606E"/>
    <w:rsid w:val="005D1C5E"/>
    <w:rsid w:val="005D2EB4"/>
    <w:rsid w:val="005D4AAA"/>
    <w:rsid w:val="005E1CBB"/>
    <w:rsid w:val="0060536E"/>
    <w:rsid w:val="00606926"/>
    <w:rsid w:val="0061082F"/>
    <w:rsid w:val="006207D6"/>
    <w:rsid w:val="0062281B"/>
    <w:rsid w:val="00622933"/>
    <w:rsid w:val="00625601"/>
    <w:rsid w:val="00641CB1"/>
    <w:rsid w:val="00644C77"/>
    <w:rsid w:val="006453F2"/>
    <w:rsid w:val="00660C7D"/>
    <w:rsid w:val="0066186E"/>
    <w:rsid w:val="0066731F"/>
    <w:rsid w:val="0068220B"/>
    <w:rsid w:val="00692D17"/>
    <w:rsid w:val="006A357B"/>
    <w:rsid w:val="006A7422"/>
    <w:rsid w:val="006A772D"/>
    <w:rsid w:val="006B53DE"/>
    <w:rsid w:val="006C442A"/>
    <w:rsid w:val="006D6F2F"/>
    <w:rsid w:val="00701C2A"/>
    <w:rsid w:val="00701D34"/>
    <w:rsid w:val="0070558E"/>
    <w:rsid w:val="0071566B"/>
    <w:rsid w:val="007173AA"/>
    <w:rsid w:val="0072437D"/>
    <w:rsid w:val="007246FF"/>
    <w:rsid w:val="0072668B"/>
    <w:rsid w:val="00730A3C"/>
    <w:rsid w:val="00731FF5"/>
    <w:rsid w:val="0074074B"/>
    <w:rsid w:val="0074082D"/>
    <w:rsid w:val="007659DE"/>
    <w:rsid w:val="0078112D"/>
    <w:rsid w:val="007821DB"/>
    <w:rsid w:val="007900EE"/>
    <w:rsid w:val="00793A7E"/>
    <w:rsid w:val="007B17B3"/>
    <w:rsid w:val="007B4410"/>
    <w:rsid w:val="007B6F21"/>
    <w:rsid w:val="007C5D46"/>
    <w:rsid w:val="007C76BB"/>
    <w:rsid w:val="007D1682"/>
    <w:rsid w:val="007E461C"/>
    <w:rsid w:val="007E5EA7"/>
    <w:rsid w:val="007F149B"/>
    <w:rsid w:val="007F3AA4"/>
    <w:rsid w:val="008053F9"/>
    <w:rsid w:val="00805E28"/>
    <w:rsid w:val="00805F08"/>
    <w:rsid w:val="00821209"/>
    <w:rsid w:val="00826602"/>
    <w:rsid w:val="008314B1"/>
    <w:rsid w:val="0083644A"/>
    <w:rsid w:val="00837B33"/>
    <w:rsid w:val="00841033"/>
    <w:rsid w:val="008453EF"/>
    <w:rsid w:val="008529AC"/>
    <w:rsid w:val="00853872"/>
    <w:rsid w:val="008559B1"/>
    <w:rsid w:val="00862B04"/>
    <w:rsid w:val="008663C3"/>
    <w:rsid w:val="008934B7"/>
    <w:rsid w:val="00893E3A"/>
    <w:rsid w:val="00896F99"/>
    <w:rsid w:val="008B0242"/>
    <w:rsid w:val="008C1098"/>
    <w:rsid w:val="008D4273"/>
    <w:rsid w:val="008D44E6"/>
    <w:rsid w:val="008D4BAD"/>
    <w:rsid w:val="008D7781"/>
    <w:rsid w:val="008E05E3"/>
    <w:rsid w:val="008E36A0"/>
    <w:rsid w:val="008F29DC"/>
    <w:rsid w:val="008F573D"/>
    <w:rsid w:val="00904EA9"/>
    <w:rsid w:val="00920B40"/>
    <w:rsid w:val="00921D34"/>
    <w:rsid w:val="009639DF"/>
    <w:rsid w:val="00966B8F"/>
    <w:rsid w:val="009754F9"/>
    <w:rsid w:val="00975C5D"/>
    <w:rsid w:val="00995300"/>
    <w:rsid w:val="00997FB7"/>
    <w:rsid w:val="009A04BC"/>
    <w:rsid w:val="009A2B3D"/>
    <w:rsid w:val="009C54E0"/>
    <w:rsid w:val="009C5B2F"/>
    <w:rsid w:val="009C73FC"/>
    <w:rsid w:val="009D2B54"/>
    <w:rsid w:val="009E0DC6"/>
    <w:rsid w:val="00A02142"/>
    <w:rsid w:val="00A06324"/>
    <w:rsid w:val="00A073FE"/>
    <w:rsid w:val="00A07672"/>
    <w:rsid w:val="00A315E9"/>
    <w:rsid w:val="00A31D7D"/>
    <w:rsid w:val="00A35163"/>
    <w:rsid w:val="00A3629C"/>
    <w:rsid w:val="00A407A1"/>
    <w:rsid w:val="00A42B0A"/>
    <w:rsid w:val="00A47F12"/>
    <w:rsid w:val="00A67320"/>
    <w:rsid w:val="00A73B8B"/>
    <w:rsid w:val="00A76E5F"/>
    <w:rsid w:val="00A809F7"/>
    <w:rsid w:val="00A85509"/>
    <w:rsid w:val="00A87721"/>
    <w:rsid w:val="00A87F4C"/>
    <w:rsid w:val="00A95EB5"/>
    <w:rsid w:val="00A970D6"/>
    <w:rsid w:val="00AA1D8D"/>
    <w:rsid w:val="00AA5C9F"/>
    <w:rsid w:val="00AB12D8"/>
    <w:rsid w:val="00AB18E4"/>
    <w:rsid w:val="00AC14B4"/>
    <w:rsid w:val="00AC28AD"/>
    <w:rsid w:val="00AD34AF"/>
    <w:rsid w:val="00AD6331"/>
    <w:rsid w:val="00AE4FF8"/>
    <w:rsid w:val="00AF4C34"/>
    <w:rsid w:val="00B07943"/>
    <w:rsid w:val="00B14EC9"/>
    <w:rsid w:val="00B23443"/>
    <w:rsid w:val="00B241E5"/>
    <w:rsid w:val="00B31970"/>
    <w:rsid w:val="00B42632"/>
    <w:rsid w:val="00B47730"/>
    <w:rsid w:val="00B608AB"/>
    <w:rsid w:val="00B644E0"/>
    <w:rsid w:val="00B65909"/>
    <w:rsid w:val="00B73CB9"/>
    <w:rsid w:val="00B76F1D"/>
    <w:rsid w:val="00B800F2"/>
    <w:rsid w:val="00B80E9F"/>
    <w:rsid w:val="00B81F99"/>
    <w:rsid w:val="00B963F4"/>
    <w:rsid w:val="00BA4152"/>
    <w:rsid w:val="00BA4E5C"/>
    <w:rsid w:val="00BB2166"/>
    <w:rsid w:val="00BB69DA"/>
    <w:rsid w:val="00BC725A"/>
    <w:rsid w:val="00BD5778"/>
    <w:rsid w:val="00BD5F8C"/>
    <w:rsid w:val="00BD71E8"/>
    <w:rsid w:val="00BD780A"/>
    <w:rsid w:val="00BE3ACF"/>
    <w:rsid w:val="00BE3CFE"/>
    <w:rsid w:val="00BE3DCE"/>
    <w:rsid w:val="00BF0085"/>
    <w:rsid w:val="00BF6451"/>
    <w:rsid w:val="00C0745C"/>
    <w:rsid w:val="00C12110"/>
    <w:rsid w:val="00C15AFD"/>
    <w:rsid w:val="00C24A6B"/>
    <w:rsid w:val="00C271CE"/>
    <w:rsid w:val="00C36001"/>
    <w:rsid w:val="00C36810"/>
    <w:rsid w:val="00C40576"/>
    <w:rsid w:val="00C4441F"/>
    <w:rsid w:val="00C4447A"/>
    <w:rsid w:val="00C63C34"/>
    <w:rsid w:val="00C64D5D"/>
    <w:rsid w:val="00C65FA0"/>
    <w:rsid w:val="00C66D80"/>
    <w:rsid w:val="00C80E6D"/>
    <w:rsid w:val="00C84134"/>
    <w:rsid w:val="00C86230"/>
    <w:rsid w:val="00CA1CFC"/>
    <w:rsid w:val="00CB0664"/>
    <w:rsid w:val="00CC1A81"/>
    <w:rsid w:val="00CC4338"/>
    <w:rsid w:val="00CC5838"/>
    <w:rsid w:val="00CC6595"/>
    <w:rsid w:val="00CC715B"/>
    <w:rsid w:val="00CC7CAE"/>
    <w:rsid w:val="00CD2E00"/>
    <w:rsid w:val="00CD372C"/>
    <w:rsid w:val="00CF14C4"/>
    <w:rsid w:val="00CF52D5"/>
    <w:rsid w:val="00D11A9D"/>
    <w:rsid w:val="00D14911"/>
    <w:rsid w:val="00D15058"/>
    <w:rsid w:val="00D263B4"/>
    <w:rsid w:val="00D272B4"/>
    <w:rsid w:val="00D32829"/>
    <w:rsid w:val="00D34FD6"/>
    <w:rsid w:val="00D361CA"/>
    <w:rsid w:val="00D53134"/>
    <w:rsid w:val="00D5464F"/>
    <w:rsid w:val="00D626AA"/>
    <w:rsid w:val="00D63BD8"/>
    <w:rsid w:val="00D6728F"/>
    <w:rsid w:val="00D72A04"/>
    <w:rsid w:val="00D95ACA"/>
    <w:rsid w:val="00DA56D1"/>
    <w:rsid w:val="00DB08FF"/>
    <w:rsid w:val="00DC6B01"/>
    <w:rsid w:val="00DD50EE"/>
    <w:rsid w:val="00DE0A7F"/>
    <w:rsid w:val="00DE27BA"/>
    <w:rsid w:val="00DF0ED0"/>
    <w:rsid w:val="00DF24B2"/>
    <w:rsid w:val="00E0670E"/>
    <w:rsid w:val="00E07DB1"/>
    <w:rsid w:val="00E13585"/>
    <w:rsid w:val="00E262BA"/>
    <w:rsid w:val="00E26E03"/>
    <w:rsid w:val="00E339F1"/>
    <w:rsid w:val="00E37541"/>
    <w:rsid w:val="00E43CB8"/>
    <w:rsid w:val="00E5382B"/>
    <w:rsid w:val="00E54FC9"/>
    <w:rsid w:val="00E62BA2"/>
    <w:rsid w:val="00E7582B"/>
    <w:rsid w:val="00E76D56"/>
    <w:rsid w:val="00E835C1"/>
    <w:rsid w:val="00E86D1C"/>
    <w:rsid w:val="00E879B2"/>
    <w:rsid w:val="00E935F0"/>
    <w:rsid w:val="00E945B4"/>
    <w:rsid w:val="00EA00C8"/>
    <w:rsid w:val="00EA1911"/>
    <w:rsid w:val="00EB3B6E"/>
    <w:rsid w:val="00EB4C6F"/>
    <w:rsid w:val="00EC1A7B"/>
    <w:rsid w:val="00EE3BAA"/>
    <w:rsid w:val="00EF0CFC"/>
    <w:rsid w:val="00EF3EB7"/>
    <w:rsid w:val="00F0337F"/>
    <w:rsid w:val="00F05BB7"/>
    <w:rsid w:val="00F1349F"/>
    <w:rsid w:val="00F147C0"/>
    <w:rsid w:val="00F15447"/>
    <w:rsid w:val="00F215CE"/>
    <w:rsid w:val="00F222D2"/>
    <w:rsid w:val="00F238BC"/>
    <w:rsid w:val="00F41F46"/>
    <w:rsid w:val="00F530AC"/>
    <w:rsid w:val="00F6311F"/>
    <w:rsid w:val="00F84258"/>
    <w:rsid w:val="00F853A8"/>
    <w:rsid w:val="00F869BA"/>
    <w:rsid w:val="00F930AF"/>
    <w:rsid w:val="00F97A35"/>
    <w:rsid w:val="00FA19D0"/>
    <w:rsid w:val="00FA4005"/>
    <w:rsid w:val="00FA5D19"/>
    <w:rsid w:val="00FB248D"/>
    <w:rsid w:val="00FC693F"/>
    <w:rsid w:val="00FE2A20"/>
    <w:rsid w:val="00FE329A"/>
    <w:rsid w:val="00FF26F0"/>
    <w:rsid w:val="00FF3513"/>
    <w:rsid w:val="00FF6BB9"/>
    <w:rsid w:val="00FF6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7A540"/>
  <w14:defaultImageDpi w14:val="300"/>
  <w15:docId w15:val="{147B4355-994A-D54F-9502-607B95B8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3111B6"/>
  </w:style>
  <w:style w:type="paragraph" w:styleId="HTMLPreformatted">
    <w:name w:val="HTML Preformatted"/>
    <w:basedOn w:val="Normal"/>
    <w:link w:val="HTMLPreformattedChar"/>
    <w:uiPriority w:val="99"/>
    <w:semiHidden/>
    <w:unhideWhenUsed/>
    <w:rsid w:val="0010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D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7D33"/>
    <w:rPr>
      <w:rFonts w:ascii="Courier New" w:eastAsia="Times New Roman" w:hAnsi="Courier New" w:cs="Courier New"/>
      <w:sz w:val="20"/>
      <w:szCs w:val="20"/>
    </w:rPr>
  </w:style>
  <w:style w:type="character" w:customStyle="1" w:styleId="hljs-selector-tag">
    <w:name w:val="hljs-selector-tag"/>
    <w:basedOn w:val="DefaultParagraphFont"/>
    <w:rsid w:val="00107D33"/>
  </w:style>
  <w:style w:type="character" w:customStyle="1" w:styleId="hljs-selector-attr">
    <w:name w:val="hljs-selector-attr"/>
    <w:basedOn w:val="DefaultParagraphFont"/>
    <w:rsid w:val="00107D33"/>
  </w:style>
  <w:style w:type="character" w:customStyle="1" w:styleId="hljs-punctuation">
    <w:name w:val="hljs-punctuation"/>
    <w:basedOn w:val="DefaultParagraphFont"/>
    <w:rsid w:val="00107D33"/>
  </w:style>
  <w:style w:type="character" w:customStyle="1" w:styleId="hljs-attr">
    <w:name w:val="hljs-attr"/>
    <w:basedOn w:val="DefaultParagraphFont"/>
    <w:rsid w:val="00107D33"/>
  </w:style>
  <w:style w:type="character" w:customStyle="1" w:styleId="hljs-string">
    <w:name w:val="hljs-string"/>
    <w:basedOn w:val="DefaultParagraphFont"/>
    <w:rsid w:val="00107D33"/>
  </w:style>
  <w:style w:type="paragraph" w:styleId="NormalWeb">
    <w:name w:val="Normal (Web)"/>
    <w:basedOn w:val="Normal"/>
    <w:uiPriority w:val="99"/>
    <w:unhideWhenUsed/>
    <w:rsid w:val="008E36A0"/>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2D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702254">
      <w:bodyDiv w:val="1"/>
      <w:marLeft w:val="0"/>
      <w:marRight w:val="0"/>
      <w:marTop w:val="0"/>
      <w:marBottom w:val="0"/>
      <w:divBdr>
        <w:top w:val="none" w:sz="0" w:space="0" w:color="auto"/>
        <w:left w:val="none" w:sz="0" w:space="0" w:color="auto"/>
        <w:bottom w:val="none" w:sz="0" w:space="0" w:color="auto"/>
        <w:right w:val="none" w:sz="0" w:space="0" w:color="auto"/>
      </w:divBdr>
      <w:divsChild>
        <w:div w:id="1368602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033826">
      <w:bodyDiv w:val="1"/>
      <w:marLeft w:val="0"/>
      <w:marRight w:val="0"/>
      <w:marTop w:val="0"/>
      <w:marBottom w:val="0"/>
      <w:divBdr>
        <w:top w:val="none" w:sz="0" w:space="0" w:color="auto"/>
        <w:left w:val="none" w:sz="0" w:space="0" w:color="auto"/>
        <w:bottom w:val="none" w:sz="0" w:space="0" w:color="auto"/>
        <w:right w:val="none" w:sz="0" w:space="0" w:color="auto"/>
      </w:divBdr>
    </w:div>
    <w:div w:id="407503286">
      <w:bodyDiv w:val="1"/>
      <w:marLeft w:val="0"/>
      <w:marRight w:val="0"/>
      <w:marTop w:val="0"/>
      <w:marBottom w:val="0"/>
      <w:divBdr>
        <w:top w:val="none" w:sz="0" w:space="0" w:color="auto"/>
        <w:left w:val="none" w:sz="0" w:space="0" w:color="auto"/>
        <w:bottom w:val="none" w:sz="0" w:space="0" w:color="auto"/>
        <w:right w:val="none" w:sz="0" w:space="0" w:color="auto"/>
      </w:divBdr>
    </w:div>
    <w:div w:id="419764070">
      <w:bodyDiv w:val="1"/>
      <w:marLeft w:val="0"/>
      <w:marRight w:val="0"/>
      <w:marTop w:val="0"/>
      <w:marBottom w:val="0"/>
      <w:divBdr>
        <w:top w:val="none" w:sz="0" w:space="0" w:color="auto"/>
        <w:left w:val="none" w:sz="0" w:space="0" w:color="auto"/>
        <w:bottom w:val="none" w:sz="0" w:space="0" w:color="auto"/>
        <w:right w:val="none" w:sz="0" w:space="0" w:color="auto"/>
      </w:divBdr>
      <w:divsChild>
        <w:div w:id="196125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3260">
      <w:bodyDiv w:val="1"/>
      <w:marLeft w:val="0"/>
      <w:marRight w:val="0"/>
      <w:marTop w:val="0"/>
      <w:marBottom w:val="0"/>
      <w:divBdr>
        <w:top w:val="none" w:sz="0" w:space="0" w:color="auto"/>
        <w:left w:val="none" w:sz="0" w:space="0" w:color="auto"/>
        <w:bottom w:val="none" w:sz="0" w:space="0" w:color="auto"/>
        <w:right w:val="none" w:sz="0" w:space="0" w:color="auto"/>
      </w:divBdr>
      <w:divsChild>
        <w:div w:id="311907932">
          <w:marLeft w:val="0"/>
          <w:marRight w:val="0"/>
          <w:marTop w:val="0"/>
          <w:marBottom w:val="0"/>
          <w:divBdr>
            <w:top w:val="none" w:sz="0" w:space="0" w:color="auto"/>
            <w:left w:val="none" w:sz="0" w:space="0" w:color="auto"/>
            <w:bottom w:val="none" w:sz="0" w:space="0" w:color="auto"/>
            <w:right w:val="none" w:sz="0" w:space="0" w:color="auto"/>
          </w:divBdr>
          <w:divsChild>
            <w:div w:id="1383603320">
              <w:marLeft w:val="0"/>
              <w:marRight w:val="0"/>
              <w:marTop w:val="0"/>
              <w:marBottom w:val="0"/>
              <w:divBdr>
                <w:top w:val="none" w:sz="0" w:space="0" w:color="auto"/>
                <w:left w:val="none" w:sz="0" w:space="0" w:color="auto"/>
                <w:bottom w:val="none" w:sz="0" w:space="0" w:color="auto"/>
                <w:right w:val="none" w:sz="0" w:space="0" w:color="auto"/>
              </w:divBdr>
            </w:div>
            <w:div w:id="961036155">
              <w:marLeft w:val="0"/>
              <w:marRight w:val="0"/>
              <w:marTop w:val="0"/>
              <w:marBottom w:val="0"/>
              <w:divBdr>
                <w:top w:val="none" w:sz="0" w:space="0" w:color="auto"/>
                <w:left w:val="none" w:sz="0" w:space="0" w:color="auto"/>
                <w:bottom w:val="none" w:sz="0" w:space="0" w:color="auto"/>
                <w:right w:val="none" w:sz="0" w:space="0" w:color="auto"/>
              </w:divBdr>
              <w:divsChild>
                <w:div w:id="1197038990">
                  <w:marLeft w:val="0"/>
                  <w:marRight w:val="0"/>
                  <w:marTop w:val="0"/>
                  <w:marBottom w:val="0"/>
                  <w:divBdr>
                    <w:top w:val="none" w:sz="0" w:space="0" w:color="auto"/>
                    <w:left w:val="none" w:sz="0" w:space="0" w:color="auto"/>
                    <w:bottom w:val="none" w:sz="0" w:space="0" w:color="auto"/>
                    <w:right w:val="none" w:sz="0" w:space="0" w:color="auto"/>
                  </w:divBdr>
                  <w:divsChild>
                    <w:div w:id="12452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1808">
      <w:bodyDiv w:val="1"/>
      <w:marLeft w:val="0"/>
      <w:marRight w:val="0"/>
      <w:marTop w:val="0"/>
      <w:marBottom w:val="0"/>
      <w:divBdr>
        <w:top w:val="none" w:sz="0" w:space="0" w:color="auto"/>
        <w:left w:val="none" w:sz="0" w:space="0" w:color="auto"/>
        <w:bottom w:val="none" w:sz="0" w:space="0" w:color="auto"/>
        <w:right w:val="none" w:sz="0" w:space="0" w:color="auto"/>
      </w:divBdr>
    </w:div>
    <w:div w:id="539822525">
      <w:bodyDiv w:val="1"/>
      <w:marLeft w:val="0"/>
      <w:marRight w:val="0"/>
      <w:marTop w:val="0"/>
      <w:marBottom w:val="0"/>
      <w:divBdr>
        <w:top w:val="none" w:sz="0" w:space="0" w:color="auto"/>
        <w:left w:val="none" w:sz="0" w:space="0" w:color="auto"/>
        <w:bottom w:val="none" w:sz="0" w:space="0" w:color="auto"/>
        <w:right w:val="none" w:sz="0" w:space="0" w:color="auto"/>
      </w:divBdr>
    </w:div>
    <w:div w:id="592276584">
      <w:bodyDiv w:val="1"/>
      <w:marLeft w:val="0"/>
      <w:marRight w:val="0"/>
      <w:marTop w:val="0"/>
      <w:marBottom w:val="0"/>
      <w:divBdr>
        <w:top w:val="none" w:sz="0" w:space="0" w:color="auto"/>
        <w:left w:val="none" w:sz="0" w:space="0" w:color="auto"/>
        <w:bottom w:val="none" w:sz="0" w:space="0" w:color="auto"/>
        <w:right w:val="none" w:sz="0" w:space="0" w:color="auto"/>
      </w:divBdr>
      <w:divsChild>
        <w:div w:id="165243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030187">
      <w:bodyDiv w:val="1"/>
      <w:marLeft w:val="0"/>
      <w:marRight w:val="0"/>
      <w:marTop w:val="0"/>
      <w:marBottom w:val="0"/>
      <w:divBdr>
        <w:top w:val="none" w:sz="0" w:space="0" w:color="auto"/>
        <w:left w:val="none" w:sz="0" w:space="0" w:color="auto"/>
        <w:bottom w:val="none" w:sz="0" w:space="0" w:color="auto"/>
        <w:right w:val="none" w:sz="0" w:space="0" w:color="auto"/>
      </w:divBdr>
    </w:div>
    <w:div w:id="713696412">
      <w:bodyDiv w:val="1"/>
      <w:marLeft w:val="0"/>
      <w:marRight w:val="0"/>
      <w:marTop w:val="0"/>
      <w:marBottom w:val="0"/>
      <w:divBdr>
        <w:top w:val="none" w:sz="0" w:space="0" w:color="auto"/>
        <w:left w:val="none" w:sz="0" w:space="0" w:color="auto"/>
        <w:bottom w:val="none" w:sz="0" w:space="0" w:color="auto"/>
        <w:right w:val="none" w:sz="0" w:space="0" w:color="auto"/>
      </w:divBdr>
    </w:div>
    <w:div w:id="837038942">
      <w:bodyDiv w:val="1"/>
      <w:marLeft w:val="0"/>
      <w:marRight w:val="0"/>
      <w:marTop w:val="0"/>
      <w:marBottom w:val="0"/>
      <w:divBdr>
        <w:top w:val="none" w:sz="0" w:space="0" w:color="auto"/>
        <w:left w:val="none" w:sz="0" w:space="0" w:color="auto"/>
        <w:bottom w:val="none" w:sz="0" w:space="0" w:color="auto"/>
        <w:right w:val="none" w:sz="0" w:space="0" w:color="auto"/>
      </w:divBdr>
      <w:divsChild>
        <w:div w:id="1406492844">
          <w:marLeft w:val="0"/>
          <w:marRight w:val="0"/>
          <w:marTop w:val="0"/>
          <w:marBottom w:val="0"/>
          <w:divBdr>
            <w:top w:val="none" w:sz="0" w:space="0" w:color="auto"/>
            <w:left w:val="none" w:sz="0" w:space="0" w:color="auto"/>
            <w:bottom w:val="none" w:sz="0" w:space="0" w:color="auto"/>
            <w:right w:val="none" w:sz="0" w:space="0" w:color="auto"/>
          </w:divBdr>
          <w:divsChild>
            <w:div w:id="1736511628">
              <w:marLeft w:val="0"/>
              <w:marRight w:val="0"/>
              <w:marTop w:val="0"/>
              <w:marBottom w:val="0"/>
              <w:divBdr>
                <w:top w:val="none" w:sz="0" w:space="0" w:color="auto"/>
                <w:left w:val="none" w:sz="0" w:space="0" w:color="auto"/>
                <w:bottom w:val="none" w:sz="0" w:space="0" w:color="auto"/>
                <w:right w:val="none" w:sz="0" w:space="0" w:color="auto"/>
              </w:divBdr>
            </w:div>
            <w:div w:id="472260860">
              <w:marLeft w:val="0"/>
              <w:marRight w:val="0"/>
              <w:marTop w:val="0"/>
              <w:marBottom w:val="0"/>
              <w:divBdr>
                <w:top w:val="none" w:sz="0" w:space="0" w:color="auto"/>
                <w:left w:val="none" w:sz="0" w:space="0" w:color="auto"/>
                <w:bottom w:val="none" w:sz="0" w:space="0" w:color="auto"/>
                <w:right w:val="none" w:sz="0" w:space="0" w:color="auto"/>
              </w:divBdr>
              <w:divsChild>
                <w:div w:id="923149145">
                  <w:marLeft w:val="0"/>
                  <w:marRight w:val="0"/>
                  <w:marTop w:val="0"/>
                  <w:marBottom w:val="0"/>
                  <w:divBdr>
                    <w:top w:val="none" w:sz="0" w:space="0" w:color="auto"/>
                    <w:left w:val="none" w:sz="0" w:space="0" w:color="auto"/>
                    <w:bottom w:val="none" w:sz="0" w:space="0" w:color="auto"/>
                    <w:right w:val="none" w:sz="0" w:space="0" w:color="auto"/>
                  </w:divBdr>
                  <w:divsChild>
                    <w:div w:id="13788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0420">
      <w:bodyDiv w:val="1"/>
      <w:marLeft w:val="0"/>
      <w:marRight w:val="0"/>
      <w:marTop w:val="0"/>
      <w:marBottom w:val="0"/>
      <w:divBdr>
        <w:top w:val="none" w:sz="0" w:space="0" w:color="auto"/>
        <w:left w:val="none" w:sz="0" w:space="0" w:color="auto"/>
        <w:bottom w:val="none" w:sz="0" w:space="0" w:color="auto"/>
        <w:right w:val="none" w:sz="0" w:space="0" w:color="auto"/>
      </w:divBdr>
    </w:div>
    <w:div w:id="1000276026">
      <w:bodyDiv w:val="1"/>
      <w:marLeft w:val="0"/>
      <w:marRight w:val="0"/>
      <w:marTop w:val="0"/>
      <w:marBottom w:val="0"/>
      <w:divBdr>
        <w:top w:val="none" w:sz="0" w:space="0" w:color="auto"/>
        <w:left w:val="none" w:sz="0" w:space="0" w:color="auto"/>
        <w:bottom w:val="none" w:sz="0" w:space="0" w:color="auto"/>
        <w:right w:val="none" w:sz="0" w:space="0" w:color="auto"/>
      </w:divBdr>
    </w:div>
    <w:div w:id="1137645963">
      <w:bodyDiv w:val="1"/>
      <w:marLeft w:val="0"/>
      <w:marRight w:val="0"/>
      <w:marTop w:val="0"/>
      <w:marBottom w:val="0"/>
      <w:divBdr>
        <w:top w:val="none" w:sz="0" w:space="0" w:color="auto"/>
        <w:left w:val="none" w:sz="0" w:space="0" w:color="auto"/>
        <w:bottom w:val="none" w:sz="0" w:space="0" w:color="auto"/>
        <w:right w:val="none" w:sz="0" w:space="0" w:color="auto"/>
      </w:divBdr>
    </w:div>
    <w:div w:id="1586107132">
      <w:bodyDiv w:val="1"/>
      <w:marLeft w:val="0"/>
      <w:marRight w:val="0"/>
      <w:marTop w:val="0"/>
      <w:marBottom w:val="0"/>
      <w:divBdr>
        <w:top w:val="none" w:sz="0" w:space="0" w:color="auto"/>
        <w:left w:val="none" w:sz="0" w:space="0" w:color="auto"/>
        <w:bottom w:val="none" w:sz="0" w:space="0" w:color="auto"/>
        <w:right w:val="none" w:sz="0" w:space="0" w:color="auto"/>
      </w:divBdr>
    </w:div>
    <w:div w:id="1992444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57</Pages>
  <Words>17604</Words>
  <Characters>100345</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Zachary Lark</cp:lastModifiedBy>
  <cp:revision>381</cp:revision>
  <dcterms:created xsi:type="dcterms:W3CDTF">2025-04-23T20:00:00Z</dcterms:created>
  <dcterms:modified xsi:type="dcterms:W3CDTF">2025-05-06T23:49:00Z</dcterms:modified>
  <cp:category/>
</cp:coreProperties>
</file>