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D1F0B" w14:textId="77777777" w:rsidR="003E0046" w:rsidRDefault="003E0046" w:rsidP="003E0046">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VII: Feedback &amp; Learning Layer</w:t>
      </w:r>
    </w:p>
    <w:p w14:paraId="0E1CD92B"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 Feedback &amp; Learning Layer is the adaptive intelligence of Atlas PALM v1.5, enabling the Atlas Insight Engine to evolve with each user interaction, ensuring that guidance becomes more personalized and effective over time. This layer collects, analyzes, and applies user feedback to refine mentor responses, strain recommendations, and journey mappings, positioning the user as the hero whose experiences shape their cannabis journey. Building on v1.0’s foundational feedback mechanisms, v1.5 introduces advanced analytics for real-time, weekly, and monthly learning loops, achieving a 10% monthly improvement in recommendation accuracy (Appendix D). This section provides a detailed, developer-focused overview of the layer’s feedback signals, learning processes, technical implementation, and privacy safeguards, with references to Appendices C (JSON Schemas), D (Simulation Tests), and B (AI Editing Protocols). Designed for the development team, including Ai assistants, it ensures clarity for implementation and integration, supporting the May 5, 2025, delivery.</w:t>
      </w:r>
    </w:p>
    <w:p w14:paraId="03C3F6E1"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7.1 Purpose and Role</w:t>
      </w:r>
    </w:p>
    <w:p w14:paraId="0FE2C851"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 Feedback &amp; Learning Layer closes the loop of the Atlas PALM v1.5 architecture, capturing user interactions to enhance the system’s understanding of individual preferences, behaviors, and outcomes. By processing explicit feedback (e.g., ratings), behavioral signals (e.g., time spent), and conversational cues (e.g., tone shifts), it refines the performance of all upstream layers—Input Interpretation (Section II), Intent &amp; Journey Mapping (Section III), Mentor Matrix (Section IV), Domain Expertise (Section V), and Output Composition (Section VI). For example, a user rating a strain recommendation poorly prompts the system to adjust future suggestions, improving alignment with their needs. v1.5’s advanced analytics enable granular tracking of user engagement, supporting 85% feedback participation (Appendix D). For developers, this layer is critical for implementing adaptive algorithms and ensuring data privacy, with schemas in Appendix C guiding feedback storage and retrieval.</w:t>
      </w:r>
    </w:p>
    <w:p w14:paraId="0A2B9635"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7.2 Feedback Signals</w:t>
      </w:r>
    </w:p>
    <w:p w14:paraId="452E2D5F"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collects three types of feedback signals, structured in feedback schemas (Appendix C):</w:t>
      </w:r>
    </w:p>
    <w:p w14:paraId="178F5F3E" w14:textId="77777777" w:rsidR="003E0046" w:rsidRDefault="003E0046" w:rsidP="003E004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Explicit Feedback</w:t>
      </w:r>
      <w:r>
        <w:rPr>
          <w:rFonts w:ascii="Times-Roman" w:hAnsi="Times-Roman" w:cs="Times-Roman"/>
          <w:kern w:val="0"/>
        </w:rPr>
        <w:t>:</w:t>
      </w:r>
    </w:p>
    <w:p w14:paraId="72459D2B"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Ratings</w:t>
      </w:r>
      <w:r>
        <w:rPr>
          <w:rFonts w:ascii="Times-Roman" w:hAnsi="Times-Roman" w:cs="Times-Roman"/>
          <w:kern w:val="0"/>
        </w:rPr>
        <w:t>: 1–5 scale for responses or strain recommendations (e.g., “Blue Dream: 3/5, felt heavy”).</w:t>
      </w:r>
    </w:p>
    <w:p w14:paraId="73AB7E0B"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Journal Entries</w:t>
      </w:r>
      <w:r>
        <w:rPr>
          <w:rFonts w:ascii="Times-Roman" w:hAnsi="Times-Roman" w:cs="Times-Roman"/>
          <w:kern w:val="0"/>
        </w:rPr>
        <w:t>: Free-text notes in the Personal Collection (e.g., “Harlequin helped anxiety”).</w:t>
      </w:r>
    </w:p>
    <w:p w14:paraId="150F5CEA"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Survey Responses</w:t>
      </w:r>
      <w:r>
        <w:rPr>
          <w:rFonts w:ascii="Times-Roman" w:hAnsi="Times-Roman" w:cs="Times-Roman"/>
          <w:kern w:val="0"/>
        </w:rPr>
        <w:t>: Optional prompts (e.g., “Was this recommendation helpful?”).</w:t>
      </w:r>
    </w:p>
    <w:p w14:paraId="096C4CA9" w14:textId="77777777" w:rsidR="003E0046" w:rsidRDefault="003E0046" w:rsidP="003E004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Behavioral Signals</w:t>
      </w:r>
      <w:r>
        <w:rPr>
          <w:rFonts w:ascii="Times-Roman" w:hAnsi="Times-Roman" w:cs="Times-Roman"/>
          <w:kern w:val="0"/>
        </w:rPr>
        <w:t>:</w:t>
      </w:r>
    </w:p>
    <w:p w14:paraId="1AC5A618"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Engagement Metrics</w:t>
      </w:r>
      <w:r>
        <w:rPr>
          <w:rFonts w:ascii="Times-Roman" w:hAnsi="Times-Roman" w:cs="Times-Roman"/>
          <w:kern w:val="0"/>
        </w:rPr>
        <w:t>: Time spent on responses, click-throughs to retail links, or skipped suggestions.</w:t>
      </w:r>
    </w:p>
    <w:p w14:paraId="2B81B120"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Interaction Patterns</w:t>
      </w:r>
      <w:r>
        <w:rPr>
          <w:rFonts w:ascii="Times-Roman" w:hAnsi="Times-Roman" w:cs="Times-Roman"/>
          <w:kern w:val="0"/>
        </w:rPr>
        <w:t>: Frequency of queries, session duration, or repeated intents.</w:t>
      </w:r>
    </w:p>
    <w:p w14:paraId="2974DA44" w14:textId="77777777" w:rsidR="003E0046" w:rsidRDefault="003E0046" w:rsidP="003E004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Conversational Signals</w:t>
      </w:r>
      <w:r>
        <w:rPr>
          <w:rFonts w:ascii="Times-Roman" w:hAnsi="Times-Roman" w:cs="Times-Roman"/>
          <w:kern w:val="0"/>
        </w:rPr>
        <w:t>:</w:t>
      </w:r>
    </w:p>
    <w:p w14:paraId="02E61AAE"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lastRenderedPageBreak/>
        <w:t>Tone Shifts</w:t>
      </w:r>
      <w:r>
        <w:rPr>
          <w:rFonts w:ascii="Times-Roman" w:hAnsi="Times-Roman" w:cs="Times-Roman"/>
          <w:kern w:val="0"/>
        </w:rPr>
        <w:t>: Changes in user sentiment (e.g., from curious to frustrated), detected by Input Interpretation (Section II).</w:t>
      </w:r>
    </w:p>
    <w:p w14:paraId="509A2C9F" w14:textId="77777777" w:rsidR="003E0046" w:rsidRDefault="003E0046" w:rsidP="003E0046">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Query Refinements</w:t>
      </w:r>
      <w:r>
        <w:rPr>
          <w:rFonts w:ascii="Times-Roman" w:hAnsi="Times-Roman" w:cs="Times-Roman"/>
          <w:kern w:val="0"/>
        </w:rPr>
        <w:t>: Re-asked or clarified questions, indicating response gaps.</w:t>
      </w:r>
    </w:p>
    <w:p w14:paraId="45AEBE6F"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signals are logged in real-time, aggregated weekly and monthly, and stored in Postgres/Redis (Appendix C), ensuring efficient processing and privacy compliance.</w:t>
      </w:r>
    </w:p>
    <w:p w14:paraId="5BCC7DAB"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7.3 Learning Loops</w:t>
      </w:r>
    </w:p>
    <w:p w14:paraId="4EFDDEB0"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v1.5’s learning loops operate on three cadences to refine system performance:</w:t>
      </w:r>
    </w:p>
    <w:p w14:paraId="7C54F068" w14:textId="77777777" w:rsidR="003E0046" w:rsidRDefault="003E0046" w:rsidP="003E004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Real-Time Adjustments</w:t>
      </w:r>
      <w:r>
        <w:rPr>
          <w:rFonts w:ascii="Times-Roman" w:hAnsi="Times-Roman" w:cs="Times-Roman"/>
          <w:kern w:val="0"/>
        </w:rPr>
        <w:t>: Immediate updates to user profiles based on explicit feedback (e.g., a 2/5 rating on a strain downgrades its future weighting). Processed in &lt;50ms, validated by simulations (Appendix D).</w:t>
      </w:r>
    </w:p>
    <w:p w14:paraId="6197CA41" w14:textId="77777777" w:rsidR="003E0046" w:rsidRDefault="003E0046" w:rsidP="003E004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Weekly Refinements</w:t>
      </w:r>
      <w:r>
        <w:rPr>
          <w:rFonts w:ascii="Times-Roman" w:hAnsi="Times-Roman" w:cs="Times-Roman"/>
          <w:kern w:val="0"/>
        </w:rPr>
        <w:t>: Analyzes behavioral and conversational patterns to adjust mentor archetypes or strain matches (e.g., frequent “sleep” queries shift recommendations toward high-myrcene strains).</w:t>
      </w:r>
    </w:p>
    <w:p w14:paraId="1736FEDA" w14:textId="77777777" w:rsidR="003E0046" w:rsidRDefault="003E0046" w:rsidP="003E004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Monthly Model Updates</w:t>
      </w:r>
      <w:r>
        <w:rPr>
          <w:rFonts w:ascii="Times-Roman" w:hAnsi="Times-Roman" w:cs="Times-Roman"/>
          <w:kern w:val="0"/>
        </w:rPr>
        <w:t>: Retrains NLP models (GPT-4o) and recommendation algorithms using aggregated feedback, improving accuracy by 10% monthly (Appendix D).</w:t>
      </w:r>
    </w:p>
    <w:p w14:paraId="33DB9F81"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feedback processing logic, used by the Feedback &amp; Learning Layer:</w:t>
      </w:r>
    </w:p>
    <w:p w14:paraId="0B82D515"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function </w:t>
      </w:r>
      <w:proofErr w:type="spellStart"/>
      <w:r>
        <w:rPr>
          <w:rFonts w:ascii="Courier New" w:hAnsi="Courier New" w:cs="Courier New"/>
          <w:kern w:val="0"/>
          <w:sz w:val="26"/>
          <w:szCs w:val="26"/>
        </w:rPr>
        <w:t>processFeedback</w:t>
      </w:r>
      <w:proofErr w:type="spellEnd"/>
      <w:r>
        <w:rPr>
          <w:rFonts w:ascii="Courier New" w:hAnsi="Courier New" w:cs="Courier New"/>
          <w:kern w:val="0"/>
          <w:sz w:val="26"/>
          <w:szCs w:val="26"/>
        </w:rPr>
        <w:t>(feedback) {</w:t>
      </w:r>
    </w:p>
    <w:p w14:paraId="35354977"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schema = require('./</w:t>
      </w:r>
      <w:proofErr w:type="spellStart"/>
      <w:r>
        <w:rPr>
          <w:rFonts w:ascii="Courier New" w:hAnsi="Courier New" w:cs="Courier New"/>
          <w:kern w:val="0"/>
          <w:sz w:val="26"/>
          <w:szCs w:val="26"/>
        </w:rPr>
        <w:t>feedback_schema.json</w:t>
      </w:r>
      <w:proofErr w:type="spellEnd"/>
      <w:r>
        <w:rPr>
          <w:rFonts w:ascii="Courier New" w:hAnsi="Courier New" w:cs="Courier New"/>
          <w:kern w:val="0"/>
          <w:sz w:val="26"/>
          <w:szCs w:val="26"/>
        </w:rPr>
        <w:t>'); // See Appendix C</w:t>
      </w:r>
    </w:p>
    <w:p w14:paraId="585034F8"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 xml:space="preserve"> = require('</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w:t>
      </w:r>
      <w:proofErr w:type="gramStart"/>
      <w:r>
        <w:rPr>
          <w:rFonts w:ascii="Courier New" w:hAnsi="Courier New" w:cs="Courier New"/>
          <w:kern w:val="0"/>
          <w:sz w:val="26"/>
          <w:szCs w:val="26"/>
        </w:rPr>
        <w:t>);</w:t>
      </w:r>
      <w:proofErr w:type="gramEnd"/>
    </w:p>
    <w:p w14:paraId="180CE6A9"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 xml:space="preserve"> = new </w:t>
      </w:r>
      <w:proofErr w:type="spellStart"/>
      <w:proofErr w:type="gramStart"/>
      <w:r>
        <w:rPr>
          <w:rFonts w:ascii="Courier New" w:hAnsi="Courier New" w:cs="Courier New"/>
          <w:kern w:val="0"/>
          <w:sz w:val="26"/>
          <w:szCs w:val="26"/>
        </w:rPr>
        <w:t>Ajv</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allErrors</w:t>
      </w:r>
      <w:proofErr w:type="spellEnd"/>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p>
    <w:p w14:paraId="41F9AFB2"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if </w:t>
      </w:r>
      <w:proofErr w:type="gramStart"/>
      <w:r>
        <w:rPr>
          <w:rFonts w:ascii="Courier New" w:hAnsi="Courier New" w:cs="Courier New"/>
          <w:kern w:val="0"/>
          <w:sz w:val="26"/>
          <w:szCs w:val="26"/>
        </w:rPr>
        <w:t>(!</w:t>
      </w:r>
      <w:proofErr w:type="spellStart"/>
      <w:r>
        <w:rPr>
          <w:rFonts w:ascii="Courier New" w:hAnsi="Courier New" w:cs="Courier New"/>
          <w:kern w:val="0"/>
          <w:sz w:val="26"/>
          <w:szCs w:val="26"/>
        </w:rPr>
        <w:t>ajv</w:t>
      </w:r>
      <w:proofErr w:type="gramEnd"/>
      <w:r>
        <w:rPr>
          <w:rFonts w:ascii="Courier New" w:hAnsi="Courier New" w:cs="Courier New"/>
          <w:kern w:val="0"/>
          <w:sz w:val="26"/>
          <w:szCs w:val="26"/>
        </w:rPr>
        <w:t>.</w:t>
      </w:r>
      <w:proofErr w:type="gramStart"/>
      <w:r>
        <w:rPr>
          <w:rFonts w:ascii="Courier New" w:hAnsi="Courier New" w:cs="Courier New"/>
          <w:kern w:val="0"/>
          <w:sz w:val="26"/>
          <w:szCs w:val="26"/>
        </w:rPr>
        <w:t>validate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schema, feedback)) throw new </w:t>
      </w:r>
      <w:proofErr w:type="gramStart"/>
      <w:r>
        <w:rPr>
          <w:rFonts w:ascii="Courier New" w:hAnsi="Courier New" w:cs="Courier New"/>
          <w:kern w:val="0"/>
          <w:sz w:val="26"/>
          <w:szCs w:val="26"/>
        </w:rPr>
        <w:t>Error(</w:t>
      </w:r>
      <w:proofErr w:type="gramEnd"/>
      <w:r>
        <w:rPr>
          <w:rFonts w:ascii="Courier New" w:hAnsi="Courier New" w:cs="Courier New"/>
          <w:kern w:val="0"/>
          <w:sz w:val="26"/>
          <w:szCs w:val="26"/>
        </w:rPr>
        <w:t>'Invalid feedback'</w:t>
      </w:r>
      <w:proofErr w:type="gramStart"/>
      <w:r>
        <w:rPr>
          <w:rFonts w:ascii="Courier New" w:hAnsi="Courier New" w:cs="Courier New"/>
          <w:kern w:val="0"/>
          <w:sz w:val="26"/>
          <w:szCs w:val="26"/>
        </w:rPr>
        <w:t>);</w:t>
      </w:r>
      <w:proofErr w:type="gramEnd"/>
    </w:p>
    <w:p w14:paraId="22D61263"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user</w:t>
      </w:r>
      <w:proofErr w:type="gramEnd"/>
      <w:r>
        <w:rPr>
          <w:rFonts w:ascii="Courier New" w:hAnsi="Courier New" w:cs="Courier New"/>
          <w:kern w:val="0"/>
          <w:sz w:val="26"/>
          <w:szCs w:val="26"/>
        </w:rPr>
        <w:t>_id</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query_id</w:t>
      </w:r>
      <w:proofErr w:type="spellEnd"/>
      <w:r>
        <w:rPr>
          <w:rFonts w:ascii="Courier New" w:hAnsi="Courier New" w:cs="Courier New"/>
          <w:kern w:val="0"/>
          <w:sz w:val="26"/>
          <w:szCs w:val="26"/>
        </w:rPr>
        <w:t xml:space="preserve">, rating, </w:t>
      </w:r>
      <w:proofErr w:type="gramStart"/>
      <w:r>
        <w:rPr>
          <w:rFonts w:ascii="Courier New" w:hAnsi="Courier New" w:cs="Courier New"/>
          <w:kern w:val="0"/>
          <w:sz w:val="26"/>
          <w:szCs w:val="26"/>
        </w:rPr>
        <w:t>notes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feedback;</w:t>
      </w:r>
      <w:proofErr w:type="gramEnd"/>
    </w:p>
    <w:p w14:paraId="098C27D3"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updateUserProfile</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user_id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last</w:t>
      </w:r>
      <w:proofErr w:type="gramEnd"/>
      <w:r>
        <w:rPr>
          <w:rFonts w:ascii="Courier New" w:hAnsi="Courier New" w:cs="Courier New"/>
          <w:kern w:val="0"/>
          <w:sz w:val="26"/>
          <w:szCs w:val="26"/>
        </w:rPr>
        <w:t>_rating</w:t>
      </w:r>
      <w:proofErr w:type="spellEnd"/>
      <w:r>
        <w:rPr>
          <w:rFonts w:ascii="Courier New" w:hAnsi="Courier New" w:cs="Courier New"/>
          <w:kern w:val="0"/>
          <w:sz w:val="26"/>
          <w:szCs w:val="26"/>
        </w:rPr>
        <w:t xml:space="preserve">: rating, </w:t>
      </w:r>
      <w:proofErr w:type="gramStart"/>
      <w:r>
        <w:rPr>
          <w:rFonts w:ascii="Courier New" w:hAnsi="Courier New" w:cs="Courier New"/>
          <w:kern w:val="0"/>
          <w:sz w:val="26"/>
          <w:szCs w:val="26"/>
        </w:rPr>
        <w:t>notes });</w:t>
      </w:r>
      <w:proofErr w:type="gramEnd"/>
    </w:p>
    <w:p w14:paraId="60E0848B"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adjustRecommendationWeights</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query_id</w:t>
      </w:r>
      <w:proofErr w:type="spellEnd"/>
      <w:r>
        <w:rPr>
          <w:rFonts w:ascii="Courier New" w:hAnsi="Courier New" w:cs="Courier New"/>
          <w:kern w:val="0"/>
          <w:sz w:val="26"/>
          <w:szCs w:val="26"/>
        </w:rPr>
        <w:t>, rating</w:t>
      </w:r>
      <w:proofErr w:type="gramStart"/>
      <w:r>
        <w:rPr>
          <w:rFonts w:ascii="Courier New" w:hAnsi="Courier New" w:cs="Courier New"/>
          <w:kern w:val="0"/>
          <w:sz w:val="26"/>
          <w:szCs w:val="26"/>
        </w:rPr>
        <w:t>);</w:t>
      </w:r>
      <w:proofErr w:type="gramEnd"/>
    </w:p>
    <w:p w14:paraId="2049BFDC"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roofErr w:type="gramStart"/>
      <w:r>
        <w:rPr>
          <w:rFonts w:ascii="Courier New" w:hAnsi="Courier New" w:cs="Courier New"/>
          <w:kern w:val="0"/>
          <w:sz w:val="26"/>
          <w:szCs w:val="26"/>
        </w:rPr>
        <w:t>{ status</w:t>
      </w:r>
      <w:proofErr w:type="gramEnd"/>
      <w:r>
        <w:rPr>
          <w:rFonts w:ascii="Courier New" w:hAnsi="Courier New" w:cs="Courier New"/>
          <w:kern w:val="0"/>
          <w:sz w:val="26"/>
          <w:szCs w:val="26"/>
        </w:rPr>
        <w:t>: 'success</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w:t>
      </w:r>
    </w:p>
    <w:p w14:paraId="48521BF6"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11077952" w14:textId="77777777" w:rsidR="003E0046" w:rsidRDefault="003E0046" w:rsidP="003E004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processFeedback</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user</w:t>
      </w:r>
      <w:proofErr w:type="gramEnd"/>
      <w:r>
        <w:rPr>
          <w:rFonts w:ascii="Courier New" w:hAnsi="Courier New" w:cs="Courier New"/>
          <w:kern w:val="0"/>
          <w:sz w:val="26"/>
          <w:szCs w:val="26"/>
        </w:rPr>
        <w:t>_id</w:t>
      </w:r>
      <w:proofErr w:type="spellEnd"/>
      <w:r>
        <w:rPr>
          <w:rFonts w:ascii="Courier New" w:hAnsi="Courier New" w:cs="Courier New"/>
          <w:kern w:val="0"/>
          <w:sz w:val="26"/>
          <w:szCs w:val="26"/>
        </w:rPr>
        <w:t xml:space="preserve">: "123e4567-e89b-12d3-a456-426614174000", </w:t>
      </w:r>
      <w:proofErr w:type="spellStart"/>
      <w:r>
        <w:rPr>
          <w:rFonts w:ascii="Courier New" w:hAnsi="Courier New" w:cs="Courier New"/>
          <w:kern w:val="0"/>
          <w:sz w:val="26"/>
          <w:szCs w:val="26"/>
        </w:rPr>
        <w:t>query_id</w:t>
      </w:r>
      <w:proofErr w:type="spellEnd"/>
      <w:r>
        <w:rPr>
          <w:rFonts w:ascii="Courier New" w:hAnsi="Courier New" w:cs="Courier New"/>
          <w:kern w:val="0"/>
          <w:sz w:val="26"/>
          <w:szCs w:val="26"/>
        </w:rPr>
        <w:t>: "...", rating: 4, notes: "Worked well</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 status</w:t>
      </w:r>
      <w:proofErr w:type="gramEnd"/>
      <w:r>
        <w:rPr>
          <w:rFonts w:ascii="Courier New" w:hAnsi="Courier New" w:cs="Courier New"/>
          <w:kern w:val="0"/>
          <w:sz w:val="26"/>
          <w:szCs w:val="26"/>
        </w:rPr>
        <w:t>: "success</w:t>
      </w:r>
      <w:proofErr w:type="gramStart"/>
      <w:r>
        <w:rPr>
          <w:rFonts w:ascii="Courier New" w:hAnsi="Courier New" w:cs="Courier New"/>
          <w:kern w:val="0"/>
          <w:sz w:val="26"/>
          <w:szCs w:val="26"/>
        </w:rPr>
        <w:t>" }</w:t>
      </w:r>
      <w:proofErr w:type="gramEnd"/>
    </w:p>
    <w:p w14:paraId="66C6072B"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C for feedback schemas and Appendix E for API feedback submission.</w:t>
      </w:r>
    </w:p>
    <w:p w14:paraId="560DE84B"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7.4 Technical Implementation</w:t>
      </w:r>
    </w:p>
    <w:p w14:paraId="6E955FC2"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leverages analytics, database integration, and schema-driven logic:</w:t>
      </w:r>
    </w:p>
    <w:p w14:paraId="73877F7F" w14:textId="77777777" w:rsidR="003E0046" w:rsidRDefault="003E0046" w:rsidP="003E004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Analytics Backend</w:t>
      </w:r>
      <w:r>
        <w:rPr>
          <w:rFonts w:ascii="Times-Roman" w:hAnsi="Times-Roman" w:cs="Times-Roman"/>
          <w:kern w:val="0"/>
        </w:rPr>
        <w:t xml:space="preserve">: </w:t>
      </w:r>
      <w:proofErr w:type="spellStart"/>
      <w:r>
        <w:rPr>
          <w:rFonts w:ascii="Times-Roman" w:hAnsi="Times-Roman" w:cs="Times-Roman"/>
          <w:kern w:val="0"/>
        </w:rPr>
        <w:t>Mixpanel</w:t>
      </w:r>
      <w:proofErr w:type="spellEnd"/>
      <w:r>
        <w:rPr>
          <w:rFonts w:ascii="Times-Roman" w:hAnsi="Times-Roman" w:cs="Times-Roman"/>
          <w:kern w:val="0"/>
        </w:rPr>
        <w:t xml:space="preserve"> tracks engagement metrics, </w:t>
      </w:r>
      <w:proofErr w:type="spellStart"/>
      <w:r>
        <w:rPr>
          <w:rFonts w:ascii="Times-Roman" w:hAnsi="Times-Roman" w:cs="Times-Roman"/>
          <w:kern w:val="0"/>
        </w:rPr>
        <w:t>LogRocket</w:t>
      </w:r>
      <w:proofErr w:type="spellEnd"/>
      <w:r>
        <w:rPr>
          <w:rFonts w:ascii="Times-Roman" w:hAnsi="Times-Roman" w:cs="Times-Roman"/>
          <w:kern w:val="0"/>
        </w:rPr>
        <w:t xml:space="preserve"> logs debugging data, enabling pattern detection.</w:t>
      </w:r>
    </w:p>
    <w:p w14:paraId="30332C3D" w14:textId="77777777" w:rsidR="003E0046" w:rsidRDefault="003E0046" w:rsidP="003E004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Database Storage</w:t>
      </w:r>
      <w:r>
        <w:rPr>
          <w:rFonts w:ascii="Times-Roman" w:hAnsi="Times-Roman" w:cs="Times-Roman"/>
          <w:kern w:val="0"/>
        </w:rPr>
        <w:t>: Postgres stores feedback and user profiles, with Redis caching for 20% faster retrieval compared to v1.0 (Appendix D).</w:t>
      </w:r>
    </w:p>
    <w:p w14:paraId="3634F8CD" w14:textId="77777777" w:rsidR="003E0046" w:rsidRDefault="003E0046" w:rsidP="003E004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feedback schemas (Appendix C) to structure and validate inputs, ensuring data integrity.</w:t>
      </w:r>
    </w:p>
    <w:p w14:paraId="2939A5BE" w14:textId="77777777" w:rsidR="003E0046" w:rsidRDefault="003E0046" w:rsidP="003E004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Learning Algorithms</w:t>
      </w:r>
      <w:r>
        <w:rPr>
          <w:rFonts w:ascii="Times-Roman" w:hAnsi="Times-Roman" w:cs="Times-Roman"/>
          <w:kern w:val="0"/>
        </w:rPr>
        <w:t>: Fine-tunes GPT-4o models and strain matching weights based on feedback trends, validated in simulations (Appendix D).</w:t>
      </w:r>
    </w:p>
    <w:p w14:paraId="239838A0"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7.5 Interaction with Other Layers</w:t>
      </w:r>
    </w:p>
    <w:p w14:paraId="21C11A5C"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integrates with the Atlas PALM architecture:</w:t>
      </w:r>
    </w:p>
    <w:p w14:paraId="081CF2CC" w14:textId="77777777" w:rsidR="003E0046" w:rsidRDefault="003E0046" w:rsidP="003E004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Uses sentiment and conversational signals to inform learning (Section II).</w:t>
      </w:r>
    </w:p>
    <w:p w14:paraId="599B3880" w14:textId="77777777" w:rsidR="003E0046" w:rsidRDefault="003E0046" w:rsidP="003E004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Refines intent and stage detection based on feedback patterns (Section III, Appendix C).</w:t>
      </w:r>
    </w:p>
    <w:p w14:paraId="32D36FC6" w14:textId="77777777" w:rsidR="003E0046" w:rsidRDefault="003E0046" w:rsidP="003E004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Adjusts archetype and tone assignments based on user ratings (Section IV, Appendix C).</w:t>
      </w:r>
    </w:p>
    <w:p w14:paraId="7473E0A2" w14:textId="77777777" w:rsidR="003E0046" w:rsidRDefault="003E0046" w:rsidP="003E004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Updates strain recommendation weights based on feedback (Section V, Appendix F).</w:t>
      </w:r>
    </w:p>
    <w:p w14:paraId="1C7DA1A9" w14:textId="77777777" w:rsidR="003E0046" w:rsidRDefault="003E0046" w:rsidP="003E004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Enhances response clarity and tone based on engagement metrics (Section VI, Appendix C).</w:t>
      </w:r>
    </w:p>
    <w:p w14:paraId="1AAF9F26"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low-rated response triggers a real-time adjustment to favor a different mentor tone, validated by simulation tests (Appendix D).</w:t>
      </w:r>
    </w:p>
    <w:p w14:paraId="5E79249B"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7.6 Example Feedback Processing</w:t>
      </w:r>
    </w:p>
    <w:p w14:paraId="687E4A2A"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Bold" w:hAnsi="Times-Bold" w:cs="Times-Bold"/>
          <w:b/>
          <w:bCs/>
          <w:kern w:val="0"/>
        </w:rPr>
        <w:t>User Interaction</w:t>
      </w:r>
      <w:r>
        <w:rPr>
          <w:rFonts w:ascii="Times-Roman" w:hAnsi="Times-Roman" w:cs="Times-Roman"/>
          <w:kern w:val="0"/>
        </w:rPr>
        <w:t>:</w:t>
      </w:r>
    </w:p>
    <w:p w14:paraId="4FF010C3"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Query: “Suggest a strain for sleep.”</w:t>
      </w:r>
    </w:p>
    <w:p w14:paraId="47BFEB12"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Response: “Try Harlequin, a CBD-rich strain” (Section VI).</w:t>
      </w:r>
    </w:p>
    <w:p w14:paraId="28A9F066"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Feedback: Rating 3/5, note: “Helped but too mild.” </w:t>
      </w:r>
      <w:r>
        <w:rPr>
          <w:rFonts w:ascii="Times-Bold" w:hAnsi="Times-Bold" w:cs="Times-Bold"/>
          <w:b/>
          <w:bCs/>
          <w:kern w:val="0"/>
        </w:rPr>
        <w:t>Processing</w:t>
      </w:r>
      <w:r>
        <w:rPr>
          <w:rFonts w:ascii="Times-Roman" w:hAnsi="Times-Roman" w:cs="Times-Roman"/>
          <w:kern w:val="0"/>
        </w:rPr>
        <w:t>:</w:t>
      </w:r>
    </w:p>
    <w:p w14:paraId="1A78513F"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Explicit</w:t>
      </w:r>
      <w:r>
        <w:rPr>
          <w:rFonts w:ascii="Times-Roman" w:hAnsi="Times-Roman" w:cs="Times-Roman"/>
          <w:kern w:val="0"/>
        </w:rPr>
        <w:t>: Logs rating and note in feedback schema (Appendix C).</w:t>
      </w:r>
    </w:p>
    <w:p w14:paraId="14D1AFB6"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Behavioral</w:t>
      </w:r>
      <w:r>
        <w:rPr>
          <w:rFonts w:ascii="Times-Roman" w:hAnsi="Times-Roman" w:cs="Times-Roman"/>
          <w:kern w:val="0"/>
        </w:rPr>
        <w:t>: Notes quick response dismissal, indicating mild dissatisfaction.</w:t>
      </w:r>
    </w:p>
    <w:p w14:paraId="4B4E9A14"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Conversational</w:t>
      </w:r>
      <w:r>
        <w:rPr>
          <w:rFonts w:ascii="Times-Roman" w:hAnsi="Times-Roman" w:cs="Times-Roman"/>
          <w:kern w:val="0"/>
        </w:rPr>
        <w:t>: Detects neutral sentiment, no query refinement.</w:t>
      </w:r>
    </w:p>
    <w:p w14:paraId="2179DD9D" w14:textId="77777777" w:rsidR="003E0046" w:rsidRDefault="003E0046" w:rsidP="003E004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Outcome</w:t>
      </w:r>
      <w:r>
        <w:rPr>
          <w:rFonts w:ascii="Times-Roman" w:hAnsi="Times-Roman" w:cs="Times-Roman"/>
          <w:kern w:val="0"/>
        </w:rPr>
        <w:t>: Downgrades Harlequin’s weight for this user, suggests higher-CBD strains in future, stored in user profile (Appendix C). </w:t>
      </w:r>
      <w:r>
        <w:rPr>
          <w:rFonts w:ascii="Times-Bold" w:hAnsi="Times-Bold" w:cs="Times-Bold"/>
          <w:b/>
          <w:bCs/>
          <w:kern w:val="0"/>
        </w:rPr>
        <w:t>Result</w:t>
      </w:r>
      <w:r>
        <w:rPr>
          <w:rFonts w:ascii="Times-Roman" w:hAnsi="Times-Roman" w:cs="Times-Roman"/>
          <w:kern w:val="0"/>
        </w:rPr>
        <w:t>: Next recommendation prioritizes stronger strains, improving alignment, validated in simulations (Appendix D).</w:t>
      </w:r>
    </w:p>
    <w:p w14:paraId="5B379C89"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7.7 Performance Metrics</w:t>
      </w:r>
    </w:p>
    <w:p w14:paraId="7F7D1F10"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Validated by the Simulation Framework (Appendix D):</w:t>
      </w:r>
    </w:p>
    <w:p w14:paraId="7E1DAD35" w14:textId="77777777" w:rsidR="003E0046" w:rsidRDefault="003E0046" w:rsidP="003E004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Engagement</w:t>
      </w:r>
      <w:r>
        <w:rPr>
          <w:rFonts w:ascii="Times-Roman" w:hAnsi="Times-Roman" w:cs="Times-Roman"/>
          <w:kern w:val="0"/>
        </w:rPr>
        <w:t>: 85%, reflecting high user participation.</w:t>
      </w:r>
    </w:p>
    <w:p w14:paraId="538AC8F5" w14:textId="77777777" w:rsidR="003E0046" w:rsidRDefault="003E0046" w:rsidP="003E004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Accuracy Improvement</w:t>
      </w:r>
      <w:r>
        <w:rPr>
          <w:rFonts w:ascii="Times-Roman" w:hAnsi="Times-Roman" w:cs="Times-Roman"/>
          <w:kern w:val="0"/>
        </w:rPr>
        <w:t>: 10% monthly, driven by learning loops.</w:t>
      </w:r>
    </w:p>
    <w:p w14:paraId="0E4C3ED7" w14:textId="77777777" w:rsidR="003E0046" w:rsidRDefault="003E0046" w:rsidP="003E004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&lt;50ms for real-time feedback processing, contributing to 500ms total latency.</w:t>
      </w:r>
    </w:p>
    <w:p w14:paraId="1E137DCC" w14:textId="77777777" w:rsidR="003E0046" w:rsidRDefault="003E0046" w:rsidP="003E004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 Compliance</w:t>
      </w:r>
      <w:r>
        <w:rPr>
          <w:rFonts w:ascii="Times-Roman" w:hAnsi="Times-Roman" w:cs="Times-Roman"/>
          <w:kern w:val="0"/>
        </w:rPr>
        <w:t>: 100%, with anonymized analytics (Appendix B).</w:t>
      </w:r>
    </w:p>
    <w:p w14:paraId="6CCDBDB8" w14:textId="77777777" w:rsidR="003E0046" w:rsidRDefault="003E0046" w:rsidP="003E004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Supports 10,000 feedback submissions/second, enabled by Redis.</w:t>
      </w:r>
    </w:p>
    <w:p w14:paraId="2BF4280B"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These metrics confirm the layer’s robustness for production.</w:t>
      </w:r>
    </w:p>
    <w:p w14:paraId="50B0EC8F"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7.8 Safeguards and Privacy</w:t>
      </w:r>
    </w:p>
    <w:p w14:paraId="2E701D7D"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user trust and compliance:</w:t>
      </w:r>
    </w:p>
    <w:p w14:paraId="1E2821B3" w14:textId="77777777" w:rsidR="003E0046" w:rsidRDefault="003E0046" w:rsidP="003E004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Minimization</w:t>
      </w:r>
      <w:r>
        <w:rPr>
          <w:rFonts w:ascii="Times-Roman" w:hAnsi="Times-Roman" w:cs="Times-Roman"/>
          <w:kern w:val="0"/>
        </w:rPr>
        <w:t>: Stores only essential feedback data, per feedback schemas (Appendix C).</w:t>
      </w:r>
    </w:p>
    <w:p w14:paraId="04A188FA" w14:textId="77777777" w:rsidR="003E0046" w:rsidRDefault="003E0046" w:rsidP="003E004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Anonymized Analytics</w:t>
      </w:r>
      <w:r>
        <w:rPr>
          <w:rFonts w:ascii="Times-Roman" w:hAnsi="Times-Roman" w:cs="Times-Roman"/>
          <w:kern w:val="0"/>
        </w:rPr>
        <w:t>: Aggregates metrics without identifiable data, per GDPR and Appendix B protocols.</w:t>
      </w:r>
    </w:p>
    <w:p w14:paraId="44109418" w14:textId="77777777" w:rsidR="003E0046" w:rsidRDefault="003E0046" w:rsidP="003E004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Control</w:t>
      </w:r>
      <w:r>
        <w:rPr>
          <w:rFonts w:ascii="Times-Roman" w:hAnsi="Times-Roman" w:cs="Times-Roman"/>
          <w:kern w:val="0"/>
        </w:rPr>
        <w:t>: Provides data deletion tools via API (Appendix E), ensuring autonomy.</w:t>
      </w:r>
    </w:p>
    <w:p w14:paraId="4B0E3C2D" w14:textId="77777777" w:rsidR="003E0046" w:rsidRDefault="003E0046" w:rsidP="003E004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 Mitigation</w:t>
      </w:r>
      <w:r>
        <w:rPr>
          <w:rFonts w:ascii="Times-Roman" w:hAnsi="Times-Roman" w:cs="Times-Roman"/>
          <w:kern w:val="0"/>
        </w:rPr>
        <w:t>: Regularly audits learning algorithms for fairness, documented in Appendix B.</w:t>
      </w:r>
    </w:p>
    <w:p w14:paraId="7C2773EB"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7.9 Alignment with v1.0 and Advancements</w:t>
      </w:r>
    </w:p>
    <w:p w14:paraId="1096FBF4"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adaptability:</w:t>
      </w:r>
    </w:p>
    <w:p w14:paraId="0B4C839B" w14:textId="77777777" w:rsidR="003E0046" w:rsidRDefault="003E0046" w:rsidP="003E004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Basic feedback collection, manual model updates, 5% monthly improvement.</w:t>
      </w:r>
    </w:p>
    <w:p w14:paraId="11617B1F" w14:textId="77777777" w:rsidR="003E0046" w:rsidRDefault="003E0046" w:rsidP="003E004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Real-time, weekly, and monthly learning loops, advanced analytics, 10% monthly improvement (Appendix D).</w:t>
      </w:r>
    </w:p>
    <w:p w14:paraId="63BD155F"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67E9D7CB"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7.10 Developer Notes</w:t>
      </w:r>
    </w:p>
    <w:p w14:paraId="1108715F"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0BF20F33" w14:textId="77777777" w:rsidR="003E0046" w:rsidRDefault="003E0046" w:rsidP="003E004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Use feedback schemas (Appendix C) for data validation and storage, ensuring privacy compliance.</w:t>
      </w:r>
    </w:p>
    <w:p w14:paraId="603DC827" w14:textId="77777777" w:rsidR="003E0046" w:rsidRDefault="003E0046" w:rsidP="003E004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Submit feedback via /feedback endpoint (Appendix E), handling 400 errors for invalid submissions.</w:t>
      </w:r>
    </w:p>
    <w:p w14:paraId="3D347BF3" w14:textId="77777777" w:rsidR="003E0046" w:rsidRDefault="003E0046" w:rsidP="003E004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Reference Appendix D’s simulation tests (e.g., “low-rated response” cases) to validate learning outcomes.</w:t>
      </w:r>
    </w:p>
    <w:p w14:paraId="2183F5D1" w14:textId="77777777" w:rsidR="003E0046" w:rsidRDefault="003E0046" w:rsidP="003E004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biometric feedback integration (Section XI), supported by Appendix C schemas.</w:t>
      </w:r>
    </w:p>
    <w:p w14:paraId="5E7A12EA" w14:textId="77777777" w:rsidR="003E0046" w:rsidRDefault="003E0046" w:rsidP="003E004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feedback logs for processing errors, cross-referenced with Appendix C examples.</w:t>
      </w:r>
    </w:p>
    <w:p w14:paraId="0C34797F" w14:textId="77777777" w:rsidR="003E0046" w:rsidRDefault="003E0046" w:rsidP="003E004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7.11 Narrative Context</w:t>
      </w:r>
    </w:p>
    <w:p w14:paraId="5425B27C" w14:textId="77777777" w:rsidR="003E0046" w:rsidRDefault="003E0046" w:rsidP="003E0046">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Feedback &amp; Learning Layer is the mentor’s memory, learning from the hero’s experiences to offer wiser, more tailored guidance. It ensures the hero’s voice shapes their path, making every interaction more meaningful. For the development team, this layer is the adaptive engine, enabling Atlas PALM v1.5 to grow with its users, delivering a transformative cannabis exploration experience.</w:t>
      </w:r>
    </w:p>
    <w:p w14:paraId="0972FAC6" w14:textId="77777777" w:rsidR="004F47DE" w:rsidRDefault="004F47DE"/>
    <w:sectPr w:rsidR="004F47DE" w:rsidSect="003E00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009861">
    <w:abstractNumId w:val="0"/>
  </w:num>
  <w:num w:numId="2" w16cid:durableId="450176121">
    <w:abstractNumId w:val="1"/>
  </w:num>
  <w:num w:numId="3" w16cid:durableId="1829520305">
    <w:abstractNumId w:val="2"/>
  </w:num>
  <w:num w:numId="4" w16cid:durableId="525756972">
    <w:abstractNumId w:val="3"/>
  </w:num>
  <w:num w:numId="5" w16cid:durableId="1913195633">
    <w:abstractNumId w:val="4"/>
  </w:num>
  <w:num w:numId="6" w16cid:durableId="1967083342">
    <w:abstractNumId w:val="5"/>
  </w:num>
  <w:num w:numId="7" w16cid:durableId="901596480">
    <w:abstractNumId w:val="6"/>
  </w:num>
  <w:num w:numId="8" w16cid:durableId="1930382219">
    <w:abstractNumId w:val="7"/>
  </w:num>
  <w:num w:numId="9" w16cid:durableId="1715620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46"/>
    <w:rsid w:val="001B349B"/>
    <w:rsid w:val="00214E23"/>
    <w:rsid w:val="002B3FBE"/>
    <w:rsid w:val="002C60B1"/>
    <w:rsid w:val="003E0046"/>
    <w:rsid w:val="003F693D"/>
    <w:rsid w:val="00465D62"/>
    <w:rsid w:val="004C2BC7"/>
    <w:rsid w:val="004F47DE"/>
    <w:rsid w:val="00532256"/>
    <w:rsid w:val="006D082B"/>
    <w:rsid w:val="0076349A"/>
    <w:rsid w:val="00783FAA"/>
    <w:rsid w:val="007A3ADE"/>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5EC57"/>
  <w15:chartTrackingRefBased/>
  <w15:docId w15:val="{726096F4-7775-9A4A-803D-D17F866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046"/>
    <w:rPr>
      <w:rFonts w:eastAsiaTheme="majorEastAsia" w:cstheme="majorBidi"/>
      <w:color w:val="272727" w:themeColor="text1" w:themeTint="D8"/>
    </w:rPr>
  </w:style>
  <w:style w:type="paragraph" w:styleId="Title">
    <w:name w:val="Title"/>
    <w:basedOn w:val="Normal"/>
    <w:next w:val="Normal"/>
    <w:link w:val="TitleChar"/>
    <w:uiPriority w:val="10"/>
    <w:qFormat/>
    <w:rsid w:val="003E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046"/>
    <w:pPr>
      <w:spacing w:before="160"/>
      <w:jc w:val="center"/>
    </w:pPr>
    <w:rPr>
      <w:i/>
      <w:iCs/>
      <w:color w:val="404040" w:themeColor="text1" w:themeTint="BF"/>
    </w:rPr>
  </w:style>
  <w:style w:type="character" w:customStyle="1" w:styleId="QuoteChar">
    <w:name w:val="Quote Char"/>
    <w:basedOn w:val="DefaultParagraphFont"/>
    <w:link w:val="Quote"/>
    <w:uiPriority w:val="29"/>
    <w:rsid w:val="003E0046"/>
    <w:rPr>
      <w:i/>
      <w:iCs/>
      <w:color w:val="404040" w:themeColor="text1" w:themeTint="BF"/>
    </w:rPr>
  </w:style>
  <w:style w:type="paragraph" w:styleId="ListParagraph">
    <w:name w:val="List Paragraph"/>
    <w:basedOn w:val="Normal"/>
    <w:uiPriority w:val="34"/>
    <w:qFormat/>
    <w:rsid w:val="003E0046"/>
    <w:pPr>
      <w:ind w:left="720"/>
      <w:contextualSpacing/>
    </w:pPr>
  </w:style>
  <w:style w:type="character" w:styleId="IntenseEmphasis">
    <w:name w:val="Intense Emphasis"/>
    <w:basedOn w:val="DefaultParagraphFont"/>
    <w:uiPriority w:val="21"/>
    <w:qFormat/>
    <w:rsid w:val="003E0046"/>
    <w:rPr>
      <w:i/>
      <w:iCs/>
      <w:color w:val="0F4761" w:themeColor="accent1" w:themeShade="BF"/>
    </w:rPr>
  </w:style>
  <w:style w:type="paragraph" w:styleId="IntenseQuote">
    <w:name w:val="Intense Quote"/>
    <w:basedOn w:val="Normal"/>
    <w:next w:val="Normal"/>
    <w:link w:val="IntenseQuoteChar"/>
    <w:uiPriority w:val="30"/>
    <w:qFormat/>
    <w:rsid w:val="003E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046"/>
    <w:rPr>
      <w:i/>
      <w:iCs/>
      <w:color w:val="0F4761" w:themeColor="accent1" w:themeShade="BF"/>
    </w:rPr>
  </w:style>
  <w:style w:type="character" w:styleId="IntenseReference">
    <w:name w:val="Intense Reference"/>
    <w:basedOn w:val="DefaultParagraphFont"/>
    <w:uiPriority w:val="32"/>
    <w:qFormat/>
    <w:rsid w:val="003E0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2025-05-05T07:00:00Z</dcterms:modified>
</cp:coreProperties>
</file>