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C78C6" w:rsidRDefault="00396805">
      <w:pPr>
        <w:jc w:val="center"/>
        <w:rPr>
          <w:b/>
          <w:sz w:val="32"/>
          <w:szCs w:val="32"/>
        </w:rPr>
      </w:pPr>
      <w:r>
        <w:rPr>
          <w:b/>
          <w:sz w:val="32"/>
          <w:szCs w:val="32"/>
        </w:rPr>
        <w:t>Prompt_Revisions.docx</w:t>
      </w:r>
    </w:p>
    <w:p w14:paraId="00000002" w14:textId="77777777" w:rsidR="00AC78C6" w:rsidRDefault="00AC78C6">
      <w:pPr>
        <w:jc w:val="center"/>
        <w:rPr>
          <w:b/>
          <w:sz w:val="32"/>
          <w:szCs w:val="32"/>
        </w:rPr>
      </w:pPr>
    </w:p>
    <w:p w14:paraId="00000003" w14:textId="77777777" w:rsidR="00AC78C6" w:rsidRDefault="00AC78C6"/>
    <w:p w14:paraId="00000004" w14:textId="77777777" w:rsidR="00AC78C6" w:rsidRDefault="00396805">
      <w:pPr>
        <w:numPr>
          <w:ilvl w:val="0"/>
          <w:numId w:val="20"/>
        </w:numPr>
        <w:spacing w:line="360" w:lineRule="auto"/>
        <w:rPr>
          <w:b/>
          <w:sz w:val="28"/>
          <w:szCs w:val="28"/>
        </w:rPr>
      </w:pPr>
      <w:r>
        <w:rPr>
          <w:b/>
          <w:sz w:val="28"/>
          <w:szCs w:val="28"/>
        </w:rPr>
        <w:t>LLM Selection: Brief justification of chosen LLM’s</w:t>
      </w:r>
    </w:p>
    <w:p w14:paraId="00000005" w14:textId="77777777" w:rsidR="00AC78C6" w:rsidRDefault="00396805">
      <w:pPr>
        <w:numPr>
          <w:ilvl w:val="1"/>
          <w:numId w:val="20"/>
        </w:numPr>
        <w:spacing w:line="360" w:lineRule="auto"/>
        <w:rPr>
          <w:sz w:val="24"/>
          <w:szCs w:val="24"/>
        </w:rPr>
      </w:pPr>
      <w:r>
        <w:rPr>
          <w:sz w:val="24"/>
          <w:szCs w:val="24"/>
        </w:rPr>
        <w:t>ChatGPT- I selected this LLM due to my extensive familiarity with the program from recent lab exercises, as well as consistently positive outcomes from the tasks I have executed using it.</w:t>
      </w:r>
    </w:p>
    <w:p w14:paraId="00000006" w14:textId="77777777" w:rsidR="00AC78C6" w:rsidRDefault="00396805">
      <w:pPr>
        <w:numPr>
          <w:ilvl w:val="1"/>
          <w:numId w:val="20"/>
        </w:numPr>
        <w:spacing w:line="360" w:lineRule="auto"/>
        <w:rPr>
          <w:sz w:val="24"/>
          <w:szCs w:val="24"/>
        </w:rPr>
      </w:pPr>
      <w:r>
        <w:rPr>
          <w:sz w:val="24"/>
          <w:szCs w:val="24"/>
        </w:rPr>
        <w:t>Copilot-This LLM was the first AI platform I used, as it was pre-installed on my laptop. I have since explored a wide range of its capabilities.</w:t>
      </w:r>
    </w:p>
    <w:p w14:paraId="00000007" w14:textId="77777777" w:rsidR="00AC78C6" w:rsidRDefault="00AC78C6">
      <w:pPr>
        <w:spacing w:line="360" w:lineRule="auto"/>
        <w:rPr>
          <w:sz w:val="24"/>
          <w:szCs w:val="24"/>
        </w:rPr>
      </w:pPr>
    </w:p>
    <w:p w14:paraId="00000008" w14:textId="77777777" w:rsidR="00AC78C6" w:rsidRDefault="00AC78C6">
      <w:pPr>
        <w:spacing w:line="360" w:lineRule="auto"/>
        <w:rPr>
          <w:sz w:val="24"/>
          <w:szCs w:val="24"/>
        </w:rPr>
      </w:pPr>
    </w:p>
    <w:p w14:paraId="00000009" w14:textId="77777777" w:rsidR="00AC78C6" w:rsidRDefault="00396805">
      <w:pPr>
        <w:numPr>
          <w:ilvl w:val="0"/>
          <w:numId w:val="3"/>
        </w:numPr>
        <w:spacing w:line="360" w:lineRule="auto"/>
        <w:rPr>
          <w:b/>
          <w:sz w:val="28"/>
          <w:szCs w:val="28"/>
        </w:rPr>
      </w:pPr>
      <w:proofErr w:type="spellStart"/>
      <w:r>
        <w:rPr>
          <w:b/>
          <w:sz w:val="28"/>
          <w:szCs w:val="28"/>
        </w:rPr>
        <w:t>Prompt_Revisions_ZachRhine</w:t>
      </w:r>
      <w:proofErr w:type="spellEnd"/>
    </w:p>
    <w:p w14:paraId="0000000A" w14:textId="77777777" w:rsidR="00AC78C6" w:rsidRDefault="00AC78C6">
      <w:pPr>
        <w:spacing w:line="360" w:lineRule="auto"/>
        <w:rPr>
          <w:b/>
          <w:sz w:val="28"/>
          <w:szCs w:val="28"/>
        </w:rPr>
      </w:pPr>
    </w:p>
    <w:p w14:paraId="0000000B" w14:textId="77777777" w:rsidR="00AC78C6" w:rsidRDefault="00396805">
      <w:pPr>
        <w:numPr>
          <w:ilvl w:val="0"/>
          <w:numId w:val="3"/>
        </w:numPr>
        <w:spacing w:line="360" w:lineRule="auto"/>
        <w:rPr>
          <w:b/>
          <w:sz w:val="32"/>
          <w:szCs w:val="32"/>
        </w:rPr>
      </w:pPr>
      <w:r>
        <w:rPr>
          <w:b/>
          <w:sz w:val="32"/>
          <w:szCs w:val="32"/>
        </w:rPr>
        <w:t xml:space="preserve">SWOT Initial Prompt #1 - </w:t>
      </w:r>
      <w:proofErr w:type="gramStart"/>
      <w:r>
        <w:rPr>
          <w:b/>
          <w:sz w:val="32"/>
          <w:szCs w:val="32"/>
        </w:rPr>
        <w:t>ChatGPT :</w:t>
      </w:r>
      <w:proofErr w:type="gramEnd"/>
      <w:r>
        <w:rPr>
          <w:b/>
          <w:sz w:val="32"/>
          <w:szCs w:val="32"/>
        </w:rPr>
        <w:t xml:space="preserve"> Raw output</w:t>
      </w:r>
    </w:p>
    <w:p w14:paraId="0000000C" w14:textId="77777777" w:rsidR="00AC78C6" w:rsidRDefault="00396805">
      <w:pPr>
        <w:pStyle w:val="Heading2"/>
        <w:keepNext w:val="0"/>
        <w:keepLines w:val="0"/>
        <w:spacing w:after="80" w:line="360" w:lineRule="auto"/>
        <w:ind w:left="1440" w:hanging="360"/>
        <w:jc w:val="center"/>
        <w:rPr>
          <w:b/>
          <w:sz w:val="26"/>
          <w:szCs w:val="26"/>
        </w:rPr>
      </w:pPr>
      <w:bookmarkStart w:id="0" w:name="_hpjgk7gsu035" w:colFirst="0" w:colLast="0"/>
      <w:bookmarkEnd w:id="0"/>
      <w:r>
        <w:rPr>
          <w:b/>
          <w:sz w:val="26"/>
          <w:szCs w:val="26"/>
        </w:rPr>
        <w:t>SWOT Analysis: Winston &amp; Strawn LLP – Dallas Office</w:t>
      </w:r>
    </w:p>
    <w:p w14:paraId="0000000D" w14:textId="77777777" w:rsidR="00AC78C6" w:rsidRDefault="00396805">
      <w:pPr>
        <w:pStyle w:val="Heading3"/>
        <w:keepNext w:val="0"/>
        <w:keepLines w:val="0"/>
        <w:numPr>
          <w:ilvl w:val="0"/>
          <w:numId w:val="8"/>
        </w:numPr>
        <w:spacing w:before="280" w:after="0" w:line="360" w:lineRule="auto"/>
        <w:rPr>
          <w:b/>
          <w:color w:val="000000"/>
          <w:sz w:val="24"/>
          <w:szCs w:val="24"/>
        </w:rPr>
      </w:pPr>
      <w:bookmarkStart w:id="1" w:name="_sd9n24kqlr93" w:colFirst="0" w:colLast="0"/>
      <w:bookmarkEnd w:id="1"/>
      <w:r>
        <w:rPr>
          <w:b/>
          <w:color w:val="000000"/>
          <w:sz w:val="24"/>
          <w:szCs w:val="24"/>
        </w:rPr>
        <w:t>Strengths</w:t>
      </w:r>
    </w:p>
    <w:p w14:paraId="0000000E" w14:textId="77777777" w:rsidR="00AC78C6" w:rsidRDefault="00396805">
      <w:pPr>
        <w:numPr>
          <w:ilvl w:val="1"/>
          <w:numId w:val="8"/>
        </w:numPr>
        <w:spacing w:line="360" w:lineRule="auto"/>
        <w:rPr>
          <w:sz w:val="24"/>
          <w:szCs w:val="24"/>
        </w:rPr>
      </w:pPr>
      <w:r>
        <w:rPr>
          <w:sz w:val="24"/>
          <w:szCs w:val="24"/>
        </w:rPr>
        <w:t>Strategic Market Expansion: Since opening in Dallas in 2017, Winston &amp; Strawn has secured a prominent position in one of the fastest-growing U.S. metro areas, leveraging its Chicago-origin platform to serve Texas’s booming business landscape.</w:t>
      </w:r>
      <w:hyperlink r:id="rId5">
        <w:r>
          <w:rPr>
            <w:sz w:val="24"/>
            <w:szCs w:val="24"/>
          </w:rPr>
          <w:t xml:space="preserve"> </w:t>
        </w:r>
      </w:hyperlink>
      <w:hyperlink r:id="rId6">
        <w:r>
          <w:rPr>
            <w:color w:val="1155CC"/>
            <w:sz w:val="24"/>
            <w:szCs w:val="24"/>
            <w:u w:val="single"/>
          </w:rPr>
          <w:t>Winston &amp; Strawn+1</w:t>
        </w:r>
        <w:r>
          <w:rPr>
            <w:color w:val="1155CC"/>
            <w:sz w:val="24"/>
            <w:szCs w:val="24"/>
            <w:u w:val="single"/>
          </w:rPr>
          <w:br/>
        </w:r>
      </w:hyperlink>
    </w:p>
    <w:p w14:paraId="0000000F" w14:textId="77777777" w:rsidR="00AC78C6" w:rsidRDefault="00396805">
      <w:pPr>
        <w:numPr>
          <w:ilvl w:val="1"/>
          <w:numId w:val="8"/>
        </w:numPr>
        <w:spacing w:line="360" w:lineRule="auto"/>
        <w:rPr>
          <w:sz w:val="24"/>
          <w:szCs w:val="24"/>
        </w:rPr>
      </w:pPr>
      <w:r>
        <w:rPr>
          <w:sz w:val="24"/>
          <w:szCs w:val="24"/>
        </w:rPr>
        <w:t>Deep Bench of Top-Tier Talent: The firm attracted dozens of high-profile partners—including trial and transactional experts—from leading firms, establishing a “dream team” reputation in litigation, M&amp;A, capital markets, and energy transactions.</w:t>
      </w:r>
      <w:hyperlink r:id="rId7">
        <w:r>
          <w:rPr>
            <w:sz w:val="24"/>
            <w:szCs w:val="24"/>
          </w:rPr>
          <w:t xml:space="preserve"> </w:t>
        </w:r>
      </w:hyperlink>
      <w:hyperlink r:id="rId8">
        <w:r>
          <w:rPr>
            <w:color w:val="1155CC"/>
            <w:sz w:val="24"/>
            <w:szCs w:val="24"/>
            <w:u w:val="single"/>
          </w:rPr>
          <w:t>Winston &amp; Strawn+1</w:t>
        </w:r>
      </w:hyperlink>
      <w:hyperlink r:id="rId9">
        <w:r>
          <w:rPr>
            <w:color w:val="1155CC"/>
            <w:sz w:val="24"/>
            <w:szCs w:val="24"/>
            <w:u w:val="single"/>
          </w:rPr>
          <w:t>kinneyrecruiting.com</w:t>
        </w:r>
      </w:hyperlink>
      <w:hyperlink r:id="rId10">
        <w:r>
          <w:rPr>
            <w:color w:val="1155CC"/>
            <w:sz w:val="24"/>
            <w:szCs w:val="24"/>
            <w:u w:val="single"/>
          </w:rPr>
          <w:t xml:space="preserve">PR Newswire+3PR </w:t>
        </w:r>
        <w:proofErr w:type="spellStart"/>
        <w:r>
          <w:rPr>
            <w:color w:val="1155CC"/>
            <w:sz w:val="24"/>
            <w:szCs w:val="24"/>
            <w:u w:val="single"/>
          </w:rPr>
          <w:t>Newswire+3PR</w:t>
        </w:r>
        <w:proofErr w:type="spellEnd"/>
        <w:r>
          <w:rPr>
            <w:color w:val="1155CC"/>
            <w:sz w:val="24"/>
            <w:szCs w:val="24"/>
            <w:u w:val="single"/>
          </w:rPr>
          <w:t xml:space="preserve"> Newswire+3</w:t>
        </w:r>
        <w:r>
          <w:rPr>
            <w:color w:val="1155CC"/>
            <w:sz w:val="24"/>
            <w:szCs w:val="24"/>
            <w:u w:val="single"/>
          </w:rPr>
          <w:br/>
        </w:r>
      </w:hyperlink>
    </w:p>
    <w:p w14:paraId="00000010" w14:textId="77777777" w:rsidR="00AC78C6" w:rsidRDefault="00396805">
      <w:pPr>
        <w:numPr>
          <w:ilvl w:val="1"/>
          <w:numId w:val="8"/>
        </w:numPr>
        <w:spacing w:line="360" w:lineRule="auto"/>
        <w:rPr>
          <w:sz w:val="24"/>
          <w:szCs w:val="24"/>
        </w:rPr>
      </w:pPr>
      <w:r>
        <w:rPr>
          <w:sz w:val="24"/>
          <w:szCs w:val="24"/>
        </w:rPr>
        <w:t xml:space="preserve">Strong National Recognition: The firm ranks in top tiers for litigation, commercial disputes, intellectual property, antitrust, labor, and more, with </w:t>
      </w:r>
      <w:r>
        <w:rPr>
          <w:sz w:val="24"/>
          <w:szCs w:val="24"/>
        </w:rPr>
        <w:lastRenderedPageBreak/>
        <w:t>Benchmark Litigation and U.S. News naming them among the most elite law firms nationwide.</w:t>
      </w:r>
      <w:hyperlink r:id="rId11">
        <w:r>
          <w:rPr>
            <w:sz w:val="24"/>
            <w:szCs w:val="24"/>
          </w:rPr>
          <w:t xml:space="preserve"> </w:t>
        </w:r>
      </w:hyperlink>
      <w:hyperlink r:id="rId12">
        <w:r>
          <w:rPr>
            <w:color w:val="1155CC"/>
            <w:sz w:val="24"/>
            <w:szCs w:val="24"/>
            <w:u w:val="single"/>
          </w:rPr>
          <w:t>Mondaq+1</w:t>
        </w:r>
        <w:r>
          <w:rPr>
            <w:color w:val="1155CC"/>
            <w:sz w:val="24"/>
            <w:szCs w:val="24"/>
            <w:u w:val="single"/>
          </w:rPr>
          <w:br/>
        </w:r>
      </w:hyperlink>
    </w:p>
    <w:p w14:paraId="00000011" w14:textId="77777777" w:rsidR="00AC78C6" w:rsidRDefault="00396805">
      <w:pPr>
        <w:pStyle w:val="Heading3"/>
        <w:keepNext w:val="0"/>
        <w:keepLines w:val="0"/>
        <w:numPr>
          <w:ilvl w:val="0"/>
          <w:numId w:val="8"/>
        </w:numPr>
        <w:spacing w:before="0" w:after="0" w:line="360" w:lineRule="auto"/>
        <w:rPr>
          <w:b/>
          <w:color w:val="000000"/>
          <w:sz w:val="24"/>
          <w:szCs w:val="24"/>
        </w:rPr>
      </w:pPr>
      <w:bookmarkStart w:id="2" w:name="_n3xrdykfiqb4" w:colFirst="0" w:colLast="0"/>
      <w:bookmarkEnd w:id="2"/>
      <w:r>
        <w:rPr>
          <w:b/>
          <w:color w:val="000000"/>
          <w:sz w:val="24"/>
          <w:szCs w:val="24"/>
        </w:rPr>
        <w:t>Weaknesses</w:t>
      </w:r>
    </w:p>
    <w:p w14:paraId="00000012" w14:textId="77777777" w:rsidR="00AC78C6" w:rsidRDefault="00396805">
      <w:pPr>
        <w:numPr>
          <w:ilvl w:val="1"/>
          <w:numId w:val="8"/>
        </w:numPr>
        <w:spacing w:line="360" w:lineRule="auto"/>
        <w:rPr>
          <w:sz w:val="24"/>
          <w:szCs w:val="24"/>
        </w:rPr>
      </w:pPr>
      <w:r>
        <w:rPr>
          <w:sz w:val="24"/>
          <w:szCs w:val="24"/>
        </w:rPr>
        <w:t>Intensely Competitive Work Environment: As with many large law firms, high billing expectations and demanding workloads may contribute to long hours and potential burnout among associates and staff.</w:t>
      </w:r>
      <w:hyperlink r:id="rId13">
        <w:r>
          <w:rPr>
            <w:sz w:val="24"/>
            <w:szCs w:val="24"/>
          </w:rPr>
          <w:t xml:space="preserve"> </w:t>
        </w:r>
      </w:hyperlink>
      <w:hyperlink r:id="rId14">
        <w:proofErr w:type="spellStart"/>
        <w:r>
          <w:rPr>
            <w:color w:val="1155CC"/>
            <w:sz w:val="24"/>
            <w:szCs w:val="24"/>
            <w:u w:val="single"/>
          </w:rPr>
          <w:t>Glassdoor</w:t>
        </w:r>
      </w:hyperlink>
      <w:hyperlink r:id="rId15">
        <w:r>
          <w:rPr>
            <w:color w:val="1155CC"/>
            <w:sz w:val="24"/>
            <w:szCs w:val="24"/>
            <w:u w:val="single"/>
          </w:rPr>
          <w:t>Mondaq</w:t>
        </w:r>
        <w:proofErr w:type="spellEnd"/>
        <w:r>
          <w:rPr>
            <w:color w:val="1155CC"/>
            <w:sz w:val="24"/>
            <w:szCs w:val="24"/>
            <w:u w:val="single"/>
          </w:rPr>
          <w:br/>
        </w:r>
      </w:hyperlink>
    </w:p>
    <w:p w14:paraId="00000013" w14:textId="77777777" w:rsidR="00AC78C6" w:rsidRDefault="00396805">
      <w:pPr>
        <w:numPr>
          <w:ilvl w:val="1"/>
          <w:numId w:val="8"/>
        </w:numPr>
        <w:spacing w:line="360" w:lineRule="auto"/>
        <w:rPr>
          <w:sz w:val="24"/>
          <w:szCs w:val="24"/>
        </w:rPr>
      </w:pPr>
      <w:r>
        <w:rPr>
          <w:sz w:val="24"/>
          <w:szCs w:val="24"/>
        </w:rPr>
        <w:t>Relative Newness in Dallas Market: Though growing rapidly, the Dallas office is comparatively younger and may still be building longstanding client relationships and brand equity locally versus established Texas firms.</w:t>
      </w:r>
      <w:hyperlink r:id="rId16">
        <w:r>
          <w:rPr>
            <w:sz w:val="24"/>
            <w:szCs w:val="24"/>
          </w:rPr>
          <w:t xml:space="preserve"> </w:t>
        </w:r>
      </w:hyperlink>
      <w:hyperlink r:id="rId17">
        <w:r>
          <w:rPr>
            <w:color w:val="1155CC"/>
            <w:sz w:val="24"/>
            <w:szCs w:val="24"/>
            <w:u w:val="single"/>
          </w:rPr>
          <w:t>Winston &amp; Strawn+1</w:t>
        </w:r>
      </w:hyperlink>
    </w:p>
    <w:p w14:paraId="00000014" w14:textId="77777777" w:rsidR="00AC78C6" w:rsidRDefault="00396805">
      <w:pPr>
        <w:numPr>
          <w:ilvl w:val="0"/>
          <w:numId w:val="8"/>
        </w:numPr>
        <w:spacing w:line="360" w:lineRule="auto"/>
        <w:rPr>
          <w:sz w:val="24"/>
          <w:szCs w:val="24"/>
        </w:rPr>
      </w:pPr>
      <w:r>
        <w:rPr>
          <w:b/>
        </w:rPr>
        <w:t xml:space="preserve">Opportunities </w:t>
      </w:r>
      <w:hyperlink r:id="rId18">
        <w:r>
          <w:rPr>
            <w:color w:val="1155CC"/>
            <w:sz w:val="24"/>
            <w:szCs w:val="24"/>
            <w:u w:val="single"/>
          </w:rPr>
          <w:br/>
        </w:r>
      </w:hyperlink>
    </w:p>
    <w:p w14:paraId="00000015" w14:textId="77777777" w:rsidR="00AC78C6" w:rsidRDefault="00396805">
      <w:pPr>
        <w:numPr>
          <w:ilvl w:val="1"/>
          <w:numId w:val="8"/>
        </w:numPr>
        <w:spacing w:line="360" w:lineRule="auto"/>
        <w:rPr>
          <w:sz w:val="24"/>
          <w:szCs w:val="24"/>
        </w:rPr>
      </w:pPr>
      <w:r>
        <w:rPr>
          <w:sz w:val="24"/>
          <w:szCs w:val="24"/>
        </w:rPr>
        <w:t>Capitalizing on Regional Economic Growth: With Dallas emerging as a national hub for tech, healthcare, energy, and real estate, the firm is well-positioned to capture expanding transactional and litigation demand.</w:t>
      </w:r>
      <w:hyperlink r:id="rId19">
        <w:r>
          <w:rPr>
            <w:sz w:val="24"/>
            <w:szCs w:val="24"/>
          </w:rPr>
          <w:t xml:space="preserve"> </w:t>
        </w:r>
      </w:hyperlink>
      <w:hyperlink r:id="rId20">
        <w:r>
          <w:rPr>
            <w:color w:val="1155CC"/>
            <w:sz w:val="24"/>
            <w:szCs w:val="24"/>
            <w:u w:val="single"/>
          </w:rPr>
          <w:t>Winston &amp; Strawn+1</w:t>
        </w:r>
        <w:r>
          <w:rPr>
            <w:color w:val="1155CC"/>
            <w:sz w:val="24"/>
            <w:szCs w:val="24"/>
            <w:u w:val="single"/>
          </w:rPr>
          <w:br/>
        </w:r>
      </w:hyperlink>
    </w:p>
    <w:p w14:paraId="00000016" w14:textId="77777777" w:rsidR="00AC78C6" w:rsidRDefault="00396805">
      <w:pPr>
        <w:numPr>
          <w:ilvl w:val="1"/>
          <w:numId w:val="8"/>
        </w:numPr>
        <w:spacing w:line="360" w:lineRule="auto"/>
        <w:rPr>
          <w:sz w:val="24"/>
          <w:szCs w:val="24"/>
        </w:rPr>
      </w:pPr>
      <w:r>
        <w:rPr>
          <w:sz w:val="24"/>
          <w:szCs w:val="24"/>
        </w:rPr>
        <w:t>Diversifying Practice Areas: Recent additions of partners specialized in capital markets, energy, private equity, and corporate law present growth opportunities, especially amid evolving energy and infrastructure projects in Texas.</w:t>
      </w:r>
      <w:hyperlink r:id="rId21">
        <w:r>
          <w:rPr>
            <w:sz w:val="24"/>
            <w:szCs w:val="24"/>
          </w:rPr>
          <w:t xml:space="preserve"> </w:t>
        </w:r>
      </w:hyperlink>
      <w:hyperlink r:id="rId22">
        <w:r>
          <w:rPr>
            <w:color w:val="1155CC"/>
            <w:sz w:val="24"/>
            <w:szCs w:val="24"/>
            <w:u w:val="single"/>
          </w:rPr>
          <w:t>PR Newswire+2PR Newswire+2</w:t>
        </w:r>
      </w:hyperlink>
      <w:hyperlink r:id="rId23">
        <w:r>
          <w:rPr>
            <w:color w:val="1155CC"/>
            <w:sz w:val="24"/>
            <w:szCs w:val="24"/>
            <w:u w:val="single"/>
          </w:rPr>
          <w:t>kinneyrecruiting.com</w:t>
        </w:r>
        <w:r>
          <w:rPr>
            <w:color w:val="1155CC"/>
            <w:sz w:val="24"/>
            <w:szCs w:val="24"/>
            <w:u w:val="single"/>
          </w:rPr>
          <w:br/>
        </w:r>
      </w:hyperlink>
    </w:p>
    <w:p w14:paraId="00000017" w14:textId="77777777" w:rsidR="00AC78C6" w:rsidRDefault="00396805">
      <w:pPr>
        <w:pStyle w:val="Heading3"/>
        <w:keepNext w:val="0"/>
        <w:keepLines w:val="0"/>
        <w:numPr>
          <w:ilvl w:val="0"/>
          <w:numId w:val="8"/>
        </w:numPr>
        <w:spacing w:before="0" w:after="0" w:line="360" w:lineRule="auto"/>
        <w:rPr>
          <w:b/>
          <w:color w:val="000000"/>
          <w:sz w:val="24"/>
          <w:szCs w:val="24"/>
        </w:rPr>
      </w:pPr>
      <w:bookmarkStart w:id="3" w:name="_5kkteay9xryc" w:colFirst="0" w:colLast="0"/>
      <w:bookmarkEnd w:id="3"/>
      <w:r>
        <w:rPr>
          <w:b/>
          <w:color w:val="000000"/>
          <w:sz w:val="24"/>
          <w:szCs w:val="24"/>
        </w:rPr>
        <w:t>Threats</w:t>
      </w:r>
    </w:p>
    <w:p w14:paraId="00000018" w14:textId="77777777" w:rsidR="00AC78C6" w:rsidRDefault="00396805">
      <w:pPr>
        <w:numPr>
          <w:ilvl w:val="1"/>
          <w:numId w:val="8"/>
        </w:numPr>
        <w:spacing w:line="360" w:lineRule="auto"/>
        <w:rPr>
          <w:sz w:val="24"/>
          <w:szCs w:val="24"/>
        </w:rPr>
      </w:pPr>
      <w:r>
        <w:rPr>
          <w:sz w:val="24"/>
          <w:szCs w:val="24"/>
        </w:rPr>
        <w:t>Highly Competitive Legal Market: Dallas is home to multiple major national and regional law firms, intensifying competition for both clients and top legal talent.</w:t>
      </w:r>
      <w:hyperlink r:id="rId24">
        <w:r>
          <w:rPr>
            <w:sz w:val="24"/>
            <w:szCs w:val="24"/>
          </w:rPr>
          <w:t xml:space="preserve"> </w:t>
        </w:r>
      </w:hyperlink>
      <w:hyperlink r:id="rId25">
        <w:r>
          <w:rPr>
            <w:color w:val="1155CC"/>
            <w:sz w:val="24"/>
            <w:szCs w:val="24"/>
            <w:u w:val="single"/>
          </w:rPr>
          <w:t>Reddit+1</w:t>
        </w:r>
        <w:r>
          <w:rPr>
            <w:color w:val="1155CC"/>
            <w:sz w:val="24"/>
            <w:szCs w:val="24"/>
            <w:u w:val="single"/>
          </w:rPr>
          <w:br/>
        </w:r>
      </w:hyperlink>
    </w:p>
    <w:p w14:paraId="00000019" w14:textId="77777777" w:rsidR="00AC78C6" w:rsidRDefault="00396805">
      <w:pPr>
        <w:numPr>
          <w:ilvl w:val="1"/>
          <w:numId w:val="8"/>
        </w:numPr>
        <w:spacing w:after="240" w:line="360" w:lineRule="auto"/>
        <w:rPr>
          <w:sz w:val="24"/>
          <w:szCs w:val="24"/>
        </w:rPr>
      </w:pPr>
      <w:r>
        <w:rPr>
          <w:sz w:val="24"/>
          <w:szCs w:val="24"/>
        </w:rPr>
        <w:lastRenderedPageBreak/>
        <w:t>Economic and Regulatory Shifts: Fluctuations in regulatory frameworks, capital markets, and sector-specific market cycles (e.g., energy downturns) may impact case volumes and client demand. While specific sources weren't explicitly cited, this is a common industry concern.</w:t>
      </w:r>
    </w:p>
    <w:p w14:paraId="0000001A" w14:textId="77777777" w:rsidR="00AC78C6" w:rsidRDefault="00AC78C6">
      <w:pPr>
        <w:spacing w:before="240" w:after="240" w:line="360" w:lineRule="auto"/>
        <w:rPr>
          <w:sz w:val="24"/>
          <w:szCs w:val="24"/>
        </w:rPr>
      </w:pPr>
    </w:p>
    <w:p w14:paraId="0000001B" w14:textId="77777777" w:rsidR="00AC78C6" w:rsidRDefault="00AC78C6">
      <w:pPr>
        <w:spacing w:before="240" w:after="240" w:line="360" w:lineRule="auto"/>
        <w:rPr>
          <w:sz w:val="24"/>
          <w:szCs w:val="24"/>
        </w:rPr>
      </w:pPr>
    </w:p>
    <w:p w14:paraId="0000001C" w14:textId="77777777" w:rsidR="00AC78C6" w:rsidRDefault="00396805">
      <w:pPr>
        <w:numPr>
          <w:ilvl w:val="0"/>
          <w:numId w:val="28"/>
        </w:numPr>
        <w:spacing w:line="360" w:lineRule="auto"/>
        <w:rPr>
          <w:sz w:val="28"/>
          <w:szCs w:val="28"/>
        </w:rPr>
      </w:pPr>
      <w:r>
        <w:rPr>
          <w:b/>
          <w:sz w:val="32"/>
          <w:szCs w:val="32"/>
        </w:rPr>
        <w:t xml:space="preserve">SWOT Initial Prompt #2 - </w:t>
      </w:r>
      <w:proofErr w:type="gramStart"/>
      <w:r>
        <w:rPr>
          <w:b/>
          <w:sz w:val="32"/>
          <w:szCs w:val="32"/>
        </w:rPr>
        <w:t>Copilot :</w:t>
      </w:r>
      <w:proofErr w:type="gramEnd"/>
      <w:r>
        <w:rPr>
          <w:b/>
          <w:sz w:val="32"/>
          <w:szCs w:val="32"/>
        </w:rPr>
        <w:t xml:space="preserve"> Raw output</w:t>
      </w:r>
    </w:p>
    <w:p w14:paraId="0000001D" w14:textId="77777777" w:rsidR="00AC78C6" w:rsidRDefault="00396805">
      <w:pPr>
        <w:pStyle w:val="Heading2"/>
        <w:keepNext w:val="0"/>
        <w:keepLines w:val="0"/>
        <w:spacing w:after="80" w:line="360" w:lineRule="auto"/>
        <w:ind w:left="1440" w:hanging="360"/>
        <w:jc w:val="center"/>
        <w:rPr>
          <w:b/>
          <w:sz w:val="28"/>
          <w:szCs w:val="28"/>
        </w:rPr>
      </w:pPr>
      <w:bookmarkStart w:id="4" w:name="_63m1yur4oqil" w:colFirst="0" w:colLast="0"/>
      <w:bookmarkEnd w:id="4"/>
      <w:r>
        <w:rPr>
          <w:b/>
          <w:sz w:val="26"/>
          <w:szCs w:val="26"/>
        </w:rPr>
        <w:t>SWOT Analysis: Winston &amp; Strawn LLP – Dallas Office</w:t>
      </w:r>
    </w:p>
    <w:p w14:paraId="0000001E" w14:textId="77777777" w:rsidR="00AC78C6" w:rsidRDefault="00AC78C6">
      <w:pPr>
        <w:spacing w:line="360" w:lineRule="auto"/>
        <w:rPr>
          <w:b/>
          <w:sz w:val="28"/>
          <w:szCs w:val="28"/>
        </w:rPr>
      </w:pPr>
    </w:p>
    <w:p w14:paraId="0000001F" w14:textId="77777777" w:rsidR="00AC78C6" w:rsidRDefault="00396805">
      <w:pPr>
        <w:numPr>
          <w:ilvl w:val="0"/>
          <w:numId w:val="28"/>
        </w:numPr>
        <w:spacing w:line="360" w:lineRule="auto"/>
        <w:rPr>
          <w:b/>
          <w:sz w:val="24"/>
          <w:szCs w:val="24"/>
        </w:rPr>
      </w:pPr>
      <w:r>
        <w:rPr>
          <w:b/>
          <w:sz w:val="24"/>
          <w:szCs w:val="24"/>
        </w:rPr>
        <w:t>Strengths</w:t>
      </w:r>
    </w:p>
    <w:p w14:paraId="00000020" w14:textId="77777777" w:rsidR="00AC78C6" w:rsidRDefault="00396805">
      <w:pPr>
        <w:numPr>
          <w:ilvl w:val="1"/>
          <w:numId w:val="28"/>
        </w:numPr>
        <w:spacing w:line="360" w:lineRule="auto"/>
        <w:rPr>
          <w:sz w:val="24"/>
          <w:szCs w:val="24"/>
        </w:rPr>
      </w:pPr>
      <w:r>
        <w:rPr>
          <w:sz w:val="24"/>
          <w:szCs w:val="24"/>
        </w:rPr>
        <w:t>National &amp; Global Reach: Though headquartered in Chicago, Winston &amp; Strawn has a strong international footprint with offices in major cities like New York, London, Paris, and Geneva. This global presence enhances its ability to serve multinational clients.</w:t>
      </w:r>
    </w:p>
    <w:p w14:paraId="00000021" w14:textId="77777777" w:rsidR="00AC78C6" w:rsidRDefault="00396805">
      <w:pPr>
        <w:numPr>
          <w:ilvl w:val="1"/>
          <w:numId w:val="28"/>
        </w:numPr>
        <w:spacing w:line="360" w:lineRule="auto"/>
        <w:rPr>
          <w:sz w:val="24"/>
          <w:szCs w:val="24"/>
        </w:rPr>
      </w:pPr>
      <w:r>
        <w:rPr>
          <w:sz w:val="24"/>
          <w:szCs w:val="24"/>
        </w:rPr>
        <w:t>Diverse Practice Areas: The firm offers comprehensive legal services across litigation, corporate law, antitrust, energy, IP, healthcare, and more—making it a one-stop shop for complex legal needs.</w:t>
      </w:r>
    </w:p>
    <w:p w14:paraId="00000022" w14:textId="77777777" w:rsidR="00AC78C6" w:rsidRDefault="00396805">
      <w:pPr>
        <w:numPr>
          <w:ilvl w:val="1"/>
          <w:numId w:val="28"/>
        </w:numPr>
        <w:spacing w:line="360" w:lineRule="auto"/>
        <w:rPr>
          <w:sz w:val="24"/>
          <w:szCs w:val="24"/>
        </w:rPr>
      </w:pPr>
      <w:r>
        <w:rPr>
          <w:sz w:val="24"/>
          <w:szCs w:val="24"/>
        </w:rPr>
        <w:t>Dallas Market Penetration: Since opening in 2017, the Dallas office has grown rapidly, attracting top legal talent and serving the booming tech, healthcare, and investment sectors in the region.</w:t>
      </w:r>
    </w:p>
    <w:p w14:paraId="00000023" w14:textId="77777777" w:rsidR="00AC78C6" w:rsidRDefault="00396805">
      <w:pPr>
        <w:numPr>
          <w:ilvl w:val="1"/>
          <w:numId w:val="28"/>
        </w:numPr>
        <w:spacing w:line="360" w:lineRule="auto"/>
        <w:rPr>
          <w:sz w:val="24"/>
          <w:szCs w:val="24"/>
        </w:rPr>
      </w:pPr>
      <w:r>
        <w:rPr>
          <w:sz w:val="24"/>
          <w:szCs w:val="24"/>
        </w:rPr>
        <w:t>Community Engagement: The Dallas team is deeply involved in pro bono work, contributing thousands of hours annually and partnering with local organizations like the Dallas Volunteer Attorney Program and the National Hispanic Institute.</w:t>
      </w:r>
    </w:p>
    <w:p w14:paraId="00000024" w14:textId="77777777" w:rsidR="00AC78C6" w:rsidRDefault="00396805">
      <w:pPr>
        <w:numPr>
          <w:ilvl w:val="1"/>
          <w:numId w:val="28"/>
        </w:numPr>
        <w:spacing w:line="360" w:lineRule="auto"/>
        <w:rPr>
          <w:sz w:val="24"/>
          <w:szCs w:val="24"/>
        </w:rPr>
      </w:pPr>
      <w:r>
        <w:rPr>
          <w:sz w:val="24"/>
          <w:szCs w:val="24"/>
        </w:rPr>
        <w:t xml:space="preserve">Strong Client Portfolio: High-profile clients include General Electric, American Airlines, Motorola, and Deutsche Bank, reflecting trust and credibility in </w:t>
      </w:r>
      <w:proofErr w:type="gramStart"/>
      <w:r>
        <w:rPr>
          <w:sz w:val="24"/>
          <w:szCs w:val="24"/>
        </w:rPr>
        <w:t>high-stakes</w:t>
      </w:r>
      <w:proofErr w:type="gramEnd"/>
      <w:r>
        <w:rPr>
          <w:sz w:val="24"/>
          <w:szCs w:val="24"/>
        </w:rPr>
        <w:t xml:space="preserve"> matters.</w:t>
      </w:r>
    </w:p>
    <w:p w14:paraId="00000025" w14:textId="77777777" w:rsidR="00AC78C6" w:rsidRDefault="00AC78C6">
      <w:pPr>
        <w:spacing w:line="360" w:lineRule="auto"/>
        <w:ind w:left="720"/>
        <w:rPr>
          <w:sz w:val="24"/>
          <w:szCs w:val="24"/>
        </w:rPr>
      </w:pPr>
    </w:p>
    <w:p w14:paraId="00000026" w14:textId="77777777" w:rsidR="00AC78C6" w:rsidRDefault="00396805">
      <w:pPr>
        <w:numPr>
          <w:ilvl w:val="0"/>
          <w:numId w:val="28"/>
        </w:numPr>
        <w:spacing w:line="360" w:lineRule="auto"/>
        <w:rPr>
          <w:sz w:val="24"/>
          <w:szCs w:val="24"/>
        </w:rPr>
      </w:pPr>
      <w:r>
        <w:rPr>
          <w:sz w:val="24"/>
          <w:szCs w:val="24"/>
        </w:rPr>
        <w:lastRenderedPageBreak/>
        <w:t xml:space="preserve"> </w:t>
      </w:r>
      <w:r>
        <w:rPr>
          <w:b/>
          <w:sz w:val="24"/>
          <w:szCs w:val="24"/>
        </w:rPr>
        <w:t>Weaknesses</w:t>
      </w:r>
    </w:p>
    <w:p w14:paraId="00000027" w14:textId="77777777" w:rsidR="00AC78C6" w:rsidRDefault="00396805">
      <w:pPr>
        <w:numPr>
          <w:ilvl w:val="1"/>
          <w:numId w:val="28"/>
        </w:numPr>
        <w:spacing w:line="360" w:lineRule="auto"/>
        <w:rPr>
          <w:sz w:val="24"/>
          <w:szCs w:val="24"/>
        </w:rPr>
      </w:pPr>
      <w:r>
        <w:rPr>
          <w:sz w:val="24"/>
          <w:szCs w:val="24"/>
        </w:rPr>
        <w:t>Competitive Legal Market: Dallas is saturated with elite law firms, making client acquisition and retention a constant challenge.</w:t>
      </w:r>
    </w:p>
    <w:p w14:paraId="00000028" w14:textId="77777777" w:rsidR="00AC78C6" w:rsidRDefault="00396805">
      <w:pPr>
        <w:numPr>
          <w:ilvl w:val="1"/>
          <w:numId w:val="28"/>
        </w:numPr>
        <w:spacing w:line="360" w:lineRule="auto"/>
        <w:rPr>
          <w:sz w:val="24"/>
          <w:szCs w:val="24"/>
        </w:rPr>
      </w:pPr>
      <w:r>
        <w:rPr>
          <w:sz w:val="24"/>
          <w:szCs w:val="24"/>
        </w:rPr>
        <w:t>High Operating Costs: Maintaining offices in premium locations and hiring top-tier talent can strain profitability, especially during economic downturns.</w:t>
      </w:r>
    </w:p>
    <w:p w14:paraId="00000029" w14:textId="77777777" w:rsidR="00AC78C6" w:rsidRDefault="00396805">
      <w:pPr>
        <w:numPr>
          <w:ilvl w:val="1"/>
          <w:numId w:val="28"/>
        </w:numPr>
        <w:spacing w:line="360" w:lineRule="auto"/>
        <w:rPr>
          <w:sz w:val="24"/>
          <w:szCs w:val="24"/>
        </w:rPr>
      </w:pPr>
      <w:r>
        <w:rPr>
          <w:sz w:val="24"/>
          <w:szCs w:val="24"/>
        </w:rPr>
        <w:t>Limited Local Legacy: Compared to firms with decades of history in Dallas, Winston’s relatively recent entry may affect its brand recognition and local influence.</w:t>
      </w:r>
    </w:p>
    <w:p w14:paraId="0000002A" w14:textId="77777777" w:rsidR="00AC78C6" w:rsidRDefault="00396805">
      <w:pPr>
        <w:numPr>
          <w:ilvl w:val="0"/>
          <w:numId w:val="28"/>
        </w:numPr>
        <w:spacing w:line="360" w:lineRule="auto"/>
        <w:rPr>
          <w:sz w:val="24"/>
          <w:szCs w:val="24"/>
        </w:rPr>
      </w:pPr>
      <w:r>
        <w:rPr>
          <w:sz w:val="24"/>
          <w:szCs w:val="24"/>
        </w:rPr>
        <w:t xml:space="preserve"> </w:t>
      </w:r>
      <w:r>
        <w:rPr>
          <w:b/>
          <w:sz w:val="24"/>
          <w:szCs w:val="24"/>
        </w:rPr>
        <w:t>Opportunities</w:t>
      </w:r>
    </w:p>
    <w:p w14:paraId="0000002B" w14:textId="77777777" w:rsidR="00AC78C6" w:rsidRDefault="00396805">
      <w:pPr>
        <w:numPr>
          <w:ilvl w:val="1"/>
          <w:numId w:val="28"/>
        </w:numPr>
        <w:spacing w:line="360" w:lineRule="auto"/>
        <w:rPr>
          <w:sz w:val="24"/>
          <w:szCs w:val="24"/>
        </w:rPr>
      </w:pPr>
      <w:r>
        <w:rPr>
          <w:sz w:val="24"/>
          <w:szCs w:val="24"/>
        </w:rPr>
        <w:t>Tech Sector Expansion: Dallas is becoming a hub for tech startups and corporate relocations. Winston can deepen its ties with emerging companies needing legal guidance on IP, compliance, and M&amp;A.</w:t>
      </w:r>
    </w:p>
    <w:p w14:paraId="0000002C" w14:textId="77777777" w:rsidR="00AC78C6" w:rsidRDefault="00396805">
      <w:pPr>
        <w:numPr>
          <w:ilvl w:val="1"/>
          <w:numId w:val="28"/>
        </w:numPr>
        <w:spacing w:line="360" w:lineRule="auto"/>
        <w:rPr>
          <w:sz w:val="24"/>
          <w:szCs w:val="24"/>
        </w:rPr>
      </w:pPr>
      <w:r>
        <w:rPr>
          <w:sz w:val="24"/>
          <w:szCs w:val="24"/>
        </w:rPr>
        <w:t>Energy &amp; Infrastructure Projects: Texas’s energy sector offers opportunities for regulatory, environmental, and transactional legal services.</w:t>
      </w:r>
    </w:p>
    <w:p w14:paraId="0000002D" w14:textId="77777777" w:rsidR="00AC78C6" w:rsidRDefault="00396805">
      <w:pPr>
        <w:numPr>
          <w:ilvl w:val="1"/>
          <w:numId w:val="28"/>
        </w:numPr>
        <w:spacing w:line="360" w:lineRule="auto"/>
        <w:rPr>
          <w:sz w:val="24"/>
          <w:szCs w:val="24"/>
        </w:rPr>
      </w:pPr>
      <w:r>
        <w:rPr>
          <w:sz w:val="24"/>
          <w:szCs w:val="24"/>
        </w:rPr>
        <w:t>Legal Innovation: Investing in AI-driven legal research, e-discovery tools, and client-facing tech platforms could enhance efficiency and client satisfaction.</w:t>
      </w:r>
    </w:p>
    <w:p w14:paraId="0000002E" w14:textId="77777777" w:rsidR="00AC78C6" w:rsidRDefault="00396805">
      <w:pPr>
        <w:numPr>
          <w:ilvl w:val="1"/>
          <w:numId w:val="28"/>
        </w:numPr>
        <w:spacing w:line="360" w:lineRule="auto"/>
        <w:rPr>
          <w:sz w:val="24"/>
          <w:szCs w:val="24"/>
        </w:rPr>
      </w:pPr>
      <w:r>
        <w:rPr>
          <w:sz w:val="24"/>
          <w:szCs w:val="24"/>
        </w:rPr>
        <w:t>Strategic Partnerships: Collaborating with universities, incubators, or industry groups in Dallas could boost visibility and talent pipelines.</w:t>
      </w:r>
    </w:p>
    <w:p w14:paraId="0000002F" w14:textId="77777777" w:rsidR="00AC78C6" w:rsidRDefault="00396805">
      <w:pPr>
        <w:numPr>
          <w:ilvl w:val="0"/>
          <w:numId w:val="28"/>
        </w:numPr>
        <w:spacing w:line="360" w:lineRule="auto"/>
        <w:rPr>
          <w:sz w:val="24"/>
          <w:szCs w:val="24"/>
        </w:rPr>
      </w:pPr>
      <w:r>
        <w:rPr>
          <w:sz w:val="24"/>
          <w:szCs w:val="24"/>
        </w:rPr>
        <w:t xml:space="preserve"> </w:t>
      </w:r>
      <w:r>
        <w:rPr>
          <w:b/>
          <w:sz w:val="24"/>
          <w:szCs w:val="24"/>
        </w:rPr>
        <w:t>Threats</w:t>
      </w:r>
    </w:p>
    <w:p w14:paraId="00000030" w14:textId="77777777" w:rsidR="00AC78C6" w:rsidRDefault="00396805">
      <w:pPr>
        <w:numPr>
          <w:ilvl w:val="1"/>
          <w:numId w:val="28"/>
        </w:numPr>
        <w:spacing w:line="360" w:lineRule="auto"/>
        <w:rPr>
          <w:sz w:val="24"/>
          <w:szCs w:val="24"/>
        </w:rPr>
      </w:pPr>
      <w:r>
        <w:rPr>
          <w:sz w:val="24"/>
          <w:szCs w:val="24"/>
        </w:rPr>
        <w:t>Economic Volatility: Recessions or regulatory shifts could reduce demand for corporate legal services, especially in transactional and M&amp;A work.</w:t>
      </w:r>
    </w:p>
    <w:p w14:paraId="00000031" w14:textId="77777777" w:rsidR="00AC78C6" w:rsidRDefault="00396805">
      <w:pPr>
        <w:numPr>
          <w:ilvl w:val="1"/>
          <w:numId w:val="28"/>
        </w:numPr>
        <w:spacing w:line="360" w:lineRule="auto"/>
        <w:rPr>
          <w:sz w:val="24"/>
          <w:szCs w:val="24"/>
        </w:rPr>
      </w:pPr>
      <w:r>
        <w:rPr>
          <w:sz w:val="24"/>
          <w:szCs w:val="24"/>
        </w:rPr>
        <w:t>Talent Retention: The legal industry’s competitive nature means top attorneys are constantly courted by rival firms or in-house legal departments.</w:t>
      </w:r>
    </w:p>
    <w:p w14:paraId="00000032" w14:textId="77777777" w:rsidR="00AC78C6" w:rsidRDefault="00396805">
      <w:pPr>
        <w:numPr>
          <w:ilvl w:val="1"/>
          <w:numId w:val="28"/>
        </w:numPr>
        <w:spacing w:line="360" w:lineRule="auto"/>
        <w:rPr>
          <w:sz w:val="24"/>
          <w:szCs w:val="24"/>
        </w:rPr>
      </w:pPr>
      <w:r>
        <w:rPr>
          <w:sz w:val="24"/>
          <w:szCs w:val="24"/>
        </w:rPr>
        <w:t>Cybersecurity Risks: As legal firms handle sensitive data, they are prime targets for cyberattacks. A breach could damage reputation and client trust.</w:t>
      </w:r>
    </w:p>
    <w:p w14:paraId="00000033" w14:textId="77777777" w:rsidR="00AC78C6" w:rsidRDefault="00396805">
      <w:pPr>
        <w:numPr>
          <w:ilvl w:val="1"/>
          <w:numId w:val="28"/>
        </w:numPr>
        <w:spacing w:line="360" w:lineRule="auto"/>
        <w:rPr>
          <w:sz w:val="24"/>
          <w:szCs w:val="24"/>
        </w:rPr>
      </w:pPr>
      <w:r>
        <w:rPr>
          <w:sz w:val="24"/>
          <w:szCs w:val="24"/>
        </w:rPr>
        <w:lastRenderedPageBreak/>
        <w:t xml:space="preserve">Regulatory Changes: Shifts in federal or state </w:t>
      </w:r>
      <w:proofErr w:type="gramStart"/>
      <w:r>
        <w:rPr>
          <w:sz w:val="24"/>
          <w:szCs w:val="24"/>
        </w:rPr>
        <w:t>laws—</w:t>
      </w:r>
      <w:proofErr w:type="gramEnd"/>
      <w:r>
        <w:rPr>
          <w:sz w:val="24"/>
          <w:szCs w:val="24"/>
        </w:rPr>
        <w:t xml:space="preserve">especially in healthcare, energy, or </w:t>
      </w:r>
      <w:proofErr w:type="gramStart"/>
      <w:r>
        <w:rPr>
          <w:sz w:val="24"/>
          <w:szCs w:val="24"/>
        </w:rPr>
        <w:t>antitrust—could</w:t>
      </w:r>
      <w:proofErr w:type="gramEnd"/>
      <w:r>
        <w:rPr>
          <w:sz w:val="24"/>
          <w:szCs w:val="24"/>
        </w:rPr>
        <w:t xml:space="preserve"> require rapid adaptation and retraining.</w:t>
      </w:r>
    </w:p>
    <w:p w14:paraId="00000034" w14:textId="77777777" w:rsidR="00AC78C6" w:rsidRDefault="00AC78C6">
      <w:pPr>
        <w:spacing w:line="360" w:lineRule="auto"/>
        <w:rPr>
          <w:sz w:val="24"/>
          <w:szCs w:val="24"/>
        </w:rPr>
      </w:pPr>
    </w:p>
    <w:p w14:paraId="00000035" w14:textId="77777777" w:rsidR="00AC78C6" w:rsidRDefault="00396805">
      <w:pPr>
        <w:numPr>
          <w:ilvl w:val="0"/>
          <w:numId w:val="15"/>
        </w:numPr>
        <w:spacing w:line="360" w:lineRule="auto"/>
        <w:rPr>
          <w:b/>
          <w:sz w:val="32"/>
          <w:szCs w:val="32"/>
        </w:rPr>
      </w:pPr>
      <w:r>
        <w:rPr>
          <w:b/>
          <w:sz w:val="32"/>
          <w:szCs w:val="32"/>
        </w:rPr>
        <w:t>Comparison and Analysis (Initial</w:t>
      </w:r>
      <w:proofErr w:type="gramStart"/>
      <w:r>
        <w:rPr>
          <w:b/>
          <w:sz w:val="32"/>
          <w:szCs w:val="32"/>
        </w:rPr>
        <w:t>):Evaluation</w:t>
      </w:r>
      <w:proofErr w:type="gramEnd"/>
      <w:r>
        <w:rPr>
          <w:b/>
          <w:sz w:val="32"/>
          <w:szCs w:val="32"/>
        </w:rPr>
        <w:t xml:space="preserve"> of initial outputs</w:t>
      </w:r>
    </w:p>
    <w:p w14:paraId="00000036" w14:textId="77777777" w:rsidR="00AC78C6" w:rsidRDefault="00396805">
      <w:pPr>
        <w:numPr>
          <w:ilvl w:val="1"/>
          <w:numId w:val="15"/>
        </w:numPr>
        <w:spacing w:line="360" w:lineRule="auto"/>
        <w:rPr>
          <w:b/>
          <w:sz w:val="32"/>
          <w:szCs w:val="32"/>
        </w:rPr>
      </w:pPr>
      <w:r>
        <w:rPr>
          <w:sz w:val="24"/>
          <w:szCs w:val="24"/>
        </w:rPr>
        <w:t xml:space="preserve">Strengths of ChatGPT’s </w:t>
      </w:r>
      <w:proofErr w:type="gramStart"/>
      <w:r>
        <w:rPr>
          <w:sz w:val="24"/>
          <w:szCs w:val="24"/>
        </w:rPr>
        <w:t>output</w:t>
      </w:r>
      <w:proofErr w:type="gramEnd"/>
      <w:r>
        <w:rPr>
          <w:sz w:val="24"/>
          <w:szCs w:val="24"/>
        </w:rPr>
        <w:t xml:space="preserve">-Content </w:t>
      </w:r>
      <w:proofErr w:type="spellStart"/>
      <w:proofErr w:type="gramStart"/>
      <w:r>
        <w:rPr>
          <w:sz w:val="24"/>
          <w:szCs w:val="24"/>
        </w:rPr>
        <w:t>quality:The</w:t>
      </w:r>
      <w:proofErr w:type="spellEnd"/>
      <w:proofErr w:type="gramEnd"/>
      <w:r>
        <w:rPr>
          <w:sz w:val="24"/>
          <w:szCs w:val="24"/>
        </w:rPr>
        <w:t xml:space="preserve"> key points (market expansion, talent acquisition, recognition) are accurate and aligned with Winston &amp; Strawn’s positioning in Dallas. The analysis also included outside articles to reiterate the statements being made.</w:t>
      </w:r>
    </w:p>
    <w:p w14:paraId="00000037" w14:textId="77777777" w:rsidR="00AC78C6" w:rsidRDefault="00396805">
      <w:pPr>
        <w:numPr>
          <w:ilvl w:val="1"/>
          <w:numId w:val="15"/>
        </w:numPr>
        <w:spacing w:line="360" w:lineRule="auto"/>
        <w:rPr>
          <w:sz w:val="24"/>
          <w:szCs w:val="24"/>
        </w:rPr>
      </w:pPr>
      <w:r>
        <w:rPr>
          <w:sz w:val="24"/>
          <w:szCs w:val="24"/>
        </w:rPr>
        <w:t xml:space="preserve">Weaknesses of ChatGPT’s output- The threat bullet points were vague and would be common for any law firm in the area. </w:t>
      </w:r>
    </w:p>
    <w:p w14:paraId="00000038" w14:textId="77777777" w:rsidR="00AC78C6" w:rsidRDefault="00396805">
      <w:pPr>
        <w:numPr>
          <w:ilvl w:val="1"/>
          <w:numId w:val="15"/>
        </w:numPr>
        <w:spacing w:line="360" w:lineRule="auto"/>
        <w:rPr>
          <w:sz w:val="24"/>
          <w:szCs w:val="24"/>
        </w:rPr>
      </w:pPr>
      <w:r>
        <w:rPr>
          <w:sz w:val="24"/>
          <w:szCs w:val="24"/>
        </w:rPr>
        <w:t xml:space="preserve">Strengths of Copilot’s </w:t>
      </w:r>
      <w:proofErr w:type="gramStart"/>
      <w:r>
        <w:rPr>
          <w:sz w:val="24"/>
          <w:szCs w:val="24"/>
        </w:rPr>
        <w:t>output</w:t>
      </w:r>
      <w:proofErr w:type="gramEnd"/>
      <w:r>
        <w:rPr>
          <w:sz w:val="24"/>
          <w:szCs w:val="24"/>
        </w:rPr>
        <w:t xml:space="preserve">-Vary similar context compared to ChatGPT’s analysis with a few variations. For example, Copilot mentions Cybersecurity risks in the threats category, strategic partnerships in the opportunities category and the weaknesses category overall </w:t>
      </w:r>
      <w:proofErr w:type="gramStart"/>
      <w:r>
        <w:rPr>
          <w:sz w:val="24"/>
          <w:szCs w:val="24"/>
        </w:rPr>
        <w:t>was</w:t>
      </w:r>
      <w:proofErr w:type="gramEnd"/>
      <w:r>
        <w:rPr>
          <w:sz w:val="24"/>
          <w:szCs w:val="24"/>
        </w:rPr>
        <w:t xml:space="preserve"> more in depth than ChatGPT’s. </w:t>
      </w:r>
    </w:p>
    <w:p w14:paraId="00000039" w14:textId="77777777" w:rsidR="00AC78C6" w:rsidRDefault="00396805">
      <w:pPr>
        <w:numPr>
          <w:ilvl w:val="1"/>
          <w:numId w:val="15"/>
        </w:numPr>
        <w:spacing w:line="360" w:lineRule="auto"/>
        <w:rPr>
          <w:sz w:val="24"/>
          <w:szCs w:val="24"/>
        </w:rPr>
      </w:pPr>
      <w:r>
        <w:rPr>
          <w:sz w:val="24"/>
          <w:szCs w:val="24"/>
        </w:rPr>
        <w:t xml:space="preserve">Weaknesses of Copilot’s </w:t>
      </w:r>
      <w:proofErr w:type="gramStart"/>
      <w:r>
        <w:rPr>
          <w:sz w:val="24"/>
          <w:szCs w:val="24"/>
        </w:rPr>
        <w:t>output</w:t>
      </w:r>
      <w:proofErr w:type="gramEnd"/>
      <w:r>
        <w:rPr>
          <w:sz w:val="24"/>
          <w:szCs w:val="24"/>
        </w:rPr>
        <w:t xml:space="preserve">-Copilot also had some vague/generic points such as Economic Volatility and high operating costs in premium locations. There is also the contradictory statement of extremely high market penetration since opening in 2017 and then in weaknesses, it states the firm has limited local legacy. </w:t>
      </w:r>
    </w:p>
    <w:p w14:paraId="0000003A" w14:textId="77777777" w:rsidR="00AC78C6" w:rsidRDefault="00AC78C6">
      <w:pPr>
        <w:spacing w:line="360" w:lineRule="auto"/>
        <w:rPr>
          <w:sz w:val="24"/>
          <w:szCs w:val="24"/>
        </w:rPr>
      </w:pPr>
    </w:p>
    <w:p w14:paraId="0000003B" w14:textId="77777777" w:rsidR="00AC78C6" w:rsidRDefault="00AC78C6">
      <w:pPr>
        <w:spacing w:line="360" w:lineRule="auto"/>
        <w:ind w:left="720"/>
        <w:rPr>
          <w:b/>
          <w:sz w:val="32"/>
          <w:szCs w:val="32"/>
        </w:rPr>
      </w:pPr>
    </w:p>
    <w:p w14:paraId="0000003C" w14:textId="77777777" w:rsidR="00AC78C6" w:rsidRDefault="00AC78C6">
      <w:pPr>
        <w:spacing w:line="360" w:lineRule="auto"/>
        <w:ind w:left="720"/>
        <w:rPr>
          <w:b/>
          <w:sz w:val="32"/>
          <w:szCs w:val="32"/>
        </w:rPr>
      </w:pPr>
    </w:p>
    <w:p w14:paraId="0000003D" w14:textId="77777777" w:rsidR="00AC78C6" w:rsidRDefault="00AC78C6">
      <w:pPr>
        <w:spacing w:line="360" w:lineRule="auto"/>
        <w:ind w:left="720"/>
        <w:rPr>
          <w:b/>
          <w:sz w:val="32"/>
          <w:szCs w:val="32"/>
        </w:rPr>
      </w:pPr>
    </w:p>
    <w:p w14:paraId="0000003E" w14:textId="77777777" w:rsidR="00AC78C6" w:rsidRDefault="00AC78C6">
      <w:pPr>
        <w:spacing w:line="360" w:lineRule="auto"/>
        <w:ind w:left="720"/>
        <w:rPr>
          <w:b/>
          <w:sz w:val="32"/>
          <w:szCs w:val="32"/>
        </w:rPr>
      </w:pPr>
    </w:p>
    <w:p w14:paraId="0000003F" w14:textId="77777777" w:rsidR="00AC78C6" w:rsidRDefault="00AC78C6">
      <w:pPr>
        <w:spacing w:line="360" w:lineRule="auto"/>
        <w:ind w:left="720"/>
        <w:rPr>
          <w:b/>
          <w:sz w:val="32"/>
          <w:szCs w:val="32"/>
        </w:rPr>
      </w:pPr>
    </w:p>
    <w:p w14:paraId="00000040" w14:textId="77777777" w:rsidR="00AC78C6" w:rsidRDefault="00396805">
      <w:pPr>
        <w:numPr>
          <w:ilvl w:val="0"/>
          <w:numId w:val="22"/>
        </w:numPr>
        <w:spacing w:line="360" w:lineRule="auto"/>
        <w:rPr>
          <w:b/>
          <w:sz w:val="32"/>
          <w:szCs w:val="32"/>
        </w:rPr>
      </w:pPr>
      <w:r>
        <w:rPr>
          <w:b/>
          <w:sz w:val="32"/>
          <w:szCs w:val="32"/>
        </w:rPr>
        <w:lastRenderedPageBreak/>
        <w:t xml:space="preserve">SWOT Iteration 1 #1 - </w:t>
      </w:r>
      <w:proofErr w:type="gramStart"/>
      <w:r>
        <w:rPr>
          <w:b/>
          <w:sz w:val="32"/>
          <w:szCs w:val="32"/>
        </w:rPr>
        <w:t>ChatGPT :</w:t>
      </w:r>
      <w:proofErr w:type="gramEnd"/>
      <w:r>
        <w:rPr>
          <w:b/>
          <w:sz w:val="32"/>
          <w:szCs w:val="32"/>
        </w:rPr>
        <w:t xml:space="preserve"> Raw Output</w:t>
      </w:r>
    </w:p>
    <w:p w14:paraId="00000041" w14:textId="77777777" w:rsidR="00AC78C6" w:rsidRDefault="00AC78C6">
      <w:pPr>
        <w:spacing w:line="360" w:lineRule="auto"/>
        <w:rPr>
          <w:b/>
          <w:sz w:val="32"/>
          <w:szCs w:val="32"/>
        </w:rPr>
      </w:pPr>
    </w:p>
    <w:p w14:paraId="00000042" w14:textId="77777777" w:rsidR="00AC78C6" w:rsidRDefault="00396805">
      <w:pPr>
        <w:spacing w:line="360" w:lineRule="auto"/>
        <w:jc w:val="center"/>
        <w:rPr>
          <w:b/>
          <w:sz w:val="32"/>
          <w:szCs w:val="32"/>
        </w:rPr>
      </w:pPr>
      <w:r>
        <w:rPr>
          <w:b/>
          <w:sz w:val="32"/>
          <w:szCs w:val="32"/>
        </w:rPr>
        <w:t>SWOT — Winston &amp; Strawn LLP (</w:t>
      </w:r>
      <w:proofErr w:type="gramStart"/>
      <w:r>
        <w:rPr>
          <w:b/>
          <w:sz w:val="32"/>
          <w:szCs w:val="32"/>
        </w:rPr>
        <w:t>Dallas) —</w:t>
      </w:r>
      <w:proofErr w:type="gramEnd"/>
      <w:r>
        <w:rPr>
          <w:b/>
          <w:sz w:val="32"/>
          <w:szCs w:val="32"/>
        </w:rPr>
        <w:t xml:space="preserve"> technology-focused</w:t>
      </w:r>
    </w:p>
    <w:p w14:paraId="00000043" w14:textId="77777777" w:rsidR="00AC78C6" w:rsidRDefault="00AC78C6">
      <w:pPr>
        <w:spacing w:line="360" w:lineRule="auto"/>
        <w:rPr>
          <w:b/>
          <w:sz w:val="24"/>
          <w:szCs w:val="24"/>
        </w:rPr>
      </w:pPr>
    </w:p>
    <w:p w14:paraId="00000044" w14:textId="77777777" w:rsidR="00AC78C6" w:rsidRDefault="00396805">
      <w:pPr>
        <w:pStyle w:val="Heading2"/>
        <w:keepNext w:val="0"/>
        <w:keepLines w:val="0"/>
        <w:numPr>
          <w:ilvl w:val="0"/>
          <w:numId w:val="25"/>
        </w:numPr>
        <w:spacing w:after="0" w:line="360" w:lineRule="auto"/>
        <w:rPr>
          <w:b/>
          <w:sz w:val="24"/>
          <w:szCs w:val="24"/>
        </w:rPr>
      </w:pPr>
      <w:bookmarkStart w:id="5" w:name="_wjag02glzv5h" w:colFirst="0" w:colLast="0"/>
      <w:bookmarkEnd w:id="5"/>
      <w:r>
        <w:rPr>
          <w:b/>
          <w:sz w:val="24"/>
          <w:szCs w:val="24"/>
        </w:rPr>
        <w:t>Strengths</w:t>
      </w:r>
    </w:p>
    <w:p w14:paraId="00000045" w14:textId="77777777" w:rsidR="00AC78C6" w:rsidRDefault="00396805">
      <w:pPr>
        <w:numPr>
          <w:ilvl w:val="1"/>
          <w:numId w:val="25"/>
        </w:numPr>
        <w:spacing w:line="360" w:lineRule="auto"/>
        <w:rPr>
          <w:sz w:val="24"/>
          <w:szCs w:val="24"/>
        </w:rPr>
      </w:pPr>
      <w:r>
        <w:rPr>
          <w:sz w:val="24"/>
          <w:szCs w:val="24"/>
        </w:rPr>
        <w:t>Established AI &amp; technology practice — Winston has an AI Strategy Group and public capability pages positioning the firm as a leader on legal issues around AI (policy, contracts, litigation, commercial use), which supports pitching tech clients and advising on generative-AI matters.</w:t>
      </w:r>
      <w:hyperlink r:id="rId26">
        <w:r>
          <w:rPr>
            <w:sz w:val="24"/>
            <w:szCs w:val="24"/>
          </w:rPr>
          <w:t xml:space="preserve"> </w:t>
        </w:r>
      </w:hyperlink>
      <w:hyperlink r:id="rId27">
        <w:r>
          <w:rPr>
            <w:color w:val="1155CC"/>
            <w:sz w:val="24"/>
            <w:szCs w:val="24"/>
            <w:u w:val="single"/>
          </w:rPr>
          <w:t>Winston &amp; Strawn</w:t>
        </w:r>
        <w:r>
          <w:rPr>
            <w:color w:val="1155CC"/>
            <w:sz w:val="24"/>
            <w:szCs w:val="24"/>
            <w:u w:val="single"/>
          </w:rPr>
          <w:br/>
        </w:r>
      </w:hyperlink>
    </w:p>
    <w:p w14:paraId="00000046" w14:textId="77777777" w:rsidR="00AC78C6" w:rsidRDefault="00396805">
      <w:pPr>
        <w:numPr>
          <w:ilvl w:val="1"/>
          <w:numId w:val="25"/>
        </w:numPr>
        <w:spacing w:line="360" w:lineRule="auto"/>
        <w:rPr>
          <w:sz w:val="24"/>
          <w:szCs w:val="24"/>
        </w:rPr>
      </w:pPr>
      <w:r>
        <w:rPr>
          <w:sz w:val="24"/>
          <w:szCs w:val="24"/>
        </w:rPr>
        <w:t>Integrated Privacy &amp; Data-Security practice — the firm launched a Global Privacy &amp; Data Security practice that combines regulatory, breach response, and litigation skills (valuable for clients facing cyber incidents or regulatory scrutiny).</w:t>
      </w:r>
      <w:hyperlink r:id="rId28">
        <w:r>
          <w:rPr>
            <w:sz w:val="24"/>
            <w:szCs w:val="24"/>
          </w:rPr>
          <w:t xml:space="preserve"> </w:t>
        </w:r>
      </w:hyperlink>
      <w:hyperlink r:id="rId29">
        <w:r>
          <w:rPr>
            <w:color w:val="1155CC"/>
            <w:sz w:val="24"/>
            <w:szCs w:val="24"/>
            <w:u w:val="single"/>
          </w:rPr>
          <w:t>Winston &amp; Strawn</w:t>
        </w:r>
        <w:r>
          <w:rPr>
            <w:color w:val="1155CC"/>
            <w:sz w:val="24"/>
            <w:szCs w:val="24"/>
            <w:u w:val="single"/>
          </w:rPr>
          <w:br/>
        </w:r>
      </w:hyperlink>
    </w:p>
    <w:p w14:paraId="00000047" w14:textId="77777777" w:rsidR="00AC78C6" w:rsidRDefault="00396805">
      <w:pPr>
        <w:numPr>
          <w:ilvl w:val="1"/>
          <w:numId w:val="25"/>
        </w:numPr>
        <w:spacing w:line="360" w:lineRule="auto"/>
        <w:rPr>
          <w:sz w:val="24"/>
          <w:szCs w:val="24"/>
        </w:rPr>
      </w:pPr>
      <w:r>
        <w:rPr>
          <w:sz w:val="24"/>
          <w:szCs w:val="24"/>
        </w:rPr>
        <w:t>eDiscovery, information governance and managed-review capabilities — Winston publicly highlights deep eDiscovery experience for complex matters (SEC/DOJ/HHS investigations) and information-governance workflows that scale for terabytes of data. That gives them an operational edge on large litigation/data projects.</w:t>
      </w:r>
      <w:hyperlink r:id="rId30">
        <w:r>
          <w:rPr>
            <w:sz w:val="24"/>
            <w:szCs w:val="24"/>
          </w:rPr>
          <w:t xml:space="preserve"> </w:t>
        </w:r>
      </w:hyperlink>
      <w:hyperlink r:id="rId31">
        <w:r>
          <w:rPr>
            <w:color w:val="1155CC"/>
            <w:sz w:val="24"/>
            <w:szCs w:val="24"/>
            <w:u w:val="single"/>
          </w:rPr>
          <w:t>Winston &amp; Strawn+1</w:t>
        </w:r>
        <w:r>
          <w:rPr>
            <w:color w:val="1155CC"/>
            <w:sz w:val="24"/>
            <w:szCs w:val="24"/>
            <w:u w:val="single"/>
          </w:rPr>
          <w:br/>
        </w:r>
      </w:hyperlink>
    </w:p>
    <w:p w14:paraId="00000048" w14:textId="77777777" w:rsidR="00AC78C6" w:rsidRDefault="00396805">
      <w:pPr>
        <w:numPr>
          <w:ilvl w:val="1"/>
          <w:numId w:val="25"/>
        </w:numPr>
        <w:spacing w:line="360" w:lineRule="auto"/>
        <w:rPr>
          <w:sz w:val="24"/>
          <w:szCs w:val="24"/>
        </w:rPr>
      </w:pPr>
      <w:r>
        <w:rPr>
          <w:sz w:val="24"/>
          <w:szCs w:val="24"/>
        </w:rPr>
        <w:t xml:space="preserve">Productized, lower-cost delivery option (Winston Legal Solutions) — the firm has launched Winston Legal Solutions (2024) to handle routine transactional and litigation tasks with right-staffing and managed review — a direct </w:t>
      </w:r>
      <w:proofErr w:type="spellStart"/>
      <w:r>
        <w:rPr>
          <w:sz w:val="24"/>
          <w:szCs w:val="24"/>
        </w:rPr>
        <w:t>tech+process</w:t>
      </w:r>
      <w:proofErr w:type="spellEnd"/>
      <w:r>
        <w:rPr>
          <w:sz w:val="24"/>
          <w:szCs w:val="24"/>
        </w:rPr>
        <w:t xml:space="preserve"> play that helps compete with ALSPs and captive LPOs.</w:t>
      </w:r>
      <w:hyperlink r:id="rId32">
        <w:r>
          <w:rPr>
            <w:sz w:val="24"/>
            <w:szCs w:val="24"/>
          </w:rPr>
          <w:t xml:space="preserve"> </w:t>
        </w:r>
      </w:hyperlink>
      <w:hyperlink r:id="rId33">
        <w:r>
          <w:rPr>
            <w:color w:val="1155CC"/>
            <w:sz w:val="24"/>
            <w:szCs w:val="24"/>
            <w:u w:val="single"/>
          </w:rPr>
          <w:t>Winston &amp; Strawn</w:t>
        </w:r>
        <w:r>
          <w:rPr>
            <w:color w:val="1155CC"/>
            <w:sz w:val="24"/>
            <w:szCs w:val="24"/>
            <w:u w:val="single"/>
          </w:rPr>
          <w:br/>
        </w:r>
      </w:hyperlink>
    </w:p>
    <w:p w14:paraId="00000049" w14:textId="77777777" w:rsidR="00AC78C6" w:rsidRDefault="00396805">
      <w:pPr>
        <w:numPr>
          <w:ilvl w:val="1"/>
          <w:numId w:val="25"/>
        </w:numPr>
        <w:spacing w:line="360" w:lineRule="auto"/>
        <w:rPr>
          <w:sz w:val="24"/>
          <w:szCs w:val="24"/>
        </w:rPr>
      </w:pPr>
      <w:r>
        <w:rPr>
          <w:sz w:val="24"/>
          <w:szCs w:val="24"/>
        </w:rPr>
        <w:lastRenderedPageBreak/>
        <w:t>Local presence and litigation bench in Dallas — the Dallas office (opened 2017) anchors regional client relationships (litigation-heavy clients in DFW) — important when selling tech-enabled services that require local project teams and trial support.</w:t>
      </w:r>
      <w:hyperlink r:id="rId34">
        <w:r>
          <w:rPr>
            <w:sz w:val="24"/>
            <w:szCs w:val="24"/>
          </w:rPr>
          <w:t xml:space="preserve"> </w:t>
        </w:r>
      </w:hyperlink>
      <w:hyperlink r:id="rId35">
        <w:r>
          <w:rPr>
            <w:color w:val="1155CC"/>
            <w:sz w:val="24"/>
            <w:szCs w:val="24"/>
            <w:u w:val="single"/>
          </w:rPr>
          <w:t>Winston &amp; Straw</w:t>
        </w:r>
      </w:hyperlink>
    </w:p>
    <w:p w14:paraId="0000004A" w14:textId="77777777" w:rsidR="00AC78C6" w:rsidRDefault="00396805">
      <w:pPr>
        <w:pStyle w:val="Heading2"/>
        <w:keepNext w:val="0"/>
        <w:keepLines w:val="0"/>
        <w:numPr>
          <w:ilvl w:val="0"/>
          <w:numId w:val="25"/>
        </w:numPr>
        <w:spacing w:before="0" w:after="0" w:line="360" w:lineRule="auto"/>
        <w:rPr>
          <w:b/>
          <w:sz w:val="24"/>
          <w:szCs w:val="24"/>
        </w:rPr>
      </w:pPr>
      <w:bookmarkStart w:id="6" w:name="_3ldhee23rg72" w:colFirst="0" w:colLast="0"/>
      <w:bookmarkEnd w:id="6"/>
      <w:r>
        <w:rPr>
          <w:b/>
          <w:sz w:val="24"/>
          <w:szCs w:val="24"/>
        </w:rPr>
        <w:t>Weaknesses (technology angle)</w:t>
      </w:r>
    </w:p>
    <w:p w14:paraId="0000004B" w14:textId="77777777" w:rsidR="00AC78C6" w:rsidRDefault="00396805">
      <w:pPr>
        <w:numPr>
          <w:ilvl w:val="1"/>
          <w:numId w:val="25"/>
        </w:numPr>
        <w:spacing w:line="360" w:lineRule="auto"/>
        <w:rPr>
          <w:sz w:val="24"/>
          <w:szCs w:val="24"/>
        </w:rPr>
      </w:pPr>
      <w:r>
        <w:rPr>
          <w:sz w:val="24"/>
          <w:szCs w:val="24"/>
        </w:rPr>
        <w:t xml:space="preserve">Tech adoption vs. </w:t>
      </w:r>
      <w:proofErr w:type="spellStart"/>
      <w:r>
        <w:rPr>
          <w:sz w:val="24"/>
          <w:szCs w:val="24"/>
        </w:rPr>
        <w:t>BigLaw</w:t>
      </w:r>
      <w:proofErr w:type="spellEnd"/>
      <w:r>
        <w:rPr>
          <w:sz w:val="24"/>
          <w:szCs w:val="24"/>
        </w:rPr>
        <w:t xml:space="preserve"> leaders / specialized vendors — while Winston has strong practices and productized offerings, major global firms and best-of-breed vendors may outpace Winston on proprietary tech platforms (e.g., in-house LLM toolchains, bespoke analytics) unless Winston continuously invests. (Analytical observation — public materials show capability and productization but not proprietary platform claims.)</w:t>
      </w:r>
      <w:r>
        <w:rPr>
          <w:sz w:val="24"/>
          <w:szCs w:val="24"/>
        </w:rPr>
        <w:br/>
      </w:r>
    </w:p>
    <w:p w14:paraId="0000004C" w14:textId="77777777" w:rsidR="00AC78C6" w:rsidRDefault="00396805">
      <w:pPr>
        <w:numPr>
          <w:ilvl w:val="1"/>
          <w:numId w:val="25"/>
        </w:numPr>
        <w:spacing w:line="360" w:lineRule="auto"/>
        <w:rPr>
          <w:sz w:val="24"/>
          <w:szCs w:val="24"/>
        </w:rPr>
      </w:pPr>
      <w:r>
        <w:rPr>
          <w:sz w:val="24"/>
          <w:szCs w:val="24"/>
        </w:rPr>
        <w:t>Integration complexity across global offices — delivering consistent tech-enabled services (eDiscovery platforms, secure data hosting, AI governance) across many offices and practice groups can create friction and slower roll-out, particularly for cross-border data transfers and privacy compliance.</w:t>
      </w:r>
      <w:hyperlink r:id="rId36">
        <w:r>
          <w:rPr>
            <w:sz w:val="24"/>
            <w:szCs w:val="24"/>
          </w:rPr>
          <w:t xml:space="preserve"> </w:t>
        </w:r>
      </w:hyperlink>
      <w:hyperlink r:id="rId37">
        <w:r>
          <w:rPr>
            <w:color w:val="1155CC"/>
            <w:sz w:val="24"/>
            <w:szCs w:val="24"/>
            <w:u w:val="single"/>
          </w:rPr>
          <w:t>Winston &amp; Strawn+1</w:t>
        </w:r>
        <w:r>
          <w:rPr>
            <w:color w:val="1155CC"/>
            <w:sz w:val="24"/>
            <w:szCs w:val="24"/>
            <w:u w:val="single"/>
          </w:rPr>
          <w:br/>
        </w:r>
      </w:hyperlink>
    </w:p>
    <w:p w14:paraId="0000004D" w14:textId="77777777" w:rsidR="00AC78C6" w:rsidRDefault="00396805">
      <w:pPr>
        <w:numPr>
          <w:ilvl w:val="1"/>
          <w:numId w:val="25"/>
        </w:numPr>
        <w:spacing w:line="360" w:lineRule="auto"/>
        <w:rPr>
          <w:sz w:val="24"/>
          <w:szCs w:val="24"/>
        </w:rPr>
      </w:pPr>
      <w:r>
        <w:rPr>
          <w:sz w:val="24"/>
          <w:szCs w:val="24"/>
        </w:rPr>
        <w:t>Branding of tech product vs. specialist ALSPs — Winston Legal Solutions is a strong step, but competing with focused ALSPs and dedicated tech vendors requires continuous marketing and measurable ROI metrics (e.g., speed/cost savings, throughput) to win price-sensitive mid-market deals.</w:t>
      </w:r>
      <w:hyperlink r:id="rId38">
        <w:r>
          <w:rPr>
            <w:sz w:val="24"/>
            <w:szCs w:val="24"/>
          </w:rPr>
          <w:t xml:space="preserve"> </w:t>
        </w:r>
      </w:hyperlink>
      <w:hyperlink r:id="rId39">
        <w:r>
          <w:rPr>
            <w:color w:val="1155CC"/>
            <w:sz w:val="24"/>
            <w:szCs w:val="24"/>
            <w:u w:val="single"/>
          </w:rPr>
          <w:t>Winston &amp; Strawn</w:t>
        </w:r>
      </w:hyperlink>
    </w:p>
    <w:p w14:paraId="0000004E" w14:textId="77777777" w:rsidR="00AC78C6" w:rsidRDefault="00396805">
      <w:pPr>
        <w:pStyle w:val="Heading2"/>
        <w:keepNext w:val="0"/>
        <w:keepLines w:val="0"/>
        <w:numPr>
          <w:ilvl w:val="0"/>
          <w:numId w:val="25"/>
        </w:numPr>
        <w:spacing w:before="0" w:after="0" w:line="360" w:lineRule="auto"/>
        <w:rPr>
          <w:b/>
          <w:sz w:val="24"/>
          <w:szCs w:val="24"/>
        </w:rPr>
      </w:pPr>
      <w:bookmarkStart w:id="7" w:name="_rc1nn2h569ar" w:colFirst="0" w:colLast="0"/>
      <w:bookmarkEnd w:id="7"/>
      <w:r>
        <w:rPr>
          <w:b/>
          <w:sz w:val="24"/>
          <w:szCs w:val="24"/>
        </w:rPr>
        <w:t>Opportunities</w:t>
      </w:r>
    </w:p>
    <w:p w14:paraId="0000004F" w14:textId="77777777" w:rsidR="00AC78C6" w:rsidRDefault="00396805">
      <w:pPr>
        <w:numPr>
          <w:ilvl w:val="1"/>
          <w:numId w:val="25"/>
        </w:numPr>
        <w:spacing w:line="360" w:lineRule="auto"/>
        <w:rPr>
          <w:sz w:val="24"/>
          <w:szCs w:val="24"/>
        </w:rPr>
      </w:pPr>
      <w:r>
        <w:rPr>
          <w:sz w:val="24"/>
          <w:szCs w:val="24"/>
        </w:rPr>
        <w:t>Expand AI risk-management and audit offerings — turn the AI Strategy Group into a revenue center that sells AI-risk audits, model-use contracts, and “AI governance as a service” (contracts + technical audit + incident playbooks). Winston already advises on AI and can package this for Dallas fintech and healthcare clients.</w:t>
      </w:r>
      <w:hyperlink r:id="rId40">
        <w:r>
          <w:rPr>
            <w:sz w:val="24"/>
            <w:szCs w:val="24"/>
          </w:rPr>
          <w:t xml:space="preserve"> </w:t>
        </w:r>
      </w:hyperlink>
      <w:hyperlink r:id="rId41">
        <w:r>
          <w:rPr>
            <w:color w:val="1155CC"/>
            <w:sz w:val="24"/>
            <w:szCs w:val="24"/>
            <w:u w:val="single"/>
          </w:rPr>
          <w:t>Winston &amp; Strawn</w:t>
        </w:r>
        <w:r>
          <w:rPr>
            <w:color w:val="1155CC"/>
            <w:sz w:val="24"/>
            <w:szCs w:val="24"/>
            <w:u w:val="single"/>
          </w:rPr>
          <w:br/>
        </w:r>
      </w:hyperlink>
    </w:p>
    <w:p w14:paraId="00000050" w14:textId="77777777" w:rsidR="00AC78C6" w:rsidRDefault="00396805">
      <w:pPr>
        <w:numPr>
          <w:ilvl w:val="1"/>
          <w:numId w:val="25"/>
        </w:numPr>
        <w:spacing w:line="360" w:lineRule="auto"/>
        <w:rPr>
          <w:sz w:val="24"/>
          <w:szCs w:val="24"/>
        </w:rPr>
      </w:pPr>
      <w:r>
        <w:rPr>
          <w:sz w:val="24"/>
          <w:szCs w:val="24"/>
        </w:rPr>
        <w:lastRenderedPageBreak/>
        <w:t>Upsell Winston Legal Solutions to Dallas mid-market &amp; PE portfolio companies — offer fixed-fee managed review, due-diligence automation, and contract lifecycle automation targeted at growing Dallas tech and private-equity clients. Winston Legal Solutions is the existing vehicle to scale this.</w:t>
      </w:r>
      <w:hyperlink r:id="rId42">
        <w:r>
          <w:rPr>
            <w:sz w:val="24"/>
            <w:szCs w:val="24"/>
          </w:rPr>
          <w:t xml:space="preserve"> </w:t>
        </w:r>
      </w:hyperlink>
      <w:hyperlink r:id="rId43">
        <w:r>
          <w:rPr>
            <w:color w:val="1155CC"/>
            <w:sz w:val="24"/>
            <w:szCs w:val="24"/>
            <w:u w:val="single"/>
          </w:rPr>
          <w:t>Winston &amp; Strawn</w:t>
        </w:r>
        <w:r>
          <w:rPr>
            <w:color w:val="1155CC"/>
            <w:sz w:val="24"/>
            <w:szCs w:val="24"/>
            <w:u w:val="single"/>
          </w:rPr>
          <w:br/>
        </w:r>
      </w:hyperlink>
    </w:p>
    <w:p w14:paraId="00000051" w14:textId="77777777" w:rsidR="00AC78C6" w:rsidRDefault="00396805">
      <w:pPr>
        <w:numPr>
          <w:ilvl w:val="1"/>
          <w:numId w:val="25"/>
        </w:numPr>
        <w:spacing w:line="360" w:lineRule="auto"/>
        <w:rPr>
          <w:sz w:val="24"/>
          <w:szCs w:val="24"/>
        </w:rPr>
      </w:pPr>
      <w:r>
        <w:rPr>
          <w:sz w:val="24"/>
          <w:szCs w:val="24"/>
        </w:rPr>
        <w:t>Productize eDiscovery + analytics — combine eDiscovery expertise with AI/analytics (clustering, predictive coding, TAR, LLM-assisted review) to offer transparent, metric-driven matter dashboards and cost-predictable pricing. The firm’s eDiscovery and information-governance bench supports this.</w:t>
      </w:r>
      <w:hyperlink r:id="rId44">
        <w:r>
          <w:rPr>
            <w:sz w:val="24"/>
            <w:szCs w:val="24"/>
          </w:rPr>
          <w:t xml:space="preserve"> </w:t>
        </w:r>
      </w:hyperlink>
      <w:hyperlink r:id="rId45">
        <w:r>
          <w:rPr>
            <w:color w:val="1155CC"/>
            <w:sz w:val="24"/>
            <w:szCs w:val="24"/>
            <w:u w:val="single"/>
          </w:rPr>
          <w:t>Winston &amp; Strawn</w:t>
        </w:r>
        <w:r>
          <w:rPr>
            <w:color w:val="1155CC"/>
            <w:sz w:val="24"/>
            <w:szCs w:val="24"/>
            <w:u w:val="single"/>
          </w:rPr>
          <w:br/>
        </w:r>
      </w:hyperlink>
    </w:p>
    <w:p w14:paraId="00000052" w14:textId="77777777" w:rsidR="00AC78C6" w:rsidRDefault="00396805">
      <w:pPr>
        <w:numPr>
          <w:ilvl w:val="1"/>
          <w:numId w:val="25"/>
        </w:numPr>
        <w:spacing w:line="360" w:lineRule="auto"/>
        <w:rPr>
          <w:sz w:val="24"/>
          <w:szCs w:val="24"/>
        </w:rPr>
      </w:pPr>
      <w:r>
        <w:rPr>
          <w:sz w:val="24"/>
          <w:szCs w:val="24"/>
        </w:rPr>
        <w:t xml:space="preserve">Build fintech / Web3 tech play with new FIR practice — Winston’s recent Financial Innovation &amp; Regulation practice creates cross-sell opportunities for AI, privacy, and regulatory technology advisory to </w:t>
      </w:r>
      <w:proofErr w:type="spellStart"/>
      <w:r>
        <w:rPr>
          <w:sz w:val="24"/>
          <w:szCs w:val="24"/>
        </w:rPr>
        <w:t>fintechs</w:t>
      </w:r>
      <w:proofErr w:type="spellEnd"/>
      <w:r>
        <w:rPr>
          <w:sz w:val="24"/>
          <w:szCs w:val="24"/>
        </w:rPr>
        <w:t xml:space="preserve"> in Dallas and nationally.</w:t>
      </w:r>
      <w:hyperlink r:id="rId46">
        <w:r>
          <w:rPr>
            <w:sz w:val="24"/>
            <w:szCs w:val="24"/>
          </w:rPr>
          <w:t xml:space="preserve"> </w:t>
        </w:r>
      </w:hyperlink>
      <w:hyperlink r:id="rId47">
        <w:r>
          <w:rPr>
            <w:color w:val="1155CC"/>
            <w:sz w:val="24"/>
            <w:szCs w:val="24"/>
            <w:u w:val="single"/>
          </w:rPr>
          <w:t>Business Wire</w:t>
        </w:r>
        <w:r>
          <w:rPr>
            <w:color w:val="1155CC"/>
            <w:sz w:val="24"/>
            <w:szCs w:val="24"/>
            <w:u w:val="single"/>
          </w:rPr>
          <w:br/>
        </w:r>
      </w:hyperlink>
    </w:p>
    <w:p w14:paraId="00000053" w14:textId="77777777" w:rsidR="00AC78C6" w:rsidRDefault="00396805">
      <w:pPr>
        <w:numPr>
          <w:ilvl w:val="1"/>
          <w:numId w:val="25"/>
        </w:numPr>
        <w:spacing w:line="360" w:lineRule="auto"/>
        <w:rPr>
          <w:sz w:val="24"/>
          <w:szCs w:val="24"/>
        </w:rPr>
      </w:pPr>
      <w:r>
        <w:rPr>
          <w:sz w:val="24"/>
          <w:szCs w:val="24"/>
        </w:rPr>
        <w:t>Managed security offerings for clients — leverage privacy &amp; data-security practice to offer tabletop exercises, breach readiness, and vendor contract templates combined with incident response retainers (tight market demand after high-profile breaches).</w:t>
      </w:r>
      <w:hyperlink r:id="rId48">
        <w:r>
          <w:rPr>
            <w:sz w:val="24"/>
            <w:szCs w:val="24"/>
          </w:rPr>
          <w:t xml:space="preserve"> </w:t>
        </w:r>
      </w:hyperlink>
      <w:hyperlink r:id="rId49">
        <w:r>
          <w:rPr>
            <w:color w:val="1155CC"/>
            <w:sz w:val="24"/>
            <w:szCs w:val="24"/>
            <w:u w:val="single"/>
          </w:rPr>
          <w:t>Winston &amp; Strawn+1</w:t>
        </w:r>
      </w:hyperlink>
    </w:p>
    <w:p w14:paraId="00000054" w14:textId="77777777" w:rsidR="00AC78C6" w:rsidRDefault="00396805">
      <w:pPr>
        <w:pStyle w:val="Heading2"/>
        <w:keepNext w:val="0"/>
        <w:keepLines w:val="0"/>
        <w:numPr>
          <w:ilvl w:val="0"/>
          <w:numId w:val="25"/>
        </w:numPr>
        <w:spacing w:before="0" w:after="0" w:line="360" w:lineRule="auto"/>
        <w:rPr>
          <w:b/>
          <w:sz w:val="24"/>
          <w:szCs w:val="24"/>
        </w:rPr>
      </w:pPr>
      <w:bookmarkStart w:id="8" w:name="_qwr9unrjo8od" w:colFirst="0" w:colLast="0"/>
      <w:bookmarkEnd w:id="8"/>
      <w:r>
        <w:rPr>
          <w:b/>
          <w:sz w:val="24"/>
          <w:szCs w:val="24"/>
        </w:rPr>
        <w:t>Threats</w:t>
      </w:r>
    </w:p>
    <w:p w14:paraId="00000055" w14:textId="77777777" w:rsidR="00AC78C6" w:rsidRDefault="00396805">
      <w:pPr>
        <w:numPr>
          <w:ilvl w:val="1"/>
          <w:numId w:val="25"/>
        </w:numPr>
        <w:spacing w:line="360" w:lineRule="auto"/>
        <w:rPr>
          <w:sz w:val="24"/>
          <w:szCs w:val="24"/>
        </w:rPr>
      </w:pPr>
      <w:r>
        <w:rPr>
          <w:sz w:val="24"/>
          <w:szCs w:val="24"/>
        </w:rPr>
        <w:t>Rising cybersecurity &amp; regulatory risk — increased regulatory enforcement and high-profile incidents raise client expectations (and liability) for counsel advising on cybersecurity and AI — the environment penalizes missteps and increases defense costs. (Winston’s own client alerts and commentary show the active regulatory landscape.)</w:t>
      </w:r>
      <w:hyperlink r:id="rId50">
        <w:r>
          <w:rPr>
            <w:sz w:val="24"/>
            <w:szCs w:val="24"/>
          </w:rPr>
          <w:t xml:space="preserve"> </w:t>
        </w:r>
      </w:hyperlink>
      <w:hyperlink r:id="rId51">
        <w:r>
          <w:rPr>
            <w:color w:val="1155CC"/>
            <w:sz w:val="24"/>
            <w:szCs w:val="24"/>
            <w:u w:val="single"/>
          </w:rPr>
          <w:t>Winston &amp; Strawn+1</w:t>
        </w:r>
        <w:r>
          <w:rPr>
            <w:color w:val="1155CC"/>
            <w:sz w:val="24"/>
            <w:szCs w:val="24"/>
            <w:u w:val="single"/>
          </w:rPr>
          <w:br/>
        </w:r>
      </w:hyperlink>
    </w:p>
    <w:p w14:paraId="00000056" w14:textId="77777777" w:rsidR="00AC78C6" w:rsidRDefault="00396805">
      <w:pPr>
        <w:numPr>
          <w:ilvl w:val="1"/>
          <w:numId w:val="25"/>
        </w:numPr>
        <w:spacing w:line="360" w:lineRule="auto"/>
        <w:rPr>
          <w:sz w:val="24"/>
          <w:szCs w:val="24"/>
        </w:rPr>
      </w:pPr>
      <w:r>
        <w:rPr>
          <w:sz w:val="24"/>
          <w:szCs w:val="24"/>
        </w:rPr>
        <w:t xml:space="preserve">Competition from ALSPs, </w:t>
      </w:r>
      <w:proofErr w:type="spellStart"/>
      <w:r>
        <w:rPr>
          <w:sz w:val="24"/>
          <w:szCs w:val="24"/>
        </w:rPr>
        <w:t>BigLaw</w:t>
      </w:r>
      <w:proofErr w:type="spellEnd"/>
      <w:r>
        <w:rPr>
          <w:sz w:val="24"/>
          <w:szCs w:val="24"/>
        </w:rPr>
        <w:t xml:space="preserve"> &amp; in-house teams — firms with deeper tech R&amp;D budgets or specialized ALSPs can undercut or out-feature Winston on pure tech delivery (e.g., fully automated review platforms, </w:t>
      </w:r>
      <w:r>
        <w:rPr>
          <w:sz w:val="24"/>
          <w:szCs w:val="24"/>
        </w:rPr>
        <w:lastRenderedPageBreak/>
        <w:t>continuous-contracting workflows). Winston Legal Solutions addresses this but competition is intense.</w:t>
      </w:r>
      <w:hyperlink r:id="rId52">
        <w:r>
          <w:rPr>
            <w:sz w:val="24"/>
            <w:szCs w:val="24"/>
          </w:rPr>
          <w:t xml:space="preserve"> </w:t>
        </w:r>
      </w:hyperlink>
      <w:hyperlink r:id="rId53">
        <w:r>
          <w:rPr>
            <w:color w:val="1155CC"/>
            <w:sz w:val="24"/>
            <w:szCs w:val="24"/>
            <w:u w:val="single"/>
          </w:rPr>
          <w:t>Winston &amp; Strawn</w:t>
        </w:r>
        <w:r>
          <w:rPr>
            <w:color w:val="1155CC"/>
            <w:sz w:val="24"/>
            <w:szCs w:val="24"/>
            <w:u w:val="single"/>
          </w:rPr>
          <w:br/>
        </w:r>
      </w:hyperlink>
    </w:p>
    <w:p w14:paraId="00000057" w14:textId="77777777" w:rsidR="00AC78C6" w:rsidRDefault="00396805">
      <w:pPr>
        <w:numPr>
          <w:ilvl w:val="1"/>
          <w:numId w:val="25"/>
        </w:numPr>
        <w:spacing w:line="360" w:lineRule="auto"/>
        <w:rPr>
          <w:sz w:val="24"/>
          <w:szCs w:val="24"/>
        </w:rPr>
      </w:pPr>
      <w:r>
        <w:rPr>
          <w:sz w:val="24"/>
          <w:szCs w:val="24"/>
        </w:rPr>
        <w:t>Client demand for fixed fees &amp; transparency — if Winston does not steadily improve matter-level tech metrics and fixed-price productization, clients may shift to vendors offering clearer cost/efficiency guarantees.</w:t>
      </w:r>
      <w:hyperlink r:id="rId54">
        <w:r>
          <w:rPr>
            <w:sz w:val="24"/>
            <w:szCs w:val="24"/>
          </w:rPr>
          <w:t xml:space="preserve"> </w:t>
        </w:r>
      </w:hyperlink>
      <w:hyperlink r:id="rId55">
        <w:r>
          <w:rPr>
            <w:color w:val="1155CC"/>
            <w:sz w:val="24"/>
            <w:szCs w:val="24"/>
            <w:u w:val="single"/>
          </w:rPr>
          <w:t>Winston &amp; Strawn</w:t>
        </w:r>
        <w:r>
          <w:rPr>
            <w:color w:val="1155CC"/>
            <w:sz w:val="24"/>
            <w:szCs w:val="24"/>
            <w:u w:val="single"/>
          </w:rPr>
          <w:br/>
        </w:r>
      </w:hyperlink>
    </w:p>
    <w:p w14:paraId="00000058" w14:textId="77777777" w:rsidR="00AC78C6" w:rsidRDefault="00396805">
      <w:pPr>
        <w:numPr>
          <w:ilvl w:val="1"/>
          <w:numId w:val="25"/>
        </w:numPr>
        <w:spacing w:after="240" w:line="360" w:lineRule="auto"/>
        <w:rPr>
          <w:sz w:val="24"/>
          <w:szCs w:val="24"/>
        </w:rPr>
      </w:pPr>
      <w:r>
        <w:rPr>
          <w:sz w:val="24"/>
          <w:szCs w:val="24"/>
        </w:rPr>
        <w:t xml:space="preserve">Rapid </w:t>
      </w:r>
      <w:proofErr w:type="gramStart"/>
      <w:r>
        <w:rPr>
          <w:sz w:val="24"/>
          <w:szCs w:val="24"/>
        </w:rPr>
        <w:t>change</w:t>
      </w:r>
      <w:proofErr w:type="gramEnd"/>
      <w:r>
        <w:rPr>
          <w:sz w:val="24"/>
          <w:szCs w:val="24"/>
        </w:rPr>
        <w:t xml:space="preserve"> in AI regulation and data laws — fragmented state, national, and international AI/data rules could complicate cross-border tech advice and increase compliance costs for firm and clients. Winston’s privacy group can help, but regulatory volatility is a tail risk.</w:t>
      </w:r>
    </w:p>
    <w:p w14:paraId="00000059" w14:textId="77777777" w:rsidR="00AC78C6" w:rsidRDefault="00AC78C6">
      <w:pPr>
        <w:spacing w:before="240" w:after="240" w:line="360" w:lineRule="auto"/>
        <w:rPr>
          <w:sz w:val="24"/>
          <w:szCs w:val="24"/>
        </w:rPr>
      </w:pPr>
    </w:p>
    <w:p w14:paraId="0000005A" w14:textId="77777777" w:rsidR="00AC78C6" w:rsidRDefault="00396805">
      <w:pPr>
        <w:numPr>
          <w:ilvl w:val="0"/>
          <w:numId w:val="26"/>
        </w:numPr>
        <w:spacing w:line="360" w:lineRule="auto"/>
        <w:rPr>
          <w:sz w:val="24"/>
          <w:szCs w:val="24"/>
        </w:rPr>
      </w:pPr>
      <w:r>
        <w:rPr>
          <w:b/>
          <w:sz w:val="32"/>
          <w:szCs w:val="32"/>
        </w:rPr>
        <w:t xml:space="preserve">SWOT Iteration 1 #2 - </w:t>
      </w:r>
      <w:proofErr w:type="gramStart"/>
      <w:r>
        <w:rPr>
          <w:b/>
          <w:sz w:val="32"/>
          <w:szCs w:val="32"/>
        </w:rPr>
        <w:t>Copilot :</w:t>
      </w:r>
      <w:proofErr w:type="gramEnd"/>
      <w:r>
        <w:rPr>
          <w:b/>
          <w:sz w:val="32"/>
          <w:szCs w:val="32"/>
        </w:rPr>
        <w:t xml:space="preserve"> Raw Output</w:t>
      </w:r>
    </w:p>
    <w:p w14:paraId="0000005B" w14:textId="77777777" w:rsidR="00AC78C6" w:rsidRDefault="00AC78C6">
      <w:pPr>
        <w:spacing w:line="360" w:lineRule="auto"/>
        <w:rPr>
          <w:b/>
          <w:sz w:val="32"/>
          <w:szCs w:val="32"/>
        </w:rPr>
      </w:pPr>
    </w:p>
    <w:p w14:paraId="0000005C" w14:textId="77777777" w:rsidR="00AC78C6" w:rsidRDefault="00396805">
      <w:pPr>
        <w:spacing w:line="360" w:lineRule="auto"/>
        <w:jc w:val="center"/>
        <w:rPr>
          <w:b/>
          <w:sz w:val="32"/>
          <w:szCs w:val="32"/>
        </w:rPr>
      </w:pPr>
      <w:r>
        <w:rPr>
          <w:b/>
          <w:sz w:val="32"/>
          <w:szCs w:val="32"/>
        </w:rPr>
        <w:t>SWOT — Winston &amp; Strawn LLP (</w:t>
      </w:r>
      <w:proofErr w:type="gramStart"/>
      <w:r>
        <w:rPr>
          <w:b/>
          <w:sz w:val="32"/>
          <w:szCs w:val="32"/>
        </w:rPr>
        <w:t>Dallas) —</w:t>
      </w:r>
      <w:proofErr w:type="gramEnd"/>
      <w:r>
        <w:rPr>
          <w:b/>
          <w:sz w:val="32"/>
          <w:szCs w:val="32"/>
        </w:rPr>
        <w:t xml:space="preserve"> technology-focused</w:t>
      </w:r>
    </w:p>
    <w:p w14:paraId="0000005D" w14:textId="77777777" w:rsidR="00AC78C6" w:rsidRDefault="00396805">
      <w:pPr>
        <w:numPr>
          <w:ilvl w:val="0"/>
          <w:numId w:val="10"/>
        </w:numPr>
        <w:spacing w:before="240" w:line="360" w:lineRule="auto"/>
        <w:rPr>
          <w:b/>
          <w:sz w:val="24"/>
          <w:szCs w:val="24"/>
        </w:rPr>
      </w:pPr>
      <w:r>
        <w:rPr>
          <w:b/>
          <w:sz w:val="24"/>
          <w:szCs w:val="24"/>
        </w:rPr>
        <w:t>Strengths</w:t>
      </w:r>
    </w:p>
    <w:p w14:paraId="0000005E" w14:textId="77777777" w:rsidR="00AC78C6" w:rsidRDefault="00396805">
      <w:pPr>
        <w:numPr>
          <w:ilvl w:val="1"/>
          <w:numId w:val="10"/>
        </w:numPr>
        <w:spacing w:line="360" w:lineRule="auto"/>
        <w:rPr>
          <w:sz w:val="24"/>
          <w:szCs w:val="24"/>
        </w:rPr>
      </w:pPr>
      <w:r>
        <w:rPr>
          <w:sz w:val="24"/>
          <w:szCs w:val="24"/>
        </w:rPr>
        <w:t>Tech-Savvy Client Base</w:t>
      </w:r>
      <w:r>
        <w:rPr>
          <w:sz w:val="24"/>
          <w:szCs w:val="24"/>
        </w:rPr>
        <w:br/>
      </w:r>
      <w:r>
        <w:rPr>
          <w:sz w:val="24"/>
          <w:szCs w:val="24"/>
        </w:rPr>
        <w:t xml:space="preserve"> Located in Dallas—one of the fastest-growing tech hubs in the U.S.—Winston &amp; Strawn serves a rising number of technology, investment, and healthcare companies. This positions them well to handle complex IP, cybersecurity, and regulatory matters.</w:t>
      </w:r>
    </w:p>
    <w:p w14:paraId="0000005F" w14:textId="77777777" w:rsidR="00AC78C6" w:rsidRDefault="00396805">
      <w:pPr>
        <w:numPr>
          <w:ilvl w:val="1"/>
          <w:numId w:val="10"/>
        </w:numPr>
        <w:spacing w:line="360" w:lineRule="auto"/>
        <w:rPr>
          <w:sz w:val="24"/>
          <w:szCs w:val="24"/>
        </w:rPr>
      </w:pPr>
      <w:r>
        <w:rPr>
          <w:sz w:val="24"/>
          <w:szCs w:val="24"/>
        </w:rPr>
        <w:t>Diverse Practice Areas Supporting Tech</w:t>
      </w:r>
      <w:r>
        <w:rPr>
          <w:sz w:val="24"/>
          <w:szCs w:val="24"/>
        </w:rPr>
        <w:br/>
        <w:t xml:space="preserve"> The firm offers deep expertise in areas like information technology law, intellectual property, antitrust, and data privacy. Their litigation and transactional teams are equipped to handle everything from software licensing disputes to M&amp;A in the tech sector.</w:t>
      </w:r>
    </w:p>
    <w:p w14:paraId="00000060" w14:textId="77777777" w:rsidR="00AC78C6" w:rsidRDefault="00396805">
      <w:pPr>
        <w:numPr>
          <w:ilvl w:val="1"/>
          <w:numId w:val="10"/>
        </w:numPr>
        <w:spacing w:line="360" w:lineRule="auto"/>
        <w:rPr>
          <w:sz w:val="24"/>
          <w:szCs w:val="24"/>
        </w:rPr>
      </w:pPr>
      <w:r>
        <w:rPr>
          <w:sz w:val="24"/>
          <w:szCs w:val="24"/>
        </w:rPr>
        <w:lastRenderedPageBreak/>
        <w:t>Global Reach with Local Impact</w:t>
      </w:r>
      <w:r>
        <w:rPr>
          <w:sz w:val="24"/>
          <w:szCs w:val="24"/>
        </w:rPr>
        <w:br/>
        <w:t xml:space="preserve"> Though headquartered in Chicago, Winston’s Dallas office benefits from the firm’s international footprint, allowing seamless support for multinational tech clients navigating cross-border legal issues.</w:t>
      </w:r>
    </w:p>
    <w:p w14:paraId="00000061" w14:textId="77777777" w:rsidR="00AC78C6" w:rsidRDefault="00396805">
      <w:pPr>
        <w:numPr>
          <w:ilvl w:val="1"/>
          <w:numId w:val="10"/>
        </w:numPr>
        <w:spacing w:line="360" w:lineRule="auto"/>
        <w:rPr>
          <w:sz w:val="24"/>
          <w:szCs w:val="24"/>
        </w:rPr>
      </w:pPr>
      <w:r>
        <w:rPr>
          <w:sz w:val="24"/>
          <w:szCs w:val="24"/>
        </w:rPr>
        <w:t>Commitment to Innovation and Training</w:t>
      </w:r>
      <w:r>
        <w:rPr>
          <w:sz w:val="24"/>
          <w:szCs w:val="24"/>
        </w:rPr>
        <w:br/>
        <w:t xml:space="preserve"> Their summer associate program includes workshops on legal writing and redlining—skills essential for tech contract review—and exposure to senior attorneys through networking and hands-on training.</w:t>
      </w:r>
    </w:p>
    <w:p w14:paraId="00000062" w14:textId="77777777" w:rsidR="00AC78C6" w:rsidRDefault="00396805">
      <w:pPr>
        <w:numPr>
          <w:ilvl w:val="0"/>
          <w:numId w:val="10"/>
        </w:numPr>
        <w:spacing w:line="360" w:lineRule="auto"/>
        <w:rPr>
          <w:b/>
          <w:sz w:val="24"/>
          <w:szCs w:val="24"/>
        </w:rPr>
      </w:pPr>
      <w:r>
        <w:rPr>
          <w:b/>
          <w:sz w:val="24"/>
          <w:szCs w:val="24"/>
        </w:rPr>
        <w:t>Weaknesses</w:t>
      </w:r>
    </w:p>
    <w:p w14:paraId="00000063" w14:textId="77777777" w:rsidR="00AC78C6" w:rsidRDefault="00396805">
      <w:pPr>
        <w:numPr>
          <w:ilvl w:val="1"/>
          <w:numId w:val="10"/>
        </w:numPr>
        <w:spacing w:line="360" w:lineRule="auto"/>
        <w:rPr>
          <w:sz w:val="24"/>
          <w:szCs w:val="24"/>
        </w:rPr>
      </w:pPr>
      <w:r>
        <w:rPr>
          <w:sz w:val="24"/>
          <w:szCs w:val="24"/>
        </w:rPr>
        <w:t>Limited Local Brand Recognition Compared to Legacy Firms</w:t>
      </w:r>
      <w:r>
        <w:rPr>
          <w:sz w:val="24"/>
          <w:szCs w:val="24"/>
        </w:rPr>
        <w:br/>
        <w:t xml:space="preserve"> Despite rapid growth since opening in 2017, Winston’s Dallas office may still trail behind older Texas-based firms in terms of entrenched relationships with legacy tech companies.</w:t>
      </w:r>
    </w:p>
    <w:p w14:paraId="00000064" w14:textId="77777777" w:rsidR="00AC78C6" w:rsidRDefault="00396805">
      <w:pPr>
        <w:numPr>
          <w:ilvl w:val="1"/>
          <w:numId w:val="10"/>
        </w:numPr>
        <w:spacing w:line="360" w:lineRule="auto"/>
        <w:rPr>
          <w:sz w:val="24"/>
          <w:szCs w:val="24"/>
        </w:rPr>
      </w:pPr>
      <w:r>
        <w:rPr>
          <w:sz w:val="24"/>
          <w:szCs w:val="24"/>
        </w:rPr>
        <w:t>Technology Integration in Legal Operations</w:t>
      </w:r>
      <w:r>
        <w:rPr>
          <w:sz w:val="24"/>
          <w:szCs w:val="24"/>
        </w:rPr>
        <w:br/>
        <w:t xml:space="preserve"> While the firm serves tech clients, there’s limited public information on its own adoption of legal tech tools like AI-assisted discovery, blockchain for contracts, or client-facing dashboards. This could be a missed opportunity for operational efficiency and client engagement.</w:t>
      </w:r>
    </w:p>
    <w:p w14:paraId="00000065" w14:textId="77777777" w:rsidR="00AC78C6" w:rsidRDefault="00396805">
      <w:pPr>
        <w:numPr>
          <w:ilvl w:val="1"/>
          <w:numId w:val="10"/>
        </w:numPr>
        <w:spacing w:line="360" w:lineRule="auto"/>
        <w:rPr>
          <w:sz w:val="24"/>
          <w:szCs w:val="24"/>
        </w:rPr>
      </w:pPr>
      <w:r>
        <w:rPr>
          <w:sz w:val="24"/>
          <w:szCs w:val="24"/>
        </w:rPr>
        <w:t>Dependence on Broader Firm Infrastructure</w:t>
      </w:r>
      <w:r>
        <w:rPr>
          <w:sz w:val="24"/>
          <w:szCs w:val="24"/>
        </w:rPr>
        <w:br/>
        <w:t xml:space="preserve"> The Dallas office’s capabilities may be partially reliant on resources and strategic decisions made at the national level, which could slow responsiveness to local tech trends or client needs.</w:t>
      </w:r>
    </w:p>
    <w:p w14:paraId="00000066" w14:textId="77777777" w:rsidR="00AC78C6" w:rsidRDefault="00396805">
      <w:pPr>
        <w:numPr>
          <w:ilvl w:val="0"/>
          <w:numId w:val="10"/>
        </w:numPr>
        <w:spacing w:line="360" w:lineRule="auto"/>
        <w:rPr>
          <w:b/>
          <w:sz w:val="24"/>
          <w:szCs w:val="24"/>
        </w:rPr>
      </w:pPr>
      <w:r>
        <w:rPr>
          <w:b/>
          <w:sz w:val="24"/>
          <w:szCs w:val="24"/>
        </w:rPr>
        <w:t>Opportunities</w:t>
      </w:r>
    </w:p>
    <w:p w14:paraId="00000067" w14:textId="77777777" w:rsidR="00AC78C6" w:rsidRDefault="00396805">
      <w:pPr>
        <w:numPr>
          <w:ilvl w:val="1"/>
          <w:numId w:val="10"/>
        </w:numPr>
        <w:spacing w:line="360" w:lineRule="auto"/>
        <w:rPr>
          <w:sz w:val="24"/>
          <w:szCs w:val="24"/>
        </w:rPr>
      </w:pPr>
      <w:r>
        <w:rPr>
          <w:sz w:val="24"/>
          <w:szCs w:val="24"/>
        </w:rPr>
        <w:t>Expanding Legal Tech Offerings</w:t>
      </w:r>
      <w:r>
        <w:rPr>
          <w:sz w:val="24"/>
          <w:szCs w:val="24"/>
        </w:rPr>
        <w:br/>
      </w:r>
      <w:r>
        <w:rPr>
          <w:sz w:val="24"/>
          <w:szCs w:val="24"/>
        </w:rPr>
        <w:t xml:space="preserve"> Winston could invest in proprietary tools for contract automation, predictive litigation analytics, or secure client portals—enhancing service delivery for tech clients who expect digital-first solutions.</w:t>
      </w:r>
    </w:p>
    <w:p w14:paraId="00000068" w14:textId="77777777" w:rsidR="00AC78C6" w:rsidRDefault="00396805">
      <w:pPr>
        <w:numPr>
          <w:ilvl w:val="1"/>
          <w:numId w:val="10"/>
        </w:numPr>
        <w:spacing w:line="360" w:lineRule="auto"/>
        <w:rPr>
          <w:sz w:val="24"/>
          <w:szCs w:val="24"/>
        </w:rPr>
      </w:pPr>
      <w:r>
        <w:rPr>
          <w:sz w:val="24"/>
          <w:szCs w:val="24"/>
        </w:rPr>
        <w:t>Strategic Partnerships with Dallas Startups</w:t>
      </w:r>
      <w:r>
        <w:rPr>
          <w:sz w:val="24"/>
          <w:szCs w:val="24"/>
        </w:rPr>
        <w:br/>
        <w:t xml:space="preserve"> By aligning with incubators or accelerators, Winston could become the go-to legal advisor for emerging tech ventures, offering bundled services like IP protection, employment law, and venture financing.</w:t>
      </w:r>
    </w:p>
    <w:p w14:paraId="00000069" w14:textId="77777777" w:rsidR="00AC78C6" w:rsidRDefault="00396805">
      <w:pPr>
        <w:numPr>
          <w:ilvl w:val="1"/>
          <w:numId w:val="10"/>
        </w:numPr>
        <w:spacing w:line="360" w:lineRule="auto"/>
        <w:rPr>
          <w:sz w:val="24"/>
          <w:szCs w:val="24"/>
        </w:rPr>
      </w:pPr>
      <w:proofErr w:type="gramStart"/>
      <w:r>
        <w:rPr>
          <w:sz w:val="24"/>
          <w:szCs w:val="24"/>
        </w:rPr>
        <w:lastRenderedPageBreak/>
        <w:t>Thought</w:t>
      </w:r>
      <w:proofErr w:type="gramEnd"/>
      <w:r>
        <w:rPr>
          <w:sz w:val="24"/>
          <w:szCs w:val="24"/>
        </w:rPr>
        <w:t xml:space="preserve"> Leadership in Tech Law</w:t>
      </w:r>
      <w:r>
        <w:rPr>
          <w:sz w:val="24"/>
          <w:szCs w:val="24"/>
        </w:rPr>
        <w:br/>
        <w:t xml:space="preserve"> Publishing white papers or hosting panels on AI regulation, data privacy, and cybersecurity law could elevate their profile among tech executives and in-house counsel.</w:t>
      </w:r>
    </w:p>
    <w:p w14:paraId="0000006A" w14:textId="77777777" w:rsidR="00AC78C6" w:rsidRDefault="00396805">
      <w:pPr>
        <w:numPr>
          <w:ilvl w:val="1"/>
          <w:numId w:val="10"/>
        </w:numPr>
        <w:spacing w:line="360" w:lineRule="auto"/>
        <w:rPr>
          <w:sz w:val="24"/>
          <w:szCs w:val="24"/>
        </w:rPr>
      </w:pPr>
      <w:r>
        <w:rPr>
          <w:sz w:val="24"/>
          <w:szCs w:val="24"/>
        </w:rPr>
        <w:t>Pro Bono Tech Initiatives</w:t>
      </w:r>
      <w:r>
        <w:rPr>
          <w:sz w:val="24"/>
          <w:szCs w:val="24"/>
        </w:rPr>
        <w:br/>
        <w:t xml:space="preserve"> Building on their strong community engagement, Winston could launch tech-focused pro bono programs—like helping nonprofits with digital compliance or advising on ethical AI use.</w:t>
      </w:r>
    </w:p>
    <w:p w14:paraId="0000006B" w14:textId="77777777" w:rsidR="00AC78C6" w:rsidRDefault="00396805">
      <w:pPr>
        <w:numPr>
          <w:ilvl w:val="0"/>
          <w:numId w:val="10"/>
        </w:numPr>
        <w:spacing w:line="360" w:lineRule="auto"/>
        <w:rPr>
          <w:b/>
          <w:sz w:val="24"/>
          <w:szCs w:val="24"/>
        </w:rPr>
      </w:pPr>
      <w:r>
        <w:rPr>
          <w:b/>
          <w:sz w:val="24"/>
          <w:szCs w:val="24"/>
        </w:rPr>
        <w:t>Threats</w:t>
      </w:r>
    </w:p>
    <w:p w14:paraId="0000006C" w14:textId="77777777" w:rsidR="00AC78C6" w:rsidRDefault="00396805">
      <w:pPr>
        <w:numPr>
          <w:ilvl w:val="1"/>
          <w:numId w:val="10"/>
        </w:numPr>
        <w:spacing w:line="360" w:lineRule="auto"/>
        <w:rPr>
          <w:sz w:val="24"/>
          <w:szCs w:val="24"/>
        </w:rPr>
      </w:pPr>
      <w:r>
        <w:rPr>
          <w:sz w:val="24"/>
          <w:szCs w:val="24"/>
        </w:rPr>
        <w:t>Intense Competition in Tech Legal Services</w:t>
      </w:r>
      <w:r>
        <w:rPr>
          <w:sz w:val="24"/>
          <w:szCs w:val="24"/>
        </w:rPr>
        <w:br/>
        <w:t xml:space="preserve"> Firms like Kirkland &amp; Ellis and Latham &amp; Watkins also operate in Dallas and have strong tech practices. Winston must differentiate through specialization or client experience.</w:t>
      </w:r>
    </w:p>
    <w:p w14:paraId="0000006D" w14:textId="77777777" w:rsidR="00AC78C6" w:rsidRDefault="00396805">
      <w:pPr>
        <w:numPr>
          <w:ilvl w:val="1"/>
          <w:numId w:val="10"/>
        </w:numPr>
        <w:spacing w:line="360" w:lineRule="auto"/>
        <w:rPr>
          <w:sz w:val="24"/>
          <w:szCs w:val="24"/>
        </w:rPr>
      </w:pPr>
      <w:r>
        <w:rPr>
          <w:sz w:val="24"/>
          <w:szCs w:val="24"/>
        </w:rPr>
        <w:t>Rapidly Evolving Tech Regulations</w:t>
      </w:r>
      <w:r>
        <w:rPr>
          <w:sz w:val="24"/>
          <w:szCs w:val="24"/>
        </w:rPr>
        <w:br/>
        <w:t xml:space="preserve"> Staying ahead of shifting laws around AI, data sovereignty, and digital assets requires constant investment in training and research. Falling behind could risk client trust.</w:t>
      </w:r>
    </w:p>
    <w:p w14:paraId="0000006E" w14:textId="77777777" w:rsidR="00AC78C6" w:rsidRDefault="00396805">
      <w:pPr>
        <w:numPr>
          <w:ilvl w:val="1"/>
          <w:numId w:val="10"/>
        </w:numPr>
        <w:spacing w:line="360" w:lineRule="auto"/>
        <w:rPr>
          <w:sz w:val="24"/>
          <w:szCs w:val="24"/>
        </w:rPr>
      </w:pPr>
      <w:r>
        <w:rPr>
          <w:sz w:val="24"/>
          <w:szCs w:val="24"/>
        </w:rPr>
        <w:t>Cybersecurity Risks</w:t>
      </w:r>
      <w:r>
        <w:rPr>
          <w:sz w:val="24"/>
          <w:szCs w:val="24"/>
        </w:rPr>
        <w:br/>
        <w:t xml:space="preserve"> As a firm handling sensitive tech-sector data, Winston faces increasing threats from cyberattacks. Any breach could damage reputation and client relationships.</w:t>
      </w:r>
    </w:p>
    <w:p w14:paraId="0000006F" w14:textId="77777777" w:rsidR="00AC78C6" w:rsidRDefault="00396805">
      <w:pPr>
        <w:numPr>
          <w:ilvl w:val="1"/>
          <w:numId w:val="10"/>
        </w:numPr>
        <w:spacing w:after="240" w:line="360" w:lineRule="auto"/>
        <w:rPr>
          <w:sz w:val="24"/>
          <w:szCs w:val="24"/>
        </w:rPr>
      </w:pPr>
      <w:r>
        <w:rPr>
          <w:sz w:val="24"/>
          <w:szCs w:val="24"/>
        </w:rPr>
        <w:t>Talent Retention in a Competitive Market</w:t>
      </w:r>
      <w:r>
        <w:rPr>
          <w:sz w:val="24"/>
          <w:szCs w:val="24"/>
        </w:rPr>
        <w:br/>
        <w:t xml:space="preserve"> With Dallas attracting top legal talent, Winston must maintain a compelling culture and career path to retain attorneys with tech expertise.</w:t>
      </w:r>
    </w:p>
    <w:p w14:paraId="00000070" w14:textId="77777777" w:rsidR="00AC78C6" w:rsidRDefault="00AC78C6">
      <w:pPr>
        <w:spacing w:line="360" w:lineRule="auto"/>
        <w:rPr>
          <w:b/>
          <w:sz w:val="32"/>
          <w:szCs w:val="32"/>
        </w:rPr>
      </w:pPr>
    </w:p>
    <w:p w14:paraId="00000071" w14:textId="77777777" w:rsidR="00AC78C6" w:rsidRDefault="00AC78C6">
      <w:pPr>
        <w:spacing w:before="240" w:after="240" w:line="360" w:lineRule="auto"/>
        <w:rPr>
          <w:sz w:val="24"/>
          <w:szCs w:val="24"/>
        </w:rPr>
      </w:pPr>
    </w:p>
    <w:p w14:paraId="00000072" w14:textId="77777777" w:rsidR="00AC78C6" w:rsidRDefault="00AC78C6">
      <w:pPr>
        <w:spacing w:line="360" w:lineRule="auto"/>
        <w:ind w:left="720"/>
        <w:rPr>
          <w:b/>
          <w:sz w:val="32"/>
          <w:szCs w:val="32"/>
        </w:rPr>
      </w:pPr>
    </w:p>
    <w:p w14:paraId="00000073" w14:textId="77777777" w:rsidR="00AC78C6" w:rsidRDefault="00AC78C6">
      <w:pPr>
        <w:spacing w:line="360" w:lineRule="auto"/>
        <w:ind w:left="720"/>
        <w:rPr>
          <w:b/>
          <w:sz w:val="32"/>
          <w:szCs w:val="32"/>
        </w:rPr>
      </w:pPr>
    </w:p>
    <w:p w14:paraId="00000074" w14:textId="77777777" w:rsidR="00AC78C6" w:rsidRDefault="00396805">
      <w:pPr>
        <w:numPr>
          <w:ilvl w:val="0"/>
          <w:numId w:val="24"/>
        </w:numPr>
        <w:spacing w:line="360" w:lineRule="auto"/>
        <w:rPr>
          <w:sz w:val="24"/>
          <w:szCs w:val="24"/>
        </w:rPr>
      </w:pPr>
      <w:r>
        <w:rPr>
          <w:b/>
          <w:sz w:val="32"/>
          <w:szCs w:val="32"/>
        </w:rPr>
        <w:lastRenderedPageBreak/>
        <w:t>Comparison and Analysis (Iteration 1</w:t>
      </w:r>
      <w:proofErr w:type="gramStart"/>
      <w:r>
        <w:rPr>
          <w:b/>
          <w:sz w:val="32"/>
          <w:szCs w:val="32"/>
        </w:rPr>
        <w:t>):Evaluation</w:t>
      </w:r>
      <w:proofErr w:type="gramEnd"/>
    </w:p>
    <w:p w14:paraId="00000075" w14:textId="77777777" w:rsidR="00AC78C6" w:rsidRDefault="00396805">
      <w:pPr>
        <w:numPr>
          <w:ilvl w:val="1"/>
          <w:numId w:val="24"/>
        </w:numPr>
        <w:spacing w:line="360" w:lineRule="auto"/>
        <w:rPr>
          <w:b/>
          <w:sz w:val="32"/>
          <w:szCs w:val="32"/>
        </w:rPr>
      </w:pPr>
      <w:r>
        <w:rPr>
          <w:sz w:val="24"/>
          <w:szCs w:val="24"/>
        </w:rPr>
        <w:t xml:space="preserve">Strengths of ChatGPT’s output- ChatGPT was more detailed in its findings for each topic vs Copilot and was easier to read based on its format. </w:t>
      </w:r>
    </w:p>
    <w:p w14:paraId="00000076" w14:textId="77777777" w:rsidR="00AC78C6" w:rsidRDefault="00396805">
      <w:pPr>
        <w:numPr>
          <w:ilvl w:val="1"/>
          <w:numId w:val="24"/>
        </w:numPr>
        <w:spacing w:line="360" w:lineRule="auto"/>
        <w:rPr>
          <w:sz w:val="24"/>
          <w:szCs w:val="24"/>
        </w:rPr>
      </w:pPr>
      <w:r>
        <w:rPr>
          <w:sz w:val="24"/>
          <w:szCs w:val="24"/>
        </w:rPr>
        <w:t xml:space="preserve">Weaknesses of ChatGPT’s </w:t>
      </w:r>
      <w:proofErr w:type="gramStart"/>
      <w:r>
        <w:rPr>
          <w:sz w:val="24"/>
          <w:szCs w:val="24"/>
        </w:rPr>
        <w:t>output</w:t>
      </w:r>
      <w:proofErr w:type="gramEnd"/>
      <w:r>
        <w:rPr>
          <w:sz w:val="24"/>
          <w:szCs w:val="24"/>
        </w:rPr>
        <w:t xml:space="preserve">-Uses a lot of acronyms that the general reader may not understand. </w:t>
      </w:r>
    </w:p>
    <w:p w14:paraId="00000077" w14:textId="77777777" w:rsidR="00AC78C6" w:rsidRDefault="00396805">
      <w:pPr>
        <w:numPr>
          <w:ilvl w:val="1"/>
          <w:numId w:val="24"/>
        </w:numPr>
        <w:spacing w:line="360" w:lineRule="auto"/>
        <w:rPr>
          <w:sz w:val="24"/>
          <w:szCs w:val="24"/>
        </w:rPr>
      </w:pPr>
      <w:r>
        <w:rPr>
          <w:sz w:val="24"/>
          <w:szCs w:val="24"/>
        </w:rPr>
        <w:t xml:space="preserve">Strengths of Copilot’s </w:t>
      </w:r>
      <w:proofErr w:type="gramStart"/>
      <w:r>
        <w:rPr>
          <w:sz w:val="24"/>
          <w:szCs w:val="24"/>
        </w:rPr>
        <w:t>output-provided</w:t>
      </w:r>
      <w:proofErr w:type="gramEnd"/>
      <w:r>
        <w:rPr>
          <w:sz w:val="24"/>
          <w:szCs w:val="24"/>
        </w:rPr>
        <w:t xml:space="preserve"> a technological analysis </w:t>
      </w:r>
      <w:proofErr w:type="gramStart"/>
      <w:r>
        <w:rPr>
          <w:sz w:val="24"/>
          <w:szCs w:val="24"/>
        </w:rPr>
        <w:t>on</w:t>
      </w:r>
      <w:proofErr w:type="gramEnd"/>
      <w:r>
        <w:rPr>
          <w:sz w:val="24"/>
          <w:szCs w:val="24"/>
        </w:rPr>
        <w:t xml:space="preserve"> specific details in each category as requested. Pulled information about geographical surroundings including technological progression in that area. Copilot was very specific in the opportunities category, giving multiple examples on ways to grow the tech side of the business </w:t>
      </w:r>
      <w:proofErr w:type="gramStart"/>
      <w:r>
        <w:rPr>
          <w:sz w:val="24"/>
          <w:szCs w:val="24"/>
        </w:rPr>
        <w:t>and also</w:t>
      </w:r>
      <w:proofErr w:type="gramEnd"/>
      <w:r>
        <w:rPr>
          <w:sz w:val="24"/>
          <w:szCs w:val="24"/>
        </w:rPr>
        <w:t xml:space="preserve"> </w:t>
      </w:r>
      <w:proofErr w:type="gramStart"/>
      <w:r>
        <w:rPr>
          <w:sz w:val="24"/>
          <w:szCs w:val="24"/>
        </w:rPr>
        <w:t>impact</w:t>
      </w:r>
      <w:proofErr w:type="gramEnd"/>
      <w:r>
        <w:rPr>
          <w:sz w:val="24"/>
          <w:szCs w:val="24"/>
        </w:rPr>
        <w:t xml:space="preserve"> their community with Pro Bono tech initiatives. Copilot even provided examples of two other firms operating in Dallas that bring fierce competition to Winston &amp; Strawn on the </w:t>
      </w:r>
      <w:r>
        <w:rPr>
          <w:sz w:val="24"/>
          <w:szCs w:val="24"/>
        </w:rPr>
        <w:t xml:space="preserve">tech front. </w:t>
      </w:r>
    </w:p>
    <w:p w14:paraId="00000078" w14:textId="77777777" w:rsidR="00AC78C6" w:rsidRDefault="00396805">
      <w:pPr>
        <w:numPr>
          <w:ilvl w:val="1"/>
          <w:numId w:val="24"/>
        </w:numPr>
        <w:spacing w:line="360" w:lineRule="auto"/>
        <w:rPr>
          <w:sz w:val="24"/>
          <w:szCs w:val="24"/>
        </w:rPr>
      </w:pPr>
      <w:r>
        <w:rPr>
          <w:sz w:val="24"/>
          <w:szCs w:val="24"/>
        </w:rPr>
        <w:t xml:space="preserve">Weaknesses of Copilot’s output-The overall format of the analysis is lacking vs ChatGPT’s. </w:t>
      </w:r>
    </w:p>
    <w:p w14:paraId="00000079" w14:textId="77777777" w:rsidR="00AC78C6" w:rsidRDefault="00AC78C6">
      <w:pPr>
        <w:spacing w:line="360" w:lineRule="auto"/>
        <w:rPr>
          <w:b/>
          <w:sz w:val="28"/>
          <w:szCs w:val="28"/>
        </w:rPr>
      </w:pPr>
    </w:p>
    <w:p w14:paraId="0000007A" w14:textId="77777777" w:rsidR="00AC78C6" w:rsidRDefault="00AC78C6">
      <w:pPr>
        <w:spacing w:line="360" w:lineRule="auto"/>
        <w:rPr>
          <w:b/>
          <w:sz w:val="28"/>
          <w:szCs w:val="28"/>
        </w:rPr>
      </w:pPr>
    </w:p>
    <w:p w14:paraId="0000007B" w14:textId="77777777" w:rsidR="00AC78C6" w:rsidRDefault="00396805">
      <w:pPr>
        <w:numPr>
          <w:ilvl w:val="0"/>
          <w:numId w:val="4"/>
        </w:numPr>
        <w:spacing w:line="360" w:lineRule="auto"/>
        <w:rPr>
          <w:b/>
          <w:sz w:val="28"/>
          <w:szCs w:val="28"/>
        </w:rPr>
      </w:pPr>
      <w:r>
        <w:rPr>
          <w:b/>
          <w:sz w:val="32"/>
          <w:szCs w:val="32"/>
        </w:rPr>
        <w:t xml:space="preserve">SWOT Iteration 2 #1 - </w:t>
      </w:r>
      <w:proofErr w:type="gramStart"/>
      <w:r>
        <w:rPr>
          <w:b/>
          <w:sz w:val="32"/>
          <w:szCs w:val="32"/>
        </w:rPr>
        <w:t>ChatGPT :</w:t>
      </w:r>
      <w:proofErr w:type="gramEnd"/>
      <w:r>
        <w:rPr>
          <w:b/>
          <w:sz w:val="32"/>
          <w:szCs w:val="32"/>
        </w:rPr>
        <w:t xml:space="preserve"> Raw Output</w:t>
      </w:r>
    </w:p>
    <w:p w14:paraId="0000007C" w14:textId="77777777" w:rsidR="00AC78C6" w:rsidRDefault="00AC78C6">
      <w:pPr>
        <w:spacing w:line="360" w:lineRule="auto"/>
        <w:rPr>
          <w:b/>
          <w:sz w:val="32"/>
          <w:szCs w:val="32"/>
        </w:rPr>
      </w:pPr>
    </w:p>
    <w:p w14:paraId="0000007D" w14:textId="77777777" w:rsidR="00AC78C6" w:rsidRDefault="00396805">
      <w:pPr>
        <w:spacing w:line="360" w:lineRule="auto"/>
        <w:jc w:val="center"/>
        <w:rPr>
          <w:b/>
          <w:sz w:val="32"/>
          <w:szCs w:val="32"/>
        </w:rPr>
      </w:pPr>
      <w:r>
        <w:rPr>
          <w:b/>
          <w:sz w:val="32"/>
          <w:szCs w:val="32"/>
        </w:rPr>
        <w:t>Here’s a concise, professional bullet-point SWOT analysis for Winston &amp; Strawn LLP (Dallas), with a specific focus on cybersecurity:</w:t>
      </w:r>
    </w:p>
    <w:p w14:paraId="0000007E" w14:textId="77777777" w:rsidR="00AC78C6" w:rsidRDefault="00396805">
      <w:pPr>
        <w:pStyle w:val="Heading2"/>
        <w:keepNext w:val="0"/>
        <w:keepLines w:val="0"/>
        <w:numPr>
          <w:ilvl w:val="0"/>
          <w:numId w:val="1"/>
        </w:numPr>
        <w:spacing w:after="0" w:line="360" w:lineRule="auto"/>
        <w:rPr>
          <w:b/>
          <w:sz w:val="24"/>
          <w:szCs w:val="24"/>
        </w:rPr>
      </w:pPr>
      <w:bookmarkStart w:id="9" w:name="_gtobvz2jc78" w:colFirst="0" w:colLast="0"/>
      <w:bookmarkEnd w:id="9"/>
      <w:r>
        <w:rPr>
          <w:b/>
          <w:sz w:val="24"/>
          <w:szCs w:val="24"/>
        </w:rPr>
        <w:t>Strengths</w:t>
      </w:r>
    </w:p>
    <w:p w14:paraId="0000007F" w14:textId="77777777" w:rsidR="00AC78C6" w:rsidRDefault="00396805">
      <w:pPr>
        <w:numPr>
          <w:ilvl w:val="1"/>
          <w:numId w:val="1"/>
        </w:numPr>
        <w:spacing w:line="360" w:lineRule="auto"/>
        <w:rPr>
          <w:sz w:val="24"/>
          <w:szCs w:val="24"/>
        </w:rPr>
      </w:pPr>
      <w:r>
        <w:rPr>
          <w:sz w:val="24"/>
          <w:szCs w:val="24"/>
        </w:rPr>
        <w:t>Integrated Global Privacy &amp; Data Security Practice</w:t>
      </w:r>
      <w:r>
        <w:rPr>
          <w:sz w:val="24"/>
          <w:szCs w:val="24"/>
        </w:rPr>
        <w:br/>
      </w:r>
    </w:p>
    <w:p w14:paraId="00000080" w14:textId="77777777" w:rsidR="00AC78C6" w:rsidRDefault="00396805">
      <w:pPr>
        <w:numPr>
          <w:ilvl w:val="2"/>
          <w:numId w:val="1"/>
        </w:numPr>
        <w:spacing w:line="360" w:lineRule="auto"/>
        <w:rPr>
          <w:sz w:val="24"/>
          <w:szCs w:val="24"/>
        </w:rPr>
      </w:pPr>
      <w:r>
        <w:rPr>
          <w:sz w:val="24"/>
          <w:szCs w:val="24"/>
        </w:rPr>
        <w:t xml:space="preserve">Offers end-to-end cybersecurity services: compliance counseling, incident response, breach notification, forensic investigations, regulatory defense, trade-secret protection, and cross-border data </w:t>
      </w:r>
      <w:r>
        <w:rPr>
          <w:sz w:val="24"/>
          <w:szCs w:val="24"/>
        </w:rPr>
        <w:lastRenderedPageBreak/>
        <w:t>privacy.</w:t>
      </w:r>
      <w:r>
        <w:rPr>
          <w:sz w:val="24"/>
          <w:szCs w:val="24"/>
        </w:rPr>
        <w:br/>
      </w:r>
      <w:hyperlink r:id="rId56">
        <w:r>
          <w:rPr>
            <w:sz w:val="24"/>
            <w:szCs w:val="24"/>
          </w:rPr>
          <w:t xml:space="preserve"> </w:t>
        </w:r>
      </w:hyperlink>
      <w:hyperlink r:id="rId57">
        <w:r>
          <w:rPr>
            <w:color w:val="1155CC"/>
            <w:sz w:val="24"/>
            <w:szCs w:val="24"/>
            <w:u w:val="single"/>
          </w:rPr>
          <w:t>Winston &amp; Strawn LLP+1</w:t>
        </w:r>
        <w:r>
          <w:rPr>
            <w:color w:val="1155CC"/>
            <w:sz w:val="24"/>
            <w:szCs w:val="24"/>
            <w:u w:val="single"/>
          </w:rPr>
          <w:br/>
        </w:r>
      </w:hyperlink>
    </w:p>
    <w:p w14:paraId="00000081" w14:textId="77777777" w:rsidR="00AC78C6" w:rsidRDefault="00396805">
      <w:pPr>
        <w:numPr>
          <w:ilvl w:val="1"/>
          <w:numId w:val="1"/>
        </w:numPr>
        <w:spacing w:line="360" w:lineRule="auto"/>
        <w:rPr>
          <w:sz w:val="24"/>
          <w:szCs w:val="24"/>
        </w:rPr>
      </w:pPr>
      <w:r>
        <w:rPr>
          <w:sz w:val="24"/>
          <w:szCs w:val="24"/>
        </w:rPr>
        <w:t>Multidisciplinary Team</w:t>
      </w:r>
      <w:r>
        <w:rPr>
          <w:sz w:val="24"/>
          <w:szCs w:val="24"/>
        </w:rPr>
        <w:br/>
      </w:r>
    </w:p>
    <w:p w14:paraId="00000082" w14:textId="77777777" w:rsidR="00AC78C6" w:rsidRDefault="00396805">
      <w:pPr>
        <w:numPr>
          <w:ilvl w:val="2"/>
          <w:numId w:val="1"/>
        </w:numPr>
        <w:spacing w:line="360" w:lineRule="auto"/>
        <w:rPr>
          <w:sz w:val="24"/>
          <w:szCs w:val="24"/>
        </w:rPr>
      </w:pPr>
      <w:r>
        <w:rPr>
          <w:sz w:val="24"/>
          <w:szCs w:val="24"/>
        </w:rPr>
        <w:t>Combines privacy specialists, transactional lawyers, former regulators, prosecutors, investigators, and litigators—enabling technically informed cybersecurity advice.</w:t>
      </w:r>
      <w:r>
        <w:rPr>
          <w:sz w:val="24"/>
          <w:szCs w:val="24"/>
        </w:rPr>
        <w:br/>
      </w:r>
      <w:hyperlink r:id="rId58">
        <w:r>
          <w:rPr>
            <w:sz w:val="24"/>
            <w:szCs w:val="24"/>
          </w:rPr>
          <w:t xml:space="preserve"> </w:t>
        </w:r>
      </w:hyperlink>
      <w:hyperlink r:id="rId59">
        <w:r>
          <w:rPr>
            <w:color w:val="1155CC"/>
            <w:sz w:val="24"/>
            <w:szCs w:val="24"/>
            <w:u w:val="single"/>
          </w:rPr>
          <w:t>Winston &amp; Strawn LLP</w:t>
        </w:r>
        <w:r>
          <w:rPr>
            <w:color w:val="1155CC"/>
            <w:sz w:val="24"/>
            <w:szCs w:val="24"/>
            <w:u w:val="single"/>
          </w:rPr>
          <w:br/>
        </w:r>
      </w:hyperlink>
    </w:p>
    <w:p w14:paraId="00000083" w14:textId="77777777" w:rsidR="00AC78C6" w:rsidRDefault="00396805">
      <w:pPr>
        <w:numPr>
          <w:ilvl w:val="1"/>
          <w:numId w:val="1"/>
        </w:numPr>
        <w:spacing w:line="360" w:lineRule="auto"/>
        <w:rPr>
          <w:sz w:val="24"/>
          <w:szCs w:val="24"/>
        </w:rPr>
      </w:pPr>
      <w:r>
        <w:rPr>
          <w:sz w:val="24"/>
          <w:szCs w:val="24"/>
        </w:rPr>
        <w:t>Proactive Thought Leadership</w:t>
      </w:r>
      <w:r>
        <w:rPr>
          <w:sz w:val="24"/>
          <w:szCs w:val="24"/>
        </w:rPr>
        <w:br/>
      </w:r>
    </w:p>
    <w:p w14:paraId="00000084" w14:textId="77777777" w:rsidR="00AC78C6" w:rsidRDefault="00396805">
      <w:pPr>
        <w:numPr>
          <w:ilvl w:val="2"/>
          <w:numId w:val="1"/>
        </w:numPr>
        <w:spacing w:line="360" w:lineRule="auto"/>
        <w:rPr>
          <w:sz w:val="24"/>
          <w:szCs w:val="24"/>
        </w:rPr>
      </w:pPr>
      <w:r>
        <w:rPr>
          <w:sz w:val="24"/>
          <w:szCs w:val="24"/>
        </w:rPr>
        <w:t>Hosted a “Cybersecurity 101” webinar in Sept 2023 focused on key cybersecurity trends, practitioner best practices, and evolving regulations (e.g., NY SHIELD Act, NYDFS Cybersecurity Rule, biometric laws, breach response).</w:t>
      </w:r>
      <w:r>
        <w:rPr>
          <w:sz w:val="24"/>
          <w:szCs w:val="24"/>
        </w:rPr>
        <w:br/>
      </w:r>
      <w:hyperlink r:id="rId60">
        <w:r>
          <w:rPr>
            <w:sz w:val="24"/>
            <w:szCs w:val="24"/>
          </w:rPr>
          <w:t xml:space="preserve"> </w:t>
        </w:r>
      </w:hyperlink>
      <w:hyperlink r:id="rId61">
        <w:r>
          <w:rPr>
            <w:color w:val="1155CC"/>
            <w:sz w:val="24"/>
            <w:szCs w:val="24"/>
            <w:u w:val="single"/>
          </w:rPr>
          <w:t>Winston &amp; Strawn LLP</w:t>
        </w:r>
      </w:hyperlink>
    </w:p>
    <w:p w14:paraId="00000085" w14:textId="77777777" w:rsidR="00AC78C6" w:rsidRDefault="00396805">
      <w:pPr>
        <w:numPr>
          <w:ilvl w:val="0"/>
          <w:numId w:val="11"/>
        </w:numPr>
        <w:spacing w:line="360" w:lineRule="auto"/>
        <w:rPr>
          <w:b/>
          <w:sz w:val="24"/>
          <w:szCs w:val="24"/>
        </w:rPr>
      </w:pPr>
      <w:r>
        <w:rPr>
          <w:b/>
          <w:sz w:val="24"/>
          <w:szCs w:val="24"/>
        </w:rPr>
        <w:t>Weaknesses</w:t>
      </w:r>
    </w:p>
    <w:p w14:paraId="00000086" w14:textId="77777777" w:rsidR="00AC78C6" w:rsidRDefault="00396805">
      <w:pPr>
        <w:numPr>
          <w:ilvl w:val="1"/>
          <w:numId w:val="1"/>
        </w:numPr>
        <w:spacing w:line="360" w:lineRule="auto"/>
        <w:rPr>
          <w:sz w:val="24"/>
          <w:szCs w:val="24"/>
        </w:rPr>
      </w:pPr>
      <w:r>
        <w:rPr>
          <w:sz w:val="24"/>
          <w:szCs w:val="24"/>
        </w:rPr>
        <w:t>Limited Explicit Dallas-Specific Cybersecurity Messaging</w:t>
      </w:r>
      <w:r>
        <w:rPr>
          <w:sz w:val="24"/>
          <w:szCs w:val="24"/>
        </w:rPr>
        <w:br/>
      </w:r>
    </w:p>
    <w:p w14:paraId="00000087" w14:textId="77777777" w:rsidR="00AC78C6" w:rsidRDefault="00396805">
      <w:pPr>
        <w:numPr>
          <w:ilvl w:val="2"/>
          <w:numId w:val="1"/>
        </w:numPr>
        <w:spacing w:line="360" w:lineRule="auto"/>
        <w:rPr>
          <w:sz w:val="24"/>
          <w:szCs w:val="24"/>
        </w:rPr>
      </w:pPr>
      <w:r>
        <w:rPr>
          <w:sz w:val="24"/>
          <w:szCs w:val="24"/>
        </w:rPr>
        <w:t>Most cybersecurity capabilities are firm-wide; there’s no clear, localized branding or tailored offerings spotlighting Dallas-specific market needs.</w:t>
      </w:r>
      <w:r>
        <w:rPr>
          <w:sz w:val="24"/>
          <w:szCs w:val="24"/>
        </w:rPr>
        <w:br/>
      </w:r>
    </w:p>
    <w:p w14:paraId="00000088" w14:textId="77777777" w:rsidR="00AC78C6" w:rsidRDefault="00396805">
      <w:pPr>
        <w:numPr>
          <w:ilvl w:val="1"/>
          <w:numId w:val="1"/>
        </w:numPr>
        <w:spacing w:line="360" w:lineRule="auto"/>
        <w:rPr>
          <w:sz w:val="24"/>
          <w:szCs w:val="24"/>
        </w:rPr>
      </w:pPr>
      <w:r>
        <w:rPr>
          <w:sz w:val="24"/>
          <w:szCs w:val="24"/>
        </w:rPr>
        <w:t>Potential Gap in Technical Incident Response Infrastructure</w:t>
      </w:r>
      <w:r>
        <w:rPr>
          <w:sz w:val="24"/>
          <w:szCs w:val="24"/>
        </w:rPr>
        <w:br/>
      </w:r>
    </w:p>
    <w:p w14:paraId="00000089" w14:textId="77777777" w:rsidR="00AC78C6" w:rsidRDefault="00396805">
      <w:pPr>
        <w:numPr>
          <w:ilvl w:val="2"/>
          <w:numId w:val="1"/>
        </w:numPr>
        <w:spacing w:line="360" w:lineRule="auto"/>
        <w:rPr>
          <w:sz w:val="24"/>
          <w:szCs w:val="24"/>
        </w:rPr>
      </w:pPr>
      <w:r>
        <w:rPr>
          <w:sz w:val="24"/>
          <w:szCs w:val="24"/>
        </w:rPr>
        <w:t xml:space="preserve">While firm provides legal and forensic services, there’s little visible evidence of </w:t>
      </w:r>
      <w:proofErr w:type="gramStart"/>
      <w:r>
        <w:rPr>
          <w:sz w:val="24"/>
          <w:szCs w:val="24"/>
        </w:rPr>
        <w:t>dedicated in-house</w:t>
      </w:r>
      <w:proofErr w:type="gramEnd"/>
      <w:r>
        <w:rPr>
          <w:sz w:val="24"/>
          <w:szCs w:val="24"/>
        </w:rPr>
        <w:t xml:space="preserve"> technical IR teams or tools—possibly relying on external providers.</w:t>
      </w:r>
      <w:r>
        <w:rPr>
          <w:sz w:val="24"/>
          <w:szCs w:val="24"/>
        </w:rPr>
        <w:br/>
      </w:r>
    </w:p>
    <w:p w14:paraId="0000008A" w14:textId="77777777" w:rsidR="00AC78C6" w:rsidRDefault="00396805">
      <w:pPr>
        <w:numPr>
          <w:ilvl w:val="1"/>
          <w:numId w:val="1"/>
        </w:numPr>
        <w:spacing w:line="360" w:lineRule="auto"/>
        <w:rPr>
          <w:sz w:val="24"/>
          <w:szCs w:val="24"/>
        </w:rPr>
      </w:pPr>
      <w:r>
        <w:rPr>
          <w:sz w:val="24"/>
          <w:szCs w:val="24"/>
        </w:rPr>
        <w:lastRenderedPageBreak/>
        <w:t>Broad Positioning May Dilute Focus</w:t>
      </w:r>
      <w:r>
        <w:rPr>
          <w:sz w:val="24"/>
          <w:szCs w:val="24"/>
        </w:rPr>
        <w:br/>
      </w:r>
    </w:p>
    <w:p w14:paraId="0000008B" w14:textId="77777777" w:rsidR="00AC78C6" w:rsidRDefault="00396805">
      <w:pPr>
        <w:numPr>
          <w:ilvl w:val="2"/>
          <w:numId w:val="1"/>
        </w:numPr>
        <w:spacing w:line="360" w:lineRule="auto"/>
        <w:rPr>
          <w:sz w:val="24"/>
          <w:szCs w:val="24"/>
        </w:rPr>
      </w:pPr>
      <w:r>
        <w:rPr>
          <w:sz w:val="24"/>
          <w:szCs w:val="24"/>
        </w:rPr>
        <w:t>A wide portfolio (privacy, emerging tech, litigation) may dilute messaging around cybersecurity specialization relative to focused boutique cyber-security law firms.</w:t>
      </w:r>
    </w:p>
    <w:p w14:paraId="0000008C" w14:textId="77777777" w:rsidR="00AC78C6" w:rsidRDefault="00396805">
      <w:pPr>
        <w:numPr>
          <w:ilvl w:val="0"/>
          <w:numId w:val="1"/>
        </w:numPr>
        <w:spacing w:line="360" w:lineRule="auto"/>
        <w:rPr>
          <w:sz w:val="24"/>
          <w:szCs w:val="24"/>
        </w:rPr>
      </w:pPr>
      <w:r>
        <w:rPr>
          <w:b/>
          <w:sz w:val="24"/>
          <w:szCs w:val="24"/>
        </w:rPr>
        <w:t>Opportunities</w:t>
      </w:r>
    </w:p>
    <w:p w14:paraId="0000008D" w14:textId="77777777" w:rsidR="00AC78C6" w:rsidRDefault="00396805">
      <w:pPr>
        <w:numPr>
          <w:ilvl w:val="1"/>
          <w:numId w:val="1"/>
        </w:numPr>
        <w:spacing w:line="360" w:lineRule="auto"/>
        <w:rPr>
          <w:sz w:val="24"/>
          <w:szCs w:val="24"/>
        </w:rPr>
      </w:pPr>
      <w:r>
        <w:rPr>
          <w:sz w:val="24"/>
          <w:szCs w:val="24"/>
        </w:rPr>
        <w:t>Develop Dallas-Tailored Cybersecurity Offerings</w:t>
      </w:r>
      <w:r>
        <w:rPr>
          <w:sz w:val="24"/>
          <w:szCs w:val="24"/>
        </w:rPr>
        <w:br/>
      </w:r>
    </w:p>
    <w:p w14:paraId="0000008E" w14:textId="77777777" w:rsidR="00AC78C6" w:rsidRDefault="00396805">
      <w:pPr>
        <w:numPr>
          <w:ilvl w:val="2"/>
          <w:numId w:val="1"/>
        </w:numPr>
        <w:spacing w:line="360" w:lineRule="auto"/>
        <w:rPr>
          <w:sz w:val="24"/>
          <w:szCs w:val="24"/>
        </w:rPr>
      </w:pPr>
      <w:r>
        <w:rPr>
          <w:sz w:val="24"/>
          <w:szCs w:val="24"/>
        </w:rPr>
        <w:t>Launch fixed-fee “Cyber Incident Readiness” packages for local clients (e.g., tabletop exercises, vendor contracts, IR protocols) to strengthen Dallas market presence.</w:t>
      </w:r>
      <w:r>
        <w:rPr>
          <w:sz w:val="24"/>
          <w:szCs w:val="24"/>
        </w:rPr>
        <w:br/>
      </w:r>
    </w:p>
    <w:p w14:paraId="0000008F" w14:textId="77777777" w:rsidR="00AC78C6" w:rsidRDefault="00396805">
      <w:pPr>
        <w:numPr>
          <w:ilvl w:val="1"/>
          <w:numId w:val="1"/>
        </w:numPr>
        <w:spacing w:line="360" w:lineRule="auto"/>
        <w:rPr>
          <w:sz w:val="24"/>
          <w:szCs w:val="24"/>
        </w:rPr>
      </w:pPr>
      <w:r>
        <w:rPr>
          <w:sz w:val="24"/>
          <w:szCs w:val="24"/>
        </w:rPr>
        <w:t>Leverage Cross-Sell with AI and Disruptive Tech Practices</w:t>
      </w:r>
      <w:r>
        <w:rPr>
          <w:sz w:val="24"/>
          <w:szCs w:val="24"/>
        </w:rPr>
        <w:br/>
      </w:r>
    </w:p>
    <w:p w14:paraId="00000090" w14:textId="77777777" w:rsidR="00AC78C6" w:rsidRDefault="00396805">
      <w:pPr>
        <w:numPr>
          <w:ilvl w:val="2"/>
          <w:numId w:val="1"/>
        </w:numPr>
        <w:spacing w:line="360" w:lineRule="auto"/>
        <w:rPr>
          <w:sz w:val="24"/>
          <w:szCs w:val="24"/>
        </w:rPr>
      </w:pPr>
      <w:r>
        <w:rPr>
          <w:sz w:val="24"/>
          <w:szCs w:val="24"/>
        </w:rPr>
        <w:t>Integrate cybersecurity insight into AI Strategy Group and Disruptive Technologies offerings for clients in fintech, AI, blockchain, etc.</w:t>
      </w:r>
      <w:r>
        <w:rPr>
          <w:sz w:val="24"/>
          <w:szCs w:val="24"/>
        </w:rPr>
        <w:br/>
      </w:r>
      <w:hyperlink r:id="rId62">
        <w:r>
          <w:rPr>
            <w:sz w:val="24"/>
            <w:szCs w:val="24"/>
          </w:rPr>
          <w:t xml:space="preserve"> </w:t>
        </w:r>
      </w:hyperlink>
      <w:hyperlink r:id="rId63">
        <w:r>
          <w:rPr>
            <w:color w:val="1155CC"/>
            <w:sz w:val="24"/>
            <w:szCs w:val="24"/>
            <w:u w:val="single"/>
          </w:rPr>
          <w:t xml:space="preserve">Business </w:t>
        </w:r>
        <w:proofErr w:type="spellStart"/>
        <w:r>
          <w:rPr>
            <w:color w:val="1155CC"/>
            <w:sz w:val="24"/>
            <w:szCs w:val="24"/>
            <w:u w:val="single"/>
          </w:rPr>
          <w:t>Wire</w:t>
        </w:r>
      </w:hyperlink>
      <w:hyperlink r:id="rId64">
        <w:r>
          <w:rPr>
            <w:color w:val="1155CC"/>
            <w:sz w:val="24"/>
            <w:szCs w:val="24"/>
            <w:u w:val="single"/>
          </w:rPr>
          <w:t>Winston</w:t>
        </w:r>
        <w:proofErr w:type="spellEnd"/>
        <w:r>
          <w:rPr>
            <w:color w:val="1155CC"/>
            <w:sz w:val="24"/>
            <w:szCs w:val="24"/>
            <w:u w:val="single"/>
          </w:rPr>
          <w:t xml:space="preserve"> &amp; Strawn LLP</w:t>
        </w:r>
        <w:r>
          <w:rPr>
            <w:color w:val="1155CC"/>
            <w:sz w:val="24"/>
            <w:szCs w:val="24"/>
            <w:u w:val="single"/>
          </w:rPr>
          <w:br/>
        </w:r>
      </w:hyperlink>
    </w:p>
    <w:p w14:paraId="00000091" w14:textId="77777777" w:rsidR="00AC78C6" w:rsidRDefault="00396805">
      <w:pPr>
        <w:numPr>
          <w:ilvl w:val="1"/>
          <w:numId w:val="1"/>
        </w:numPr>
        <w:spacing w:line="360" w:lineRule="auto"/>
        <w:rPr>
          <w:sz w:val="24"/>
          <w:szCs w:val="24"/>
        </w:rPr>
      </w:pPr>
      <w:r>
        <w:rPr>
          <w:sz w:val="24"/>
          <w:szCs w:val="24"/>
        </w:rPr>
        <w:t>Elevate Thought Leadership Locally</w:t>
      </w:r>
      <w:r>
        <w:rPr>
          <w:sz w:val="24"/>
          <w:szCs w:val="24"/>
        </w:rPr>
        <w:br/>
      </w:r>
    </w:p>
    <w:p w14:paraId="00000092" w14:textId="77777777" w:rsidR="00AC78C6" w:rsidRDefault="00396805">
      <w:pPr>
        <w:numPr>
          <w:ilvl w:val="2"/>
          <w:numId w:val="1"/>
        </w:numPr>
        <w:spacing w:line="360" w:lineRule="auto"/>
        <w:rPr>
          <w:sz w:val="24"/>
          <w:szCs w:val="24"/>
        </w:rPr>
      </w:pPr>
      <w:r>
        <w:rPr>
          <w:sz w:val="24"/>
          <w:szCs w:val="24"/>
        </w:rPr>
        <w:t>Lead region-focused webinars or white papers on Texas cybersecurity regulations, breach trends, or SEC cybersecurity disclosures.</w:t>
      </w:r>
      <w:r>
        <w:rPr>
          <w:sz w:val="24"/>
          <w:szCs w:val="24"/>
        </w:rPr>
        <w:br/>
      </w:r>
      <w:hyperlink r:id="rId65">
        <w:r>
          <w:rPr>
            <w:sz w:val="24"/>
            <w:szCs w:val="24"/>
          </w:rPr>
          <w:t xml:space="preserve"> </w:t>
        </w:r>
      </w:hyperlink>
      <w:hyperlink r:id="rId66">
        <w:r>
          <w:rPr>
            <w:color w:val="1155CC"/>
            <w:sz w:val="24"/>
            <w:szCs w:val="24"/>
            <w:u w:val="single"/>
          </w:rPr>
          <w:t>Deal Town</w:t>
        </w:r>
      </w:hyperlink>
    </w:p>
    <w:p w14:paraId="00000093" w14:textId="77777777" w:rsidR="00AC78C6" w:rsidRDefault="00396805">
      <w:pPr>
        <w:numPr>
          <w:ilvl w:val="0"/>
          <w:numId w:val="16"/>
        </w:numPr>
        <w:spacing w:line="360" w:lineRule="auto"/>
        <w:rPr>
          <w:b/>
          <w:sz w:val="24"/>
          <w:szCs w:val="24"/>
        </w:rPr>
      </w:pPr>
      <w:r>
        <w:rPr>
          <w:b/>
          <w:sz w:val="24"/>
          <w:szCs w:val="24"/>
        </w:rPr>
        <w:t>Threats</w:t>
      </w:r>
    </w:p>
    <w:p w14:paraId="00000094" w14:textId="77777777" w:rsidR="00AC78C6" w:rsidRDefault="00396805">
      <w:pPr>
        <w:numPr>
          <w:ilvl w:val="1"/>
          <w:numId w:val="1"/>
        </w:numPr>
        <w:spacing w:line="360" w:lineRule="auto"/>
        <w:rPr>
          <w:sz w:val="24"/>
          <w:szCs w:val="24"/>
        </w:rPr>
      </w:pPr>
      <w:r>
        <w:rPr>
          <w:sz w:val="24"/>
          <w:szCs w:val="24"/>
        </w:rPr>
        <w:t>Rapidly Evolving Cyber-Regulatory Landscape</w:t>
      </w:r>
      <w:r>
        <w:rPr>
          <w:sz w:val="24"/>
          <w:szCs w:val="24"/>
        </w:rPr>
        <w:br/>
      </w:r>
    </w:p>
    <w:p w14:paraId="00000095" w14:textId="77777777" w:rsidR="00AC78C6" w:rsidRDefault="00396805">
      <w:pPr>
        <w:numPr>
          <w:ilvl w:val="2"/>
          <w:numId w:val="1"/>
        </w:numPr>
        <w:spacing w:line="360" w:lineRule="auto"/>
        <w:rPr>
          <w:sz w:val="24"/>
          <w:szCs w:val="24"/>
        </w:rPr>
      </w:pPr>
      <w:r>
        <w:rPr>
          <w:sz w:val="24"/>
          <w:szCs w:val="24"/>
        </w:rPr>
        <w:t>Fragmented state and federal rules (e.g., NY SHIELD, SEC rules) increase complexity and risk of non-compliance.</w:t>
      </w:r>
      <w:r>
        <w:rPr>
          <w:sz w:val="24"/>
          <w:szCs w:val="24"/>
        </w:rPr>
        <w:br/>
      </w:r>
      <w:hyperlink r:id="rId67">
        <w:r>
          <w:rPr>
            <w:sz w:val="24"/>
            <w:szCs w:val="24"/>
          </w:rPr>
          <w:t xml:space="preserve"> </w:t>
        </w:r>
      </w:hyperlink>
      <w:hyperlink r:id="rId68">
        <w:r>
          <w:rPr>
            <w:color w:val="1155CC"/>
            <w:sz w:val="24"/>
            <w:szCs w:val="24"/>
            <w:u w:val="single"/>
          </w:rPr>
          <w:t xml:space="preserve">Winston &amp; Strawn </w:t>
        </w:r>
        <w:proofErr w:type="spellStart"/>
        <w:r>
          <w:rPr>
            <w:color w:val="1155CC"/>
            <w:sz w:val="24"/>
            <w:szCs w:val="24"/>
            <w:u w:val="single"/>
          </w:rPr>
          <w:t>LLP</w:t>
        </w:r>
      </w:hyperlink>
      <w:hyperlink r:id="rId69">
        <w:r>
          <w:rPr>
            <w:color w:val="1155CC"/>
            <w:sz w:val="24"/>
            <w:szCs w:val="24"/>
            <w:u w:val="single"/>
          </w:rPr>
          <w:t>Deal</w:t>
        </w:r>
        <w:proofErr w:type="spellEnd"/>
        <w:r>
          <w:rPr>
            <w:color w:val="1155CC"/>
            <w:sz w:val="24"/>
            <w:szCs w:val="24"/>
            <w:u w:val="single"/>
          </w:rPr>
          <w:t xml:space="preserve"> Town</w:t>
        </w:r>
        <w:r>
          <w:rPr>
            <w:color w:val="1155CC"/>
            <w:sz w:val="24"/>
            <w:szCs w:val="24"/>
            <w:u w:val="single"/>
          </w:rPr>
          <w:br/>
        </w:r>
      </w:hyperlink>
    </w:p>
    <w:p w14:paraId="00000096" w14:textId="77777777" w:rsidR="00AC78C6" w:rsidRDefault="00396805">
      <w:pPr>
        <w:numPr>
          <w:ilvl w:val="1"/>
          <w:numId w:val="1"/>
        </w:numPr>
        <w:spacing w:line="360" w:lineRule="auto"/>
        <w:rPr>
          <w:sz w:val="24"/>
          <w:szCs w:val="24"/>
        </w:rPr>
      </w:pPr>
      <w:r>
        <w:rPr>
          <w:sz w:val="24"/>
          <w:szCs w:val="24"/>
        </w:rPr>
        <w:t>Competitive Pressure from Cyber-Specialist Firms and ALSPs</w:t>
      </w:r>
      <w:r>
        <w:rPr>
          <w:sz w:val="24"/>
          <w:szCs w:val="24"/>
        </w:rPr>
        <w:br/>
      </w:r>
    </w:p>
    <w:p w14:paraId="00000097" w14:textId="77777777" w:rsidR="00AC78C6" w:rsidRDefault="00396805">
      <w:pPr>
        <w:numPr>
          <w:ilvl w:val="2"/>
          <w:numId w:val="1"/>
        </w:numPr>
        <w:spacing w:line="360" w:lineRule="auto"/>
        <w:rPr>
          <w:sz w:val="24"/>
          <w:szCs w:val="24"/>
        </w:rPr>
      </w:pPr>
      <w:proofErr w:type="gramStart"/>
      <w:r>
        <w:rPr>
          <w:sz w:val="24"/>
          <w:szCs w:val="24"/>
        </w:rPr>
        <w:t>Boutiques</w:t>
      </w:r>
      <w:proofErr w:type="gramEnd"/>
      <w:r>
        <w:rPr>
          <w:sz w:val="24"/>
          <w:szCs w:val="24"/>
        </w:rPr>
        <w:t xml:space="preserve"> and </w:t>
      </w:r>
      <w:proofErr w:type="gramStart"/>
      <w:r>
        <w:rPr>
          <w:sz w:val="24"/>
          <w:szCs w:val="24"/>
        </w:rPr>
        <w:t>managed-services</w:t>
      </w:r>
      <w:proofErr w:type="gramEnd"/>
      <w:r>
        <w:rPr>
          <w:sz w:val="24"/>
          <w:szCs w:val="24"/>
        </w:rPr>
        <w:t xml:space="preserve"> providers may offer deeper technical IR capabilities, potentially undercutting full-service law firm offerings.</w:t>
      </w:r>
      <w:r>
        <w:rPr>
          <w:sz w:val="24"/>
          <w:szCs w:val="24"/>
        </w:rPr>
        <w:br/>
      </w:r>
    </w:p>
    <w:p w14:paraId="00000098" w14:textId="77777777" w:rsidR="00AC78C6" w:rsidRDefault="00396805">
      <w:pPr>
        <w:numPr>
          <w:ilvl w:val="1"/>
          <w:numId w:val="1"/>
        </w:numPr>
        <w:spacing w:line="360" w:lineRule="auto"/>
        <w:rPr>
          <w:sz w:val="24"/>
          <w:szCs w:val="24"/>
        </w:rPr>
      </w:pPr>
      <w:r>
        <w:rPr>
          <w:sz w:val="24"/>
          <w:szCs w:val="24"/>
        </w:rPr>
        <w:t>Client Expectations for Technical Depth</w:t>
      </w:r>
      <w:r>
        <w:rPr>
          <w:sz w:val="24"/>
          <w:szCs w:val="24"/>
        </w:rPr>
        <w:br/>
      </w:r>
    </w:p>
    <w:p w14:paraId="00000099" w14:textId="77777777" w:rsidR="00AC78C6" w:rsidRDefault="00396805">
      <w:pPr>
        <w:numPr>
          <w:ilvl w:val="2"/>
          <w:numId w:val="1"/>
        </w:numPr>
        <w:spacing w:after="240" w:line="360" w:lineRule="auto"/>
        <w:rPr>
          <w:sz w:val="24"/>
          <w:szCs w:val="24"/>
        </w:rPr>
      </w:pPr>
      <w:r>
        <w:rPr>
          <w:sz w:val="24"/>
          <w:szCs w:val="24"/>
        </w:rPr>
        <w:t>Clients facing cyber incidents may expect integrated technical-legal support, not just legal counsel—raising the bar for service delivery.</w:t>
      </w:r>
    </w:p>
    <w:p w14:paraId="0000009A" w14:textId="77777777" w:rsidR="00AC78C6" w:rsidRDefault="00AC78C6">
      <w:pPr>
        <w:spacing w:line="360" w:lineRule="auto"/>
        <w:rPr>
          <w:b/>
          <w:sz w:val="32"/>
          <w:szCs w:val="32"/>
        </w:rPr>
      </w:pPr>
    </w:p>
    <w:p w14:paraId="0000009B" w14:textId="77777777" w:rsidR="00AC78C6" w:rsidRDefault="00AC78C6">
      <w:pPr>
        <w:spacing w:line="360" w:lineRule="auto"/>
        <w:rPr>
          <w:b/>
          <w:sz w:val="28"/>
          <w:szCs w:val="28"/>
        </w:rPr>
      </w:pPr>
    </w:p>
    <w:p w14:paraId="0000009C" w14:textId="77777777" w:rsidR="00AC78C6" w:rsidRDefault="00396805">
      <w:pPr>
        <w:numPr>
          <w:ilvl w:val="0"/>
          <w:numId w:val="23"/>
        </w:numPr>
        <w:spacing w:line="360" w:lineRule="auto"/>
        <w:rPr>
          <w:b/>
          <w:sz w:val="28"/>
          <w:szCs w:val="28"/>
        </w:rPr>
      </w:pPr>
      <w:r>
        <w:rPr>
          <w:b/>
          <w:sz w:val="32"/>
          <w:szCs w:val="32"/>
        </w:rPr>
        <w:t xml:space="preserve">SWOT Iteration 2 #2 - </w:t>
      </w:r>
      <w:proofErr w:type="gramStart"/>
      <w:r>
        <w:rPr>
          <w:b/>
          <w:sz w:val="32"/>
          <w:szCs w:val="32"/>
        </w:rPr>
        <w:t>Copilot :</w:t>
      </w:r>
      <w:proofErr w:type="gramEnd"/>
      <w:r>
        <w:rPr>
          <w:b/>
          <w:sz w:val="32"/>
          <w:szCs w:val="32"/>
        </w:rPr>
        <w:t xml:space="preserve"> Raw Output</w:t>
      </w:r>
    </w:p>
    <w:p w14:paraId="0000009D" w14:textId="77777777" w:rsidR="00AC78C6" w:rsidRDefault="00AC78C6">
      <w:pPr>
        <w:spacing w:line="360" w:lineRule="auto"/>
        <w:rPr>
          <w:b/>
          <w:sz w:val="32"/>
          <w:szCs w:val="32"/>
        </w:rPr>
      </w:pPr>
    </w:p>
    <w:p w14:paraId="0000009E" w14:textId="77777777" w:rsidR="00AC78C6" w:rsidRDefault="00396805">
      <w:pPr>
        <w:spacing w:line="360" w:lineRule="auto"/>
        <w:jc w:val="center"/>
        <w:rPr>
          <w:b/>
          <w:sz w:val="32"/>
          <w:szCs w:val="32"/>
        </w:rPr>
      </w:pPr>
      <w:r>
        <w:rPr>
          <w:b/>
          <w:sz w:val="32"/>
          <w:szCs w:val="32"/>
        </w:rPr>
        <w:t>Here’s a concise, professional bullet-point SWOT analysis for Winston &amp; Strawn LLP (Dallas), with a specific focus on cybersecurity:</w:t>
      </w:r>
    </w:p>
    <w:p w14:paraId="0000009F" w14:textId="77777777" w:rsidR="00AC78C6" w:rsidRDefault="00396805">
      <w:pPr>
        <w:spacing w:before="240" w:after="240" w:line="360" w:lineRule="auto"/>
        <w:rPr>
          <w:b/>
          <w:sz w:val="24"/>
          <w:szCs w:val="24"/>
        </w:rPr>
      </w:pPr>
      <w:r>
        <w:rPr>
          <w:b/>
          <w:sz w:val="32"/>
          <w:szCs w:val="32"/>
        </w:rPr>
        <w:t xml:space="preserve"> </w:t>
      </w:r>
      <w:r>
        <w:rPr>
          <w:b/>
          <w:sz w:val="24"/>
          <w:szCs w:val="24"/>
        </w:rPr>
        <w:t>Strengths</w:t>
      </w:r>
    </w:p>
    <w:p w14:paraId="000000A0" w14:textId="77777777" w:rsidR="00AC78C6" w:rsidRDefault="00396805">
      <w:pPr>
        <w:numPr>
          <w:ilvl w:val="0"/>
          <w:numId w:val="17"/>
        </w:numPr>
        <w:spacing w:before="240" w:line="360" w:lineRule="auto"/>
        <w:rPr>
          <w:sz w:val="24"/>
          <w:szCs w:val="24"/>
        </w:rPr>
      </w:pPr>
      <w:r>
        <w:rPr>
          <w:sz w:val="24"/>
          <w:szCs w:val="24"/>
        </w:rPr>
        <w:t>Established Privacy &amp; Data Security Practice</w:t>
      </w:r>
      <w:r>
        <w:rPr>
          <w:sz w:val="24"/>
          <w:szCs w:val="24"/>
        </w:rPr>
        <w:br/>
        <w:t xml:space="preserve"> Offers integrated legal counsel across cybersecurity, data breach response, regulatory compliance, and litigation defense.</w:t>
      </w:r>
    </w:p>
    <w:p w14:paraId="000000A1" w14:textId="77777777" w:rsidR="00AC78C6" w:rsidRDefault="00396805">
      <w:pPr>
        <w:numPr>
          <w:ilvl w:val="0"/>
          <w:numId w:val="17"/>
        </w:numPr>
        <w:spacing w:line="360" w:lineRule="auto"/>
        <w:rPr>
          <w:sz w:val="24"/>
          <w:szCs w:val="24"/>
        </w:rPr>
      </w:pPr>
      <w:r>
        <w:rPr>
          <w:sz w:val="24"/>
          <w:szCs w:val="24"/>
        </w:rPr>
        <w:t>Multidisciplinary Expertise</w:t>
      </w:r>
      <w:r>
        <w:rPr>
          <w:sz w:val="24"/>
          <w:szCs w:val="24"/>
        </w:rPr>
        <w:br/>
        <w:t xml:space="preserve"> Combines attorneys with backgrounds in government regulation, federal prosecution, and corporate transactions to address complex cybersecurity matters.</w:t>
      </w:r>
    </w:p>
    <w:p w14:paraId="000000A2" w14:textId="77777777" w:rsidR="00AC78C6" w:rsidRDefault="00396805">
      <w:pPr>
        <w:numPr>
          <w:ilvl w:val="0"/>
          <w:numId w:val="17"/>
        </w:numPr>
        <w:spacing w:line="360" w:lineRule="auto"/>
        <w:rPr>
          <w:sz w:val="24"/>
          <w:szCs w:val="24"/>
        </w:rPr>
      </w:pPr>
      <w:r>
        <w:rPr>
          <w:sz w:val="24"/>
          <w:szCs w:val="24"/>
        </w:rPr>
        <w:lastRenderedPageBreak/>
        <w:t>Strategic Location</w:t>
      </w:r>
      <w:r>
        <w:rPr>
          <w:sz w:val="24"/>
          <w:szCs w:val="24"/>
        </w:rPr>
        <w:br/>
        <w:t xml:space="preserve"> Positioned in Dallas, a growing tech and corporate hub, enabling proximity to clients in sectors with heightened cybersecurity needs.</w:t>
      </w:r>
    </w:p>
    <w:p w14:paraId="000000A3" w14:textId="77777777" w:rsidR="00AC78C6" w:rsidRDefault="00396805">
      <w:pPr>
        <w:numPr>
          <w:ilvl w:val="0"/>
          <w:numId w:val="17"/>
        </w:numPr>
        <w:spacing w:after="240" w:line="360" w:lineRule="auto"/>
        <w:rPr>
          <w:sz w:val="24"/>
          <w:szCs w:val="24"/>
        </w:rPr>
      </w:pPr>
      <w:r>
        <w:rPr>
          <w:sz w:val="24"/>
          <w:szCs w:val="24"/>
        </w:rPr>
        <w:t>Reputation for High-Stakes Litigation</w:t>
      </w:r>
      <w:r>
        <w:rPr>
          <w:sz w:val="24"/>
          <w:szCs w:val="24"/>
        </w:rPr>
        <w:br/>
      </w:r>
      <w:r>
        <w:rPr>
          <w:sz w:val="24"/>
          <w:szCs w:val="24"/>
        </w:rPr>
        <w:t xml:space="preserve"> Proven capability in defending clients in data security class actions and regulatory investigations.</w:t>
      </w:r>
    </w:p>
    <w:p w14:paraId="000000A4" w14:textId="77777777" w:rsidR="00AC78C6" w:rsidRDefault="00396805">
      <w:pPr>
        <w:spacing w:before="240" w:after="240" w:line="360" w:lineRule="auto"/>
        <w:rPr>
          <w:b/>
          <w:sz w:val="24"/>
          <w:szCs w:val="24"/>
        </w:rPr>
      </w:pPr>
      <w:r>
        <w:rPr>
          <w:b/>
          <w:sz w:val="24"/>
          <w:szCs w:val="24"/>
        </w:rPr>
        <w:t>Weaknesses</w:t>
      </w:r>
    </w:p>
    <w:p w14:paraId="000000A5" w14:textId="77777777" w:rsidR="00AC78C6" w:rsidRDefault="00396805">
      <w:pPr>
        <w:numPr>
          <w:ilvl w:val="0"/>
          <w:numId w:val="6"/>
        </w:numPr>
        <w:spacing w:before="240" w:line="360" w:lineRule="auto"/>
        <w:rPr>
          <w:sz w:val="24"/>
          <w:szCs w:val="24"/>
        </w:rPr>
      </w:pPr>
      <w:r>
        <w:rPr>
          <w:sz w:val="24"/>
          <w:szCs w:val="24"/>
        </w:rPr>
        <w:t>Limited Public Disclosure of Internal Cybersecurity Tools</w:t>
      </w:r>
      <w:r>
        <w:rPr>
          <w:sz w:val="24"/>
          <w:szCs w:val="24"/>
        </w:rPr>
        <w:br/>
        <w:t xml:space="preserve"> No clear indication of firm-wide adoption of advanced legal tech platforms for breach simulation, threat modeling, or client-facing dashboards.</w:t>
      </w:r>
    </w:p>
    <w:p w14:paraId="000000A6" w14:textId="77777777" w:rsidR="00AC78C6" w:rsidRDefault="00396805">
      <w:pPr>
        <w:numPr>
          <w:ilvl w:val="0"/>
          <w:numId w:val="6"/>
        </w:numPr>
        <w:spacing w:after="240" w:line="360" w:lineRule="auto"/>
        <w:rPr>
          <w:sz w:val="24"/>
          <w:szCs w:val="24"/>
        </w:rPr>
      </w:pPr>
      <w:r>
        <w:rPr>
          <w:sz w:val="24"/>
          <w:szCs w:val="24"/>
        </w:rPr>
        <w:t>Dallas Office Still Scaling</w:t>
      </w:r>
      <w:r>
        <w:rPr>
          <w:sz w:val="24"/>
          <w:szCs w:val="24"/>
        </w:rPr>
        <w:br/>
        <w:t xml:space="preserve"> As a relatively newer branch (established in 2017), may lack the deep-rooted local cybersecurity client base of older Texas firms.</w:t>
      </w:r>
    </w:p>
    <w:p w14:paraId="000000A7" w14:textId="77777777" w:rsidR="00AC78C6" w:rsidRDefault="00396805">
      <w:pPr>
        <w:spacing w:before="240" w:after="240" w:line="360" w:lineRule="auto"/>
        <w:rPr>
          <w:b/>
          <w:sz w:val="24"/>
          <w:szCs w:val="24"/>
        </w:rPr>
      </w:pPr>
      <w:r>
        <w:rPr>
          <w:b/>
          <w:sz w:val="24"/>
          <w:szCs w:val="24"/>
        </w:rPr>
        <w:t>Opportunities</w:t>
      </w:r>
    </w:p>
    <w:p w14:paraId="000000A8" w14:textId="77777777" w:rsidR="00AC78C6" w:rsidRDefault="00396805">
      <w:pPr>
        <w:numPr>
          <w:ilvl w:val="0"/>
          <w:numId w:val="12"/>
        </w:numPr>
        <w:spacing w:before="240" w:line="360" w:lineRule="auto"/>
        <w:rPr>
          <w:sz w:val="24"/>
          <w:szCs w:val="24"/>
        </w:rPr>
      </w:pPr>
      <w:r>
        <w:rPr>
          <w:sz w:val="24"/>
          <w:szCs w:val="24"/>
        </w:rPr>
        <w:t>Expansion of Cyber Risk Advisory Services</w:t>
      </w:r>
      <w:r>
        <w:rPr>
          <w:sz w:val="24"/>
          <w:szCs w:val="24"/>
        </w:rPr>
        <w:br/>
        <w:t xml:space="preserve"> Potential to offer proactive risk assessments, incident response planning, and vendor risk management tailored to Dallas-based tech firms.</w:t>
      </w:r>
    </w:p>
    <w:p w14:paraId="000000A9" w14:textId="77777777" w:rsidR="00AC78C6" w:rsidRDefault="00396805">
      <w:pPr>
        <w:numPr>
          <w:ilvl w:val="0"/>
          <w:numId w:val="12"/>
        </w:numPr>
        <w:spacing w:line="360" w:lineRule="auto"/>
        <w:rPr>
          <w:sz w:val="24"/>
          <w:szCs w:val="24"/>
        </w:rPr>
      </w:pPr>
      <w:r>
        <w:rPr>
          <w:sz w:val="24"/>
          <w:szCs w:val="24"/>
        </w:rPr>
        <w:t>Thought Leadership in Emerging Cyber Law</w:t>
      </w:r>
      <w:r>
        <w:rPr>
          <w:sz w:val="24"/>
          <w:szCs w:val="24"/>
        </w:rPr>
        <w:br/>
        <w:t xml:space="preserve"> Opportunity to publish insights or host events on AI regulation, ransomware liability, and cross-border data transfer compliance.</w:t>
      </w:r>
    </w:p>
    <w:p w14:paraId="000000AA" w14:textId="77777777" w:rsidR="00AC78C6" w:rsidRDefault="00396805">
      <w:pPr>
        <w:numPr>
          <w:ilvl w:val="0"/>
          <w:numId w:val="12"/>
        </w:numPr>
        <w:spacing w:after="240" w:line="360" w:lineRule="auto"/>
        <w:rPr>
          <w:sz w:val="24"/>
          <w:szCs w:val="24"/>
        </w:rPr>
      </w:pPr>
      <w:r>
        <w:rPr>
          <w:sz w:val="24"/>
          <w:szCs w:val="24"/>
        </w:rPr>
        <w:t>Collaboration with Local Tech Ecosystem</w:t>
      </w:r>
      <w:r>
        <w:rPr>
          <w:sz w:val="24"/>
          <w:szCs w:val="24"/>
        </w:rPr>
        <w:br/>
        <w:t xml:space="preserve"> Strategic partnerships with Dallas startups and accelerators could position Winston as a go-to cybersecurity legal advisor.</w:t>
      </w:r>
    </w:p>
    <w:p w14:paraId="000000AB" w14:textId="77777777" w:rsidR="00AC78C6" w:rsidRDefault="00396805">
      <w:pPr>
        <w:spacing w:before="240" w:after="240" w:line="360" w:lineRule="auto"/>
        <w:rPr>
          <w:b/>
          <w:sz w:val="24"/>
          <w:szCs w:val="24"/>
        </w:rPr>
      </w:pPr>
      <w:r>
        <w:rPr>
          <w:b/>
          <w:sz w:val="24"/>
          <w:szCs w:val="24"/>
        </w:rPr>
        <w:t>Threats</w:t>
      </w:r>
    </w:p>
    <w:p w14:paraId="000000AC" w14:textId="77777777" w:rsidR="00AC78C6" w:rsidRDefault="00396805">
      <w:pPr>
        <w:numPr>
          <w:ilvl w:val="0"/>
          <w:numId w:val="18"/>
        </w:numPr>
        <w:spacing w:before="240" w:line="360" w:lineRule="auto"/>
        <w:rPr>
          <w:sz w:val="24"/>
          <w:szCs w:val="24"/>
        </w:rPr>
      </w:pPr>
      <w:r>
        <w:rPr>
          <w:sz w:val="24"/>
          <w:szCs w:val="24"/>
        </w:rPr>
        <w:t>Intensifying Competition in Cybersecurity Law</w:t>
      </w:r>
      <w:r>
        <w:rPr>
          <w:sz w:val="24"/>
          <w:szCs w:val="24"/>
        </w:rPr>
        <w:br/>
        <w:t xml:space="preserve"> Rival firms with deeper tech-sector penetration may challenge Winston’s market share in Dallas.</w:t>
      </w:r>
    </w:p>
    <w:p w14:paraId="000000AD" w14:textId="77777777" w:rsidR="00AC78C6" w:rsidRDefault="00396805">
      <w:pPr>
        <w:numPr>
          <w:ilvl w:val="0"/>
          <w:numId w:val="18"/>
        </w:numPr>
        <w:spacing w:line="360" w:lineRule="auto"/>
        <w:rPr>
          <w:sz w:val="24"/>
          <w:szCs w:val="24"/>
        </w:rPr>
      </w:pPr>
      <w:r>
        <w:rPr>
          <w:sz w:val="24"/>
          <w:szCs w:val="24"/>
        </w:rPr>
        <w:lastRenderedPageBreak/>
        <w:t>Rapidly Changing Regulatory Landscape</w:t>
      </w:r>
      <w:r>
        <w:rPr>
          <w:sz w:val="24"/>
          <w:szCs w:val="24"/>
        </w:rPr>
        <w:br/>
        <w:t xml:space="preserve"> Constant evolution of state, federal, and international data laws (e.g., CCPA, GDPR, SEC cyber rules) demands continuous investment in expertise.</w:t>
      </w:r>
    </w:p>
    <w:p w14:paraId="000000AE" w14:textId="77777777" w:rsidR="00AC78C6" w:rsidRDefault="00396805">
      <w:pPr>
        <w:numPr>
          <w:ilvl w:val="0"/>
          <w:numId w:val="18"/>
        </w:numPr>
        <w:spacing w:after="240" w:line="360" w:lineRule="auto"/>
        <w:rPr>
          <w:sz w:val="24"/>
          <w:szCs w:val="24"/>
        </w:rPr>
      </w:pPr>
      <w:r>
        <w:rPr>
          <w:sz w:val="24"/>
          <w:szCs w:val="24"/>
        </w:rPr>
        <w:t>Cyberattack Exposure</w:t>
      </w:r>
      <w:r>
        <w:rPr>
          <w:sz w:val="24"/>
          <w:szCs w:val="24"/>
        </w:rPr>
        <w:br/>
        <w:t xml:space="preserve"> As a high-profile firm handling sensitive data, Winston faces reputational and operational risks from targeted cyber threats.</w:t>
      </w:r>
    </w:p>
    <w:p w14:paraId="000000AF" w14:textId="77777777" w:rsidR="00AC78C6" w:rsidRDefault="00AC78C6">
      <w:pPr>
        <w:spacing w:before="240" w:after="240" w:line="360" w:lineRule="auto"/>
        <w:rPr>
          <w:sz w:val="24"/>
          <w:szCs w:val="24"/>
        </w:rPr>
      </w:pPr>
    </w:p>
    <w:p w14:paraId="000000B0" w14:textId="77777777" w:rsidR="00AC78C6" w:rsidRDefault="00396805">
      <w:pPr>
        <w:numPr>
          <w:ilvl w:val="0"/>
          <w:numId w:val="24"/>
        </w:numPr>
        <w:spacing w:line="360" w:lineRule="auto"/>
        <w:rPr>
          <w:sz w:val="24"/>
          <w:szCs w:val="24"/>
        </w:rPr>
      </w:pPr>
      <w:r>
        <w:rPr>
          <w:b/>
          <w:sz w:val="32"/>
          <w:szCs w:val="32"/>
        </w:rPr>
        <w:t>Comparison and Analysis (Iteration 2</w:t>
      </w:r>
      <w:proofErr w:type="gramStart"/>
      <w:r>
        <w:rPr>
          <w:b/>
          <w:sz w:val="32"/>
          <w:szCs w:val="32"/>
        </w:rPr>
        <w:t>):Evaluation</w:t>
      </w:r>
      <w:proofErr w:type="gramEnd"/>
    </w:p>
    <w:p w14:paraId="000000B1" w14:textId="77777777" w:rsidR="00AC78C6" w:rsidRDefault="00396805">
      <w:pPr>
        <w:numPr>
          <w:ilvl w:val="1"/>
          <w:numId w:val="24"/>
        </w:numPr>
        <w:spacing w:line="360" w:lineRule="auto"/>
        <w:rPr>
          <w:b/>
          <w:sz w:val="32"/>
          <w:szCs w:val="32"/>
        </w:rPr>
      </w:pPr>
      <w:r>
        <w:rPr>
          <w:sz w:val="24"/>
          <w:szCs w:val="24"/>
        </w:rPr>
        <w:t>Strengths of ChatGPT’s output- The content is presented in a clear, professional bullet-point format that demonstrates greater precision and structure than Copilot's version.</w:t>
      </w:r>
    </w:p>
    <w:p w14:paraId="000000B2" w14:textId="77777777" w:rsidR="00AC78C6" w:rsidRDefault="00396805">
      <w:pPr>
        <w:numPr>
          <w:ilvl w:val="1"/>
          <w:numId w:val="24"/>
        </w:numPr>
        <w:spacing w:line="360" w:lineRule="auto"/>
        <w:rPr>
          <w:sz w:val="24"/>
          <w:szCs w:val="24"/>
        </w:rPr>
      </w:pPr>
      <w:r>
        <w:rPr>
          <w:sz w:val="24"/>
          <w:szCs w:val="24"/>
        </w:rPr>
        <w:t xml:space="preserve">Weaknesses of ChatGPT’s </w:t>
      </w:r>
      <w:proofErr w:type="gramStart"/>
      <w:r>
        <w:rPr>
          <w:sz w:val="24"/>
          <w:szCs w:val="24"/>
        </w:rPr>
        <w:t>output</w:t>
      </w:r>
      <w:proofErr w:type="gramEnd"/>
      <w:r>
        <w:rPr>
          <w:sz w:val="24"/>
          <w:szCs w:val="24"/>
        </w:rPr>
        <w:t>-Contradictory statements, in one of its strengths the analysis says the firm has end to end cybersecurity services including incident response while in its weaknesses the analysis states “there’s little visible evidence of dedicated in-house technical IR teams or tools—possibly relying on external providers.”</w:t>
      </w:r>
    </w:p>
    <w:p w14:paraId="000000B3" w14:textId="77777777" w:rsidR="00AC78C6" w:rsidRDefault="00396805">
      <w:pPr>
        <w:numPr>
          <w:ilvl w:val="1"/>
          <w:numId w:val="24"/>
        </w:numPr>
        <w:spacing w:line="360" w:lineRule="auto"/>
        <w:rPr>
          <w:sz w:val="24"/>
          <w:szCs w:val="24"/>
        </w:rPr>
      </w:pPr>
      <w:r>
        <w:rPr>
          <w:sz w:val="24"/>
          <w:szCs w:val="24"/>
        </w:rPr>
        <w:t xml:space="preserve">Strengths of Copilot’s output- Copilot’s version was more concise than ChatGPT’s while still delivering the information requested in a detailed manner. </w:t>
      </w:r>
    </w:p>
    <w:p w14:paraId="000000B4" w14:textId="77777777" w:rsidR="00AC78C6" w:rsidRDefault="00396805">
      <w:pPr>
        <w:numPr>
          <w:ilvl w:val="1"/>
          <w:numId w:val="24"/>
        </w:numPr>
        <w:spacing w:line="360" w:lineRule="auto"/>
        <w:rPr>
          <w:sz w:val="24"/>
          <w:szCs w:val="24"/>
        </w:rPr>
      </w:pPr>
      <w:r>
        <w:rPr>
          <w:sz w:val="24"/>
          <w:szCs w:val="24"/>
        </w:rPr>
        <w:t xml:space="preserve">Weaknesses of Copilot’s output-Some bullet points offered speculative information. </w:t>
      </w:r>
    </w:p>
    <w:p w14:paraId="000000B5" w14:textId="77777777" w:rsidR="00AC78C6" w:rsidRDefault="00AC78C6">
      <w:pPr>
        <w:spacing w:before="240" w:after="240" w:line="360" w:lineRule="auto"/>
        <w:rPr>
          <w:sz w:val="24"/>
          <w:szCs w:val="24"/>
        </w:rPr>
      </w:pPr>
    </w:p>
    <w:p w14:paraId="000000B6" w14:textId="77777777" w:rsidR="00AC78C6" w:rsidRDefault="00AC78C6">
      <w:pPr>
        <w:spacing w:before="240" w:after="240" w:line="360" w:lineRule="auto"/>
        <w:rPr>
          <w:sz w:val="24"/>
          <w:szCs w:val="24"/>
        </w:rPr>
      </w:pPr>
    </w:p>
    <w:p w14:paraId="000000B7" w14:textId="77777777" w:rsidR="00AC78C6" w:rsidRDefault="00AC78C6">
      <w:pPr>
        <w:spacing w:before="240" w:after="240" w:line="360" w:lineRule="auto"/>
        <w:rPr>
          <w:sz w:val="24"/>
          <w:szCs w:val="24"/>
        </w:rPr>
      </w:pPr>
    </w:p>
    <w:p w14:paraId="000000B8" w14:textId="77777777" w:rsidR="00AC78C6" w:rsidRDefault="00396805">
      <w:pPr>
        <w:numPr>
          <w:ilvl w:val="0"/>
          <w:numId w:val="9"/>
        </w:numPr>
        <w:spacing w:line="360" w:lineRule="auto"/>
        <w:rPr>
          <w:b/>
          <w:sz w:val="32"/>
          <w:szCs w:val="32"/>
        </w:rPr>
      </w:pPr>
      <w:r>
        <w:rPr>
          <w:b/>
          <w:sz w:val="32"/>
          <w:szCs w:val="32"/>
        </w:rPr>
        <w:t xml:space="preserve">SWOT Iteration 3 #1 - </w:t>
      </w:r>
      <w:proofErr w:type="gramStart"/>
      <w:r>
        <w:rPr>
          <w:b/>
          <w:sz w:val="32"/>
          <w:szCs w:val="32"/>
        </w:rPr>
        <w:t>ChatGPT :</w:t>
      </w:r>
      <w:proofErr w:type="gramEnd"/>
      <w:r>
        <w:rPr>
          <w:b/>
          <w:sz w:val="32"/>
          <w:szCs w:val="32"/>
        </w:rPr>
        <w:t xml:space="preserve"> Field-Specific interview context output.</w:t>
      </w:r>
    </w:p>
    <w:p w14:paraId="000000B9" w14:textId="77777777" w:rsidR="00AC78C6" w:rsidRDefault="00396805">
      <w:pPr>
        <w:spacing w:before="240" w:after="240" w:line="360" w:lineRule="auto"/>
        <w:jc w:val="center"/>
        <w:rPr>
          <w:b/>
          <w:sz w:val="32"/>
          <w:szCs w:val="32"/>
        </w:rPr>
      </w:pPr>
      <w:r>
        <w:rPr>
          <w:b/>
          <w:sz w:val="32"/>
          <w:szCs w:val="32"/>
        </w:rPr>
        <w:lastRenderedPageBreak/>
        <w:t>Here’s a concise, interview-ready SWOT analysis of Winston &amp; Strawn LLP (Dallas) from the perspective of a data analytics candidate:</w:t>
      </w:r>
    </w:p>
    <w:p w14:paraId="000000BA" w14:textId="77777777" w:rsidR="00AC78C6" w:rsidRDefault="00396805">
      <w:pPr>
        <w:pStyle w:val="Heading2"/>
        <w:keepNext w:val="0"/>
        <w:keepLines w:val="0"/>
        <w:spacing w:after="80" w:line="360" w:lineRule="auto"/>
        <w:rPr>
          <w:b/>
          <w:sz w:val="24"/>
          <w:szCs w:val="24"/>
        </w:rPr>
      </w:pPr>
      <w:bookmarkStart w:id="10" w:name="_xhcxvyaeg1hb" w:colFirst="0" w:colLast="0"/>
      <w:bookmarkEnd w:id="10"/>
      <w:r>
        <w:rPr>
          <w:b/>
          <w:sz w:val="24"/>
          <w:szCs w:val="24"/>
        </w:rPr>
        <w:t>Strengths</w:t>
      </w:r>
    </w:p>
    <w:p w14:paraId="000000BB" w14:textId="77777777" w:rsidR="00AC78C6" w:rsidRDefault="00396805">
      <w:pPr>
        <w:numPr>
          <w:ilvl w:val="0"/>
          <w:numId w:val="7"/>
        </w:numPr>
        <w:spacing w:before="240" w:line="360" w:lineRule="auto"/>
        <w:rPr>
          <w:sz w:val="24"/>
          <w:szCs w:val="24"/>
        </w:rPr>
      </w:pPr>
      <w:r>
        <w:rPr>
          <w:sz w:val="24"/>
          <w:szCs w:val="24"/>
        </w:rPr>
        <w:t>Data-driven legal operations – Strong eDiscovery and information-governance practices already rely on large-scale data processing, analytics, and reporting.</w:t>
      </w:r>
      <w:r>
        <w:rPr>
          <w:sz w:val="24"/>
          <w:szCs w:val="24"/>
        </w:rPr>
        <w:br/>
      </w:r>
    </w:p>
    <w:p w14:paraId="000000BC" w14:textId="77777777" w:rsidR="00AC78C6" w:rsidRDefault="00396805">
      <w:pPr>
        <w:numPr>
          <w:ilvl w:val="0"/>
          <w:numId w:val="7"/>
        </w:numPr>
        <w:spacing w:line="360" w:lineRule="auto"/>
        <w:rPr>
          <w:sz w:val="24"/>
          <w:szCs w:val="24"/>
        </w:rPr>
      </w:pPr>
      <w:r>
        <w:rPr>
          <w:sz w:val="24"/>
          <w:szCs w:val="24"/>
        </w:rPr>
        <w:t>Established cybersecurity &amp; privacy practice – Provides an internal framework for handling sensitive datasets responsibly.</w:t>
      </w:r>
      <w:r>
        <w:rPr>
          <w:sz w:val="24"/>
          <w:szCs w:val="24"/>
        </w:rPr>
        <w:br/>
      </w:r>
    </w:p>
    <w:p w14:paraId="000000BD" w14:textId="77777777" w:rsidR="00AC78C6" w:rsidRDefault="00396805">
      <w:pPr>
        <w:numPr>
          <w:ilvl w:val="0"/>
          <w:numId w:val="7"/>
        </w:numPr>
        <w:spacing w:line="360" w:lineRule="auto"/>
        <w:rPr>
          <w:sz w:val="24"/>
          <w:szCs w:val="24"/>
        </w:rPr>
      </w:pPr>
      <w:r>
        <w:rPr>
          <w:sz w:val="24"/>
          <w:szCs w:val="24"/>
        </w:rPr>
        <w:t>Productization of legal services (Winston Legal Solutions) – Creates an environment where analytics can enhance efficiency metrics, staffing models, and cost transparency.</w:t>
      </w:r>
      <w:r>
        <w:rPr>
          <w:sz w:val="24"/>
          <w:szCs w:val="24"/>
        </w:rPr>
        <w:br/>
      </w:r>
    </w:p>
    <w:p w14:paraId="000000BE" w14:textId="77777777" w:rsidR="00AC78C6" w:rsidRDefault="00396805">
      <w:pPr>
        <w:numPr>
          <w:ilvl w:val="0"/>
          <w:numId w:val="7"/>
        </w:numPr>
        <w:spacing w:after="240" w:line="360" w:lineRule="auto"/>
        <w:rPr>
          <w:sz w:val="24"/>
          <w:szCs w:val="24"/>
        </w:rPr>
      </w:pPr>
      <w:r>
        <w:rPr>
          <w:sz w:val="24"/>
          <w:szCs w:val="24"/>
        </w:rPr>
        <w:t>Large client and case database – Rich historical matter data offers a foundation for trend analysis, benchmarking, and client insights.</w:t>
      </w:r>
      <w:r>
        <w:rPr>
          <w:sz w:val="24"/>
          <w:szCs w:val="24"/>
        </w:rPr>
        <w:br/>
      </w:r>
    </w:p>
    <w:p w14:paraId="000000BF" w14:textId="77777777" w:rsidR="00AC78C6" w:rsidRDefault="00396805">
      <w:pPr>
        <w:spacing w:line="360" w:lineRule="auto"/>
        <w:rPr>
          <w:sz w:val="24"/>
          <w:szCs w:val="24"/>
        </w:rPr>
      </w:pPr>
      <w:r>
        <w:pict w14:anchorId="5428BE0F">
          <v:rect id="_x0000_i1025" style="width:0;height:1.5pt" o:hralign="center" o:hrstd="t" o:hr="t" fillcolor="#a0a0a0" stroked="f"/>
        </w:pict>
      </w:r>
    </w:p>
    <w:p w14:paraId="000000C0" w14:textId="77777777" w:rsidR="00AC78C6" w:rsidRDefault="00396805">
      <w:pPr>
        <w:pStyle w:val="Heading2"/>
        <w:keepNext w:val="0"/>
        <w:keepLines w:val="0"/>
        <w:spacing w:after="80" w:line="360" w:lineRule="auto"/>
        <w:rPr>
          <w:b/>
          <w:sz w:val="24"/>
          <w:szCs w:val="24"/>
        </w:rPr>
      </w:pPr>
      <w:bookmarkStart w:id="11" w:name="_xi31lt9nm0z9" w:colFirst="0" w:colLast="0"/>
      <w:bookmarkEnd w:id="11"/>
      <w:r>
        <w:rPr>
          <w:b/>
          <w:sz w:val="24"/>
          <w:szCs w:val="24"/>
        </w:rPr>
        <w:t>Weaknesses</w:t>
      </w:r>
    </w:p>
    <w:p w14:paraId="000000C1" w14:textId="77777777" w:rsidR="00AC78C6" w:rsidRDefault="00396805">
      <w:pPr>
        <w:numPr>
          <w:ilvl w:val="0"/>
          <w:numId w:val="21"/>
        </w:numPr>
        <w:spacing w:before="240" w:line="360" w:lineRule="auto"/>
        <w:rPr>
          <w:sz w:val="24"/>
          <w:szCs w:val="24"/>
        </w:rPr>
      </w:pPr>
      <w:r>
        <w:rPr>
          <w:sz w:val="24"/>
          <w:szCs w:val="24"/>
        </w:rPr>
        <w:t>Fragmented data infrastructure – Multiple offices and practice groups may lead to siloed data systems, limiting firm-wide analytics.</w:t>
      </w:r>
      <w:r>
        <w:rPr>
          <w:sz w:val="24"/>
          <w:szCs w:val="24"/>
        </w:rPr>
        <w:br/>
      </w:r>
    </w:p>
    <w:p w14:paraId="000000C2" w14:textId="77777777" w:rsidR="00AC78C6" w:rsidRDefault="00396805">
      <w:pPr>
        <w:numPr>
          <w:ilvl w:val="0"/>
          <w:numId w:val="21"/>
        </w:numPr>
        <w:spacing w:line="360" w:lineRule="auto"/>
        <w:rPr>
          <w:sz w:val="24"/>
          <w:szCs w:val="24"/>
        </w:rPr>
      </w:pPr>
      <w:r>
        <w:rPr>
          <w:sz w:val="24"/>
          <w:szCs w:val="24"/>
        </w:rPr>
        <w:t>Limited visibility of in-house analytics platforms – No strong public signal of proprietary dashboards, predictive models, or client-facing data tools compared to some competitors.</w:t>
      </w:r>
      <w:r>
        <w:rPr>
          <w:sz w:val="24"/>
          <w:szCs w:val="24"/>
        </w:rPr>
        <w:br/>
      </w:r>
    </w:p>
    <w:p w14:paraId="000000C3" w14:textId="77777777" w:rsidR="00AC78C6" w:rsidRDefault="00396805">
      <w:pPr>
        <w:numPr>
          <w:ilvl w:val="0"/>
          <w:numId w:val="21"/>
        </w:numPr>
        <w:spacing w:after="240" w:line="360" w:lineRule="auto"/>
        <w:rPr>
          <w:sz w:val="24"/>
          <w:szCs w:val="24"/>
        </w:rPr>
      </w:pPr>
      <w:r>
        <w:rPr>
          <w:sz w:val="24"/>
          <w:szCs w:val="24"/>
        </w:rPr>
        <w:lastRenderedPageBreak/>
        <w:t>Resource allocation challenges – Competing priorities in litigation, regulatory, and transactional work may slow investment in dedicated analytics initiatives.</w:t>
      </w:r>
      <w:r>
        <w:rPr>
          <w:sz w:val="24"/>
          <w:szCs w:val="24"/>
        </w:rPr>
        <w:br/>
      </w:r>
    </w:p>
    <w:p w14:paraId="000000C4" w14:textId="77777777" w:rsidR="00AC78C6" w:rsidRDefault="00396805">
      <w:pPr>
        <w:spacing w:line="360" w:lineRule="auto"/>
        <w:rPr>
          <w:sz w:val="24"/>
          <w:szCs w:val="24"/>
        </w:rPr>
      </w:pPr>
      <w:r>
        <w:pict w14:anchorId="2D0443D0">
          <v:rect id="_x0000_i1026" style="width:0;height:1.5pt" o:hralign="center" o:hrstd="t" o:hr="t" fillcolor="#a0a0a0" stroked="f"/>
        </w:pict>
      </w:r>
    </w:p>
    <w:p w14:paraId="000000C5" w14:textId="77777777" w:rsidR="00AC78C6" w:rsidRDefault="00396805">
      <w:pPr>
        <w:pStyle w:val="Heading2"/>
        <w:keepNext w:val="0"/>
        <w:keepLines w:val="0"/>
        <w:spacing w:after="80" w:line="360" w:lineRule="auto"/>
        <w:rPr>
          <w:b/>
          <w:sz w:val="24"/>
          <w:szCs w:val="24"/>
        </w:rPr>
      </w:pPr>
      <w:bookmarkStart w:id="12" w:name="_bm9q9hsw3qva" w:colFirst="0" w:colLast="0"/>
      <w:bookmarkEnd w:id="12"/>
      <w:r>
        <w:rPr>
          <w:b/>
          <w:sz w:val="24"/>
          <w:szCs w:val="24"/>
        </w:rPr>
        <w:t>Opportunities</w:t>
      </w:r>
    </w:p>
    <w:p w14:paraId="000000C6" w14:textId="77777777" w:rsidR="00AC78C6" w:rsidRDefault="00396805">
      <w:pPr>
        <w:numPr>
          <w:ilvl w:val="0"/>
          <w:numId w:val="14"/>
        </w:numPr>
        <w:spacing w:before="240" w:line="360" w:lineRule="auto"/>
        <w:rPr>
          <w:sz w:val="24"/>
          <w:szCs w:val="24"/>
        </w:rPr>
      </w:pPr>
      <w:r>
        <w:rPr>
          <w:sz w:val="24"/>
          <w:szCs w:val="24"/>
        </w:rPr>
        <w:t>Predictive analytics for litigation outcomes – Use historical case data to forecast success probabilities, inform strategy, and support client decision-making.</w:t>
      </w:r>
      <w:r>
        <w:rPr>
          <w:sz w:val="24"/>
          <w:szCs w:val="24"/>
        </w:rPr>
        <w:br/>
      </w:r>
    </w:p>
    <w:p w14:paraId="000000C7" w14:textId="77777777" w:rsidR="00AC78C6" w:rsidRDefault="00396805">
      <w:pPr>
        <w:numPr>
          <w:ilvl w:val="0"/>
          <w:numId w:val="14"/>
        </w:numPr>
        <w:spacing w:line="360" w:lineRule="auto"/>
        <w:rPr>
          <w:sz w:val="24"/>
          <w:szCs w:val="24"/>
        </w:rPr>
      </w:pPr>
      <w:r>
        <w:rPr>
          <w:sz w:val="24"/>
          <w:szCs w:val="24"/>
        </w:rPr>
        <w:t>Operational efficiency &amp; staffing optimization – Apply workload and billing analytics to improve resource allocation and profitability.</w:t>
      </w:r>
      <w:r>
        <w:rPr>
          <w:sz w:val="24"/>
          <w:szCs w:val="24"/>
        </w:rPr>
        <w:br/>
      </w:r>
    </w:p>
    <w:p w14:paraId="000000C8" w14:textId="77777777" w:rsidR="00AC78C6" w:rsidRDefault="00396805">
      <w:pPr>
        <w:numPr>
          <w:ilvl w:val="0"/>
          <w:numId w:val="14"/>
        </w:numPr>
        <w:spacing w:line="360" w:lineRule="auto"/>
        <w:rPr>
          <w:sz w:val="24"/>
          <w:szCs w:val="24"/>
        </w:rPr>
      </w:pPr>
      <w:r>
        <w:rPr>
          <w:sz w:val="24"/>
          <w:szCs w:val="24"/>
        </w:rPr>
        <w:t>Client intelligence dashboards – Develop data-driven insights on client industries, regulatory risks, and deal pipelines to strengthen business development.</w:t>
      </w:r>
      <w:r>
        <w:rPr>
          <w:sz w:val="24"/>
          <w:szCs w:val="24"/>
        </w:rPr>
        <w:br/>
      </w:r>
    </w:p>
    <w:p w14:paraId="000000C9" w14:textId="77777777" w:rsidR="00AC78C6" w:rsidRDefault="00396805">
      <w:pPr>
        <w:numPr>
          <w:ilvl w:val="0"/>
          <w:numId w:val="14"/>
        </w:numPr>
        <w:spacing w:after="240" w:line="360" w:lineRule="auto"/>
        <w:rPr>
          <w:sz w:val="24"/>
          <w:szCs w:val="24"/>
        </w:rPr>
      </w:pPr>
      <w:r>
        <w:rPr>
          <w:sz w:val="24"/>
          <w:szCs w:val="24"/>
        </w:rPr>
        <w:t>Cross-sell analytics with AI &amp; cybersecurity practices – Bundle data analytics with AI governance and cybersecurity advisory as value-added services.</w:t>
      </w:r>
      <w:r>
        <w:rPr>
          <w:sz w:val="24"/>
          <w:szCs w:val="24"/>
        </w:rPr>
        <w:br/>
      </w:r>
    </w:p>
    <w:p w14:paraId="000000CA" w14:textId="77777777" w:rsidR="00AC78C6" w:rsidRDefault="00396805">
      <w:pPr>
        <w:spacing w:line="360" w:lineRule="auto"/>
        <w:rPr>
          <w:sz w:val="24"/>
          <w:szCs w:val="24"/>
        </w:rPr>
      </w:pPr>
      <w:r>
        <w:pict w14:anchorId="046593B4">
          <v:rect id="_x0000_i1027" style="width:0;height:1.5pt" o:hralign="center" o:hrstd="t" o:hr="t" fillcolor="#a0a0a0" stroked="f"/>
        </w:pict>
      </w:r>
    </w:p>
    <w:p w14:paraId="000000CB" w14:textId="77777777" w:rsidR="00AC78C6" w:rsidRDefault="00396805">
      <w:pPr>
        <w:pStyle w:val="Heading2"/>
        <w:keepNext w:val="0"/>
        <w:keepLines w:val="0"/>
        <w:spacing w:after="80" w:line="360" w:lineRule="auto"/>
        <w:rPr>
          <w:b/>
          <w:sz w:val="24"/>
          <w:szCs w:val="24"/>
        </w:rPr>
      </w:pPr>
      <w:bookmarkStart w:id="13" w:name="_4d28ovrfw2cp" w:colFirst="0" w:colLast="0"/>
      <w:bookmarkEnd w:id="13"/>
      <w:r>
        <w:rPr>
          <w:b/>
          <w:sz w:val="24"/>
          <w:szCs w:val="24"/>
        </w:rPr>
        <w:t>Threats</w:t>
      </w:r>
    </w:p>
    <w:p w14:paraId="000000CC" w14:textId="77777777" w:rsidR="00AC78C6" w:rsidRDefault="00396805">
      <w:pPr>
        <w:numPr>
          <w:ilvl w:val="0"/>
          <w:numId w:val="13"/>
        </w:numPr>
        <w:spacing w:before="240" w:line="360" w:lineRule="auto"/>
        <w:rPr>
          <w:sz w:val="24"/>
          <w:szCs w:val="24"/>
        </w:rPr>
      </w:pPr>
      <w:r>
        <w:rPr>
          <w:sz w:val="24"/>
          <w:szCs w:val="24"/>
        </w:rPr>
        <w:t>Data privacy and compliance risks – Mismanagement of sensitive client data could create liability, reputational harm, and regulatory penalties.</w:t>
      </w:r>
      <w:r>
        <w:rPr>
          <w:sz w:val="24"/>
          <w:szCs w:val="24"/>
        </w:rPr>
        <w:br/>
      </w:r>
    </w:p>
    <w:p w14:paraId="000000CD" w14:textId="77777777" w:rsidR="00AC78C6" w:rsidRDefault="00396805">
      <w:pPr>
        <w:numPr>
          <w:ilvl w:val="0"/>
          <w:numId w:val="13"/>
        </w:numPr>
        <w:spacing w:line="360" w:lineRule="auto"/>
        <w:rPr>
          <w:sz w:val="24"/>
          <w:szCs w:val="24"/>
        </w:rPr>
      </w:pPr>
      <w:r>
        <w:rPr>
          <w:sz w:val="24"/>
          <w:szCs w:val="24"/>
        </w:rPr>
        <w:t>Competitive differentiation – Peer firms investing heavily in proprietary analytics platforms may set client expectations higher.</w:t>
      </w:r>
      <w:r>
        <w:rPr>
          <w:sz w:val="24"/>
          <w:szCs w:val="24"/>
        </w:rPr>
        <w:br/>
      </w:r>
    </w:p>
    <w:p w14:paraId="000000CE" w14:textId="77777777" w:rsidR="00AC78C6" w:rsidRDefault="00396805">
      <w:pPr>
        <w:numPr>
          <w:ilvl w:val="0"/>
          <w:numId w:val="13"/>
        </w:numPr>
        <w:spacing w:line="360" w:lineRule="auto"/>
        <w:rPr>
          <w:sz w:val="24"/>
          <w:szCs w:val="24"/>
        </w:rPr>
      </w:pPr>
      <w:r>
        <w:rPr>
          <w:sz w:val="24"/>
          <w:szCs w:val="24"/>
        </w:rPr>
        <w:lastRenderedPageBreak/>
        <w:t>Cybersecurity vulnerabilities – Reliance on large volumes of client data makes the firm a prime target for cyberattacks.</w:t>
      </w:r>
      <w:r>
        <w:rPr>
          <w:sz w:val="24"/>
          <w:szCs w:val="24"/>
        </w:rPr>
        <w:br/>
      </w:r>
    </w:p>
    <w:p w14:paraId="000000CF" w14:textId="77777777" w:rsidR="00AC78C6" w:rsidRDefault="00396805">
      <w:pPr>
        <w:numPr>
          <w:ilvl w:val="0"/>
          <w:numId w:val="13"/>
        </w:numPr>
        <w:spacing w:after="240" w:line="360" w:lineRule="auto"/>
        <w:rPr>
          <w:sz w:val="24"/>
          <w:szCs w:val="24"/>
        </w:rPr>
      </w:pPr>
      <w:r>
        <w:rPr>
          <w:sz w:val="24"/>
          <w:szCs w:val="24"/>
        </w:rPr>
        <w:t>Client cost pressures – Corporate clients increasingly demand measurable ROI and efficiency, making under-developed analytics capabilities a competitive risk.</w:t>
      </w:r>
    </w:p>
    <w:p w14:paraId="000000D0" w14:textId="77777777" w:rsidR="00AC78C6" w:rsidRDefault="00AC78C6">
      <w:pPr>
        <w:spacing w:line="360" w:lineRule="auto"/>
        <w:rPr>
          <w:b/>
          <w:sz w:val="32"/>
          <w:szCs w:val="32"/>
        </w:rPr>
      </w:pPr>
    </w:p>
    <w:p w14:paraId="000000D1" w14:textId="77777777" w:rsidR="00AC78C6" w:rsidRDefault="00396805">
      <w:pPr>
        <w:numPr>
          <w:ilvl w:val="0"/>
          <w:numId w:val="9"/>
        </w:numPr>
        <w:spacing w:line="360" w:lineRule="auto"/>
        <w:rPr>
          <w:b/>
          <w:sz w:val="32"/>
          <w:szCs w:val="32"/>
        </w:rPr>
      </w:pPr>
      <w:r>
        <w:rPr>
          <w:b/>
          <w:sz w:val="32"/>
          <w:szCs w:val="32"/>
        </w:rPr>
        <w:t xml:space="preserve">SWOT Iteration 3 #2 - </w:t>
      </w:r>
      <w:proofErr w:type="gramStart"/>
      <w:r>
        <w:rPr>
          <w:b/>
          <w:sz w:val="32"/>
          <w:szCs w:val="32"/>
        </w:rPr>
        <w:t>Copilot :</w:t>
      </w:r>
      <w:proofErr w:type="gramEnd"/>
      <w:r>
        <w:rPr>
          <w:b/>
          <w:sz w:val="32"/>
          <w:szCs w:val="32"/>
        </w:rPr>
        <w:t xml:space="preserve"> Field-Specific interview context output.</w:t>
      </w:r>
    </w:p>
    <w:p w14:paraId="000000D2" w14:textId="77777777" w:rsidR="00AC78C6" w:rsidRDefault="00396805">
      <w:pPr>
        <w:spacing w:before="240" w:after="240" w:line="360" w:lineRule="auto"/>
        <w:jc w:val="center"/>
        <w:rPr>
          <w:b/>
          <w:sz w:val="32"/>
          <w:szCs w:val="32"/>
        </w:rPr>
      </w:pPr>
      <w:r>
        <w:rPr>
          <w:b/>
          <w:sz w:val="32"/>
          <w:szCs w:val="32"/>
        </w:rPr>
        <w:t>Here’s a concise, interview-ready SWOT analysis of Winston &amp; Strawn LLP (Dallas) from the perspective of a data analytics candidate:</w:t>
      </w:r>
    </w:p>
    <w:p w14:paraId="000000D3" w14:textId="77777777" w:rsidR="00AC78C6" w:rsidRDefault="00396805">
      <w:pPr>
        <w:spacing w:before="240" w:after="240" w:line="360" w:lineRule="auto"/>
        <w:rPr>
          <w:b/>
          <w:sz w:val="24"/>
          <w:szCs w:val="24"/>
        </w:rPr>
      </w:pPr>
      <w:r>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 xml:space="preserve"> Strengths</w:t>
      </w:r>
    </w:p>
    <w:p w14:paraId="000000D4" w14:textId="77777777" w:rsidR="00AC78C6" w:rsidRDefault="00396805">
      <w:pPr>
        <w:numPr>
          <w:ilvl w:val="0"/>
          <w:numId w:val="19"/>
        </w:numPr>
        <w:spacing w:before="240" w:line="360" w:lineRule="auto"/>
        <w:rPr>
          <w:sz w:val="24"/>
          <w:szCs w:val="24"/>
        </w:rPr>
      </w:pPr>
      <w:r>
        <w:rPr>
          <w:sz w:val="24"/>
          <w:szCs w:val="24"/>
        </w:rPr>
        <w:t xml:space="preserve">Established commitment to a data-driven culture, led by </w:t>
      </w:r>
      <w:proofErr w:type="gramStart"/>
      <w:r>
        <w:rPr>
          <w:sz w:val="24"/>
          <w:szCs w:val="24"/>
        </w:rPr>
        <w:t>a Head</w:t>
      </w:r>
      <w:proofErr w:type="gramEnd"/>
      <w:r>
        <w:rPr>
          <w:sz w:val="24"/>
          <w:szCs w:val="24"/>
        </w:rPr>
        <w:t xml:space="preserve"> of Data Strategy, AI &amp; Analytics</w:t>
      </w:r>
    </w:p>
    <w:p w14:paraId="000000D5" w14:textId="77777777" w:rsidR="00AC78C6" w:rsidRDefault="00396805">
      <w:pPr>
        <w:numPr>
          <w:ilvl w:val="0"/>
          <w:numId w:val="19"/>
        </w:numPr>
        <w:spacing w:line="360" w:lineRule="auto"/>
        <w:rPr>
          <w:sz w:val="24"/>
          <w:szCs w:val="24"/>
        </w:rPr>
      </w:pPr>
      <w:r>
        <w:rPr>
          <w:sz w:val="24"/>
          <w:szCs w:val="24"/>
        </w:rPr>
        <w:t xml:space="preserve">Adoption of augmented analytics tools (e.g., </w:t>
      </w:r>
      <w:proofErr w:type="spellStart"/>
      <w:r>
        <w:rPr>
          <w:sz w:val="24"/>
          <w:szCs w:val="24"/>
        </w:rPr>
        <w:t>Tellius</w:t>
      </w:r>
      <w:proofErr w:type="spellEnd"/>
      <w:r>
        <w:rPr>
          <w:sz w:val="24"/>
          <w:szCs w:val="24"/>
        </w:rPr>
        <w:t>) to enhance attorney decision-making and client service</w:t>
      </w:r>
    </w:p>
    <w:p w14:paraId="000000D6" w14:textId="77777777" w:rsidR="00AC78C6" w:rsidRDefault="00396805">
      <w:pPr>
        <w:numPr>
          <w:ilvl w:val="0"/>
          <w:numId w:val="19"/>
        </w:numPr>
        <w:spacing w:line="360" w:lineRule="auto"/>
        <w:rPr>
          <w:sz w:val="24"/>
          <w:szCs w:val="24"/>
        </w:rPr>
      </w:pPr>
      <w:r>
        <w:rPr>
          <w:sz w:val="24"/>
          <w:szCs w:val="24"/>
        </w:rPr>
        <w:t>Strong presence in high-stakes litigation and complex transactional matters, offering rich datasets for legal analytics</w:t>
      </w:r>
    </w:p>
    <w:p w14:paraId="000000D7" w14:textId="77777777" w:rsidR="00AC78C6" w:rsidRDefault="00396805">
      <w:pPr>
        <w:numPr>
          <w:ilvl w:val="0"/>
          <w:numId w:val="19"/>
        </w:numPr>
        <w:spacing w:after="240" w:line="360" w:lineRule="auto"/>
        <w:rPr>
          <w:sz w:val="24"/>
          <w:szCs w:val="24"/>
        </w:rPr>
      </w:pPr>
      <w:r>
        <w:rPr>
          <w:sz w:val="24"/>
          <w:szCs w:val="24"/>
        </w:rPr>
        <w:t>Active community engagement and pro bono work, providing opportunities for impact measurement and reporting</w:t>
      </w:r>
    </w:p>
    <w:p w14:paraId="000000D8" w14:textId="77777777" w:rsidR="00AC78C6" w:rsidRDefault="00396805">
      <w:pPr>
        <w:spacing w:before="240" w:after="240" w:line="360" w:lineRule="auto"/>
        <w:rPr>
          <w:b/>
          <w:sz w:val="24"/>
          <w:szCs w:val="24"/>
        </w:rPr>
      </w:pPr>
      <w:r>
        <w:rPr>
          <w:b/>
          <w:sz w:val="24"/>
          <w:szCs w:val="24"/>
        </w:rPr>
        <w:t>⚠</w:t>
      </w:r>
      <w:r>
        <w:rPr>
          <w:b/>
          <w:sz w:val="24"/>
          <w:szCs w:val="24"/>
        </w:rPr>
        <w:t>️</w:t>
      </w:r>
      <w:r>
        <w:rPr>
          <w:b/>
          <w:sz w:val="24"/>
          <w:szCs w:val="24"/>
        </w:rPr>
        <w:t xml:space="preserve"> Weaknesses</w:t>
      </w:r>
    </w:p>
    <w:p w14:paraId="000000D9" w14:textId="77777777" w:rsidR="00AC78C6" w:rsidRDefault="00396805">
      <w:pPr>
        <w:numPr>
          <w:ilvl w:val="0"/>
          <w:numId w:val="27"/>
        </w:numPr>
        <w:spacing w:before="240" w:line="360" w:lineRule="auto"/>
        <w:rPr>
          <w:sz w:val="24"/>
          <w:szCs w:val="24"/>
        </w:rPr>
      </w:pPr>
      <w:r>
        <w:rPr>
          <w:sz w:val="24"/>
          <w:szCs w:val="24"/>
        </w:rPr>
        <w:t>Potential gaps in firm-wide data infrastructure integration across offices and practice areas</w:t>
      </w:r>
    </w:p>
    <w:p w14:paraId="000000DA" w14:textId="77777777" w:rsidR="00AC78C6" w:rsidRDefault="00396805">
      <w:pPr>
        <w:numPr>
          <w:ilvl w:val="0"/>
          <w:numId w:val="27"/>
        </w:numPr>
        <w:spacing w:line="360" w:lineRule="auto"/>
        <w:rPr>
          <w:sz w:val="24"/>
          <w:szCs w:val="24"/>
        </w:rPr>
      </w:pPr>
      <w:r>
        <w:rPr>
          <w:sz w:val="24"/>
          <w:szCs w:val="24"/>
        </w:rPr>
        <w:t>Limited public visibility into standardized KPIs or dashboards for operational efficiency</w:t>
      </w:r>
    </w:p>
    <w:p w14:paraId="000000DB" w14:textId="77777777" w:rsidR="00AC78C6" w:rsidRDefault="00396805">
      <w:pPr>
        <w:numPr>
          <w:ilvl w:val="0"/>
          <w:numId w:val="27"/>
        </w:numPr>
        <w:spacing w:after="240" w:line="360" w:lineRule="auto"/>
        <w:rPr>
          <w:sz w:val="24"/>
          <w:szCs w:val="24"/>
        </w:rPr>
      </w:pPr>
      <w:r>
        <w:rPr>
          <w:sz w:val="24"/>
          <w:szCs w:val="24"/>
        </w:rPr>
        <w:lastRenderedPageBreak/>
        <w:t>Possible underutilization of analytics in non-litigation domains (e.g., HR, marketing, client retention)</w:t>
      </w:r>
    </w:p>
    <w:p w14:paraId="000000DC" w14:textId="77777777" w:rsidR="00AC78C6" w:rsidRDefault="00396805">
      <w:pPr>
        <w:spacing w:before="240" w:after="240" w:line="360" w:lineRule="auto"/>
        <w:rPr>
          <w:b/>
          <w:sz w:val="24"/>
          <w:szCs w:val="24"/>
        </w:rPr>
      </w:pPr>
      <w:r>
        <w:rPr>
          <w:b/>
          <w:sz w:val="24"/>
          <w:szCs w:val="24"/>
        </w:rPr>
        <w:t>🚀</w:t>
      </w:r>
      <w:r>
        <w:rPr>
          <w:b/>
          <w:sz w:val="24"/>
          <w:szCs w:val="24"/>
        </w:rPr>
        <w:t xml:space="preserve"> Opportunities</w:t>
      </w:r>
    </w:p>
    <w:p w14:paraId="000000DD" w14:textId="77777777" w:rsidR="00AC78C6" w:rsidRDefault="00396805">
      <w:pPr>
        <w:numPr>
          <w:ilvl w:val="0"/>
          <w:numId w:val="5"/>
        </w:numPr>
        <w:spacing w:before="240" w:line="360" w:lineRule="auto"/>
        <w:rPr>
          <w:sz w:val="24"/>
          <w:szCs w:val="24"/>
        </w:rPr>
      </w:pPr>
      <w:r>
        <w:rPr>
          <w:sz w:val="24"/>
          <w:szCs w:val="24"/>
        </w:rPr>
        <w:t>Implement predictive analytics to forecast litigation outcomes, resource allocation, and client needs</w:t>
      </w:r>
    </w:p>
    <w:p w14:paraId="000000DE" w14:textId="77777777" w:rsidR="00AC78C6" w:rsidRDefault="00396805">
      <w:pPr>
        <w:numPr>
          <w:ilvl w:val="0"/>
          <w:numId w:val="5"/>
        </w:numPr>
        <w:spacing w:line="360" w:lineRule="auto"/>
        <w:rPr>
          <w:sz w:val="24"/>
          <w:szCs w:val="24"/>
        </w:rPr>
      </w:pPr>
      <w:r>
        <w:rPr>
          <w:sz w:val="24"/>
          <w:szCs w:val="24"/>
        </w:rPr>
        <w:t>Enhance internal reporting with real-time dashboards for case progress, billable hours, and profitability</w:t>
      </w:r>
    </w:p>
    <w:p w14:paraId="000000DF" w14:textId="77777777" w:rsidR="00AC78C6" w:rsidRDefault="00396805">
      <w:pPr>
        <w:numPr>
          <w:ilvl w:val="0"/>
          <w:numId w:val="5"/>
        </w:numPr>
        <w:spacing w:line="360" w:lineRule="auto"/>
        <w:rPr>
          <w:sz w:val="24"/>
          <w:szCs w:val="24"/>
        </w:rPr>
      </w:pPr>
      <w:r>
        <w:rPr>
          <w:sz w:val="24"/>
          <w:szCs w:val="24"/>
        </w:rPr>
        <w:t>Use NLP and machine learning to streamline document review, contract analysis, and eDiscovery</w:t>
      </w:r>
    </w:p>
    <w:p w14:paraId="000000E0" w14:textId="77777777" w:rsidR="00AC78C6" w:rsidRDefault="00396805">
      <w:pPr>
        <w:numPr>
          <w:ilvl w:val="0"/>
          <w:numId w:val="5"/>
        </w:numPr>
        <w:spacing w:after="240" w:line="360" w:lineRule="auto"/>
        <w:rPr>
          <w:sz w:val="24"/>
          <w:szCs w:val="24"/>
        </w:rPr>
      </w:pPr>
      <w:r>
        <w:rPr>
          <w:sz w:val="24"/>
          <w:szCs w:val="24"/>
        </w:rPr>
        <w:t>Expand analytics to support ESG reporting and diversity metrics, aligning with corporate responsibility goals</w:t>
      </w:r>
    </w:p>
    <w:p w14:paraId="000000E1" w14:textId="77777777" w:rsidR="00AC78C6" w:rsidRDefault="00396805">
      <w:pPr>
        <w:spacing w:before="240" w:after="240" w:line="360" w:lineRule="auto"/>
        <w:rPr>
          <w:b/>
          <w:sz w:val="24"/>
          <w:szCs w:val="24"/>
        </w:rPr>
      </w:pPr>
      <w:r>
        <w:rPr>
          <w:b/>
          <w:sz w:val="24"/>
          <w:szCs w:val="24"/>
        </w:rPr>
        <w:t>⚡</w:t>
      </w:r>
      <w:r>
        <w:rPr>
          <w:b/>
          <w:sz w:val="24"/>
          <w:szCs w:val="24"/>
        </w:rPr>
        <w:t xml:space="preserve"> Threats</w:t>
      </w:r>
    </w:p>
    <w:p w14:paraId="000000E2" w14:textId="77777777" w:rsidR="00AC78C6" w:rsidRDefault="00396805">
      <w:pPr>
        <w:numPr>
          <w:ilvl w:val="0"/>
          <w:numId w:val="2"/>
        </w:numPr>
        <w:spacing w:before="240" w:line="360" w:lineRule="auto"/>
        <w:rPr>
          <w:sz w:val="24"/>
          <w:szCs w:val="24"/>
        </w:rPr>
      </w:pPr>
      <w:r>
        <w:rPr>
          <w:sz w:val="24"/>
          <w:szCs w:val="24"/>
        </w:rPr>
        <w:t>Increasing regulatory scrutiny around data privacy, especially in handling sensitive client information</w:t>
      </w:r>
    </w:p>
    <w:p w14:paraId="000000E3" w14:textId="77777777" w:rsidR="00AC78C6" w:rsidRDefault="00396805">
      <w:pPr>
        <w:numPr>
          <w:ilvl w:val="0"/>
          <w:numId w:val="2"/>
        </w:numPr>
        <w:spacing w:line="360" w:lineRule="auto"/>
        <w:rPr>
          <w:sz w:val="24"/>
          <w:szCs w:val="24"/>
        </w:rPr>
      </w:pPr>
      <w:r>
        <w:rPr>
          <w:sz w:val="24"/>
          <w:szCs w:val="24"/>
        </w:rPr>
        <w:t>Risk of cybersecurity breaches impacting confidential legal data</w:t>
      </w:r>
    </w:p>
    <w:p w14:paraId="000000E4" w14:textId="77777777" w:rsidR="00AC78C6" w:rsidRDefault="00396805">
      <w:pPr>
        <w:numPr>
          <w:ilvl w:val="0"/>
          <w:numId w:val="2"/>
        </w:numPr>
        <w:spacing w:line="360" w:lineRule="auto"/>
        <w:rPr>
          <w:sz w:val="24"/>
          <w:szCs w:val="24"/>
        </w:rPr>
      </w:pPr>
      <w:r>
        <w:rPr>
          <w:sz w:val="24"/>
          <w:szCs w:val="24"/>
        </w:rPr>
        <w:t>Competitive pressure from firms with more mature legal tech ecosystems</w:t>
      </w:r>
    </w:p>
    <w:p w14:paraId="000000E5" w14:textId="77777777" w:rsidR="00AC78C6" w:rsidRDefault="00396805">
      <w:pPr>
        <w:numPr>
          <w:ilvl w:val="0"/>
          <w:numId w:val="2"/>
        </w:numPr>
        <w:spacing w:after="240" w:line="360" w:lineRule="auto"/>
        <w:rPr>
          <w:sz w:val="24"/>
          <w:szCs w:val="24"/>
        </w:rPr>
      </w:pPr>
      <w:r>
        <w:rPr>
          <w:sz w:val="24"/>
          <w:szCs w:val="24"/>
        </w:rPr>
        <w:t>Resistance to change from traditional legal workflows may slow analytics adoption</w:t>
      </w:r>
    </w:p>
    <w:p w14:paraId="000000E6" w14:textId="77777777" w:rsidR="00AC78C6" w:rsidRDefault="00AC78C6">
      <w:pPr>
        <w:spacing w:before="240" w:after="240" w:line="360" w:lineRule="auto"/>
        <w:rPr>
          <w:b/>
          <w:sz w:val="32"/>
          <w:szCs w:val="32"/>
        </w:rPr>
      </w:pPr>
    </w:p>
    <w:p w14:paraId="000000E7" w14:textId="77777777" w:rsidR="00AC78C6" w:rsidRDefault="00396805">
      <w:pPr>
        <w:numPr>
          <w:ilvl w:val="0"/>
          <w:numId w:val="24"/>
        </w:numPr>
        <w:spacing w:line="360" w:lineRule="auto"/>
        <w:rPr>
          <w:sz w:val="24"/>
          <w:szCs w:val="24"/>
        </w:rPr>
      </w:pPr>
      <w:r>
        <w:rPr>
          <w:b/>
          <w:sz w:val="32"/>
          <w:szCs w:val="32"/>
        </w:rPr>
        <w:t>Comparison and Analysis (Iteration 2</w:t>
      </w:r>
      <w:proofErr w:type="gramStart"/>
      <w:r>
        <w:rPr>
          <w:b/>
          <w:sz w:val="32"/>
          <w:szCs w:val="32"/>
        </w:rPr>
        <w:t>):Evaluation</w:t>
      </w:r>
      <w:proofErr w:type="gramEnd"/>
    </w:p>
    <w:p w14:paraId="000000E8" w14:textId="77777777" w:rsidR="00AC78C6" w:rsidRDefault="00396805">
      <w:pPr>
        <w:numPr>
          <w:ilvl w:val="1"/>
          <w:numId w:val="24"/>
        </w:numPr>
        <w:spacing w:line="360" w:lineRule="auto"/>
        <w:rPr>
          <w:b/>
          <w:sz w:val="32"/>
          <w:szCs w:val="32"/>
        </w:rPr>
      </w:pPr>
      <w:r>
        <w:rPr>
          <w:sz w:val="24"/>
          <w:szCs w:val="24"/>
        </w:rPr>
        <w:t>Strengths of ChatGPT’s output- Clear alignment with role – Frames insights specifically from a data analytics candidate’s perspective, showing awareness of how analytics applies to law firm operations. Concise, professional tone – Uses bullet-point format, making it easy to scan and recall during an interview.</w:t>
      </w:r>
    </w:p>
    <w:p w14:paraId="000000E9" w14:textId="77777777" w:rsidR="00AC78C6" w:rsidRDefault="00396805">
      <w:pPr>
        <w:numPr>
          <w:ilvl w:val="1"/>
          <w:numId w:val="24"/>
        </w:numPr>
        <w:spacing w:line="360" w:lineRule="auto"/>
        <w:rPr>
          <w:sz w:val="24"/>
          <w:szCs w:val="24"/>
        </w:rPr>
      </w:pPr>
      <w:r>
        <w:rPr>
          <w:sz w:val="24"/>
          <w:szCs w:val="24"/>
        </w:rPr>
        <w:lastRenderedPageBreak/>
        <w:t xml:space="preserve">Weaknesses of ChatGPT’s </w:t>
      </w:r>
      <w:proofErr w:type="gramStart"/>
      <w:r>
        <w:rPr>
          <w:sz w:val="24"/>
          <w:szCs w:val="24"/>
        </w:rPr>
        <w:t>output</w:t>
      </w:r>
      <w:proofErr w:type="gramEnd"/>
      <w:r>
        <w:rPr>
          <w:sz w:val="24"/>
          <w:szCs w:val="24"/>
        </w:rPr>
        <w:t>-Limited Dallas office specificity – Analysis is more firm-wide; doesn’t highlight unique aspects of the Dallas market or client base.</w:t>
      </w:r>
    </w:p>
    <w:p w14:paraId="000000EA" w14:textId="77777777" w:rsidR="00AC78C6" w:rsidRDefault="00396805">
      <w:pPr>
        <w:numPr>
          <w:ilvl w:val="1"/>
          <w:numId w:val="24"/>
        </w:numPr>
        <w:spacing w:line="360" w:lineRule="auto"/>
        <w:rPr>
          <w:sz w:val="24"/>
          <w:szCs w:val="24"/>
        </w:rPr>
      </w:pPr>
      <w:r>
        <w:rPr>
          <w:sz w:val="24"/>
          <w:szCs w:val="24"/>
        </w:rPr>
        <w:t xml:space="preserve">Strengths of Copilot’s </w:t>
      </w:r>
      <w:proofErr w:type="gramStart"/>
      <w:r>
        <w:rPr>
          <w:sz w:val="24"/>
          <w:szCs w:val="24"/>
        </w:rPr>
        <w:t>output</w:t>
      </w:r>
      <w:proofErr w:type="gramEnd"/>
      <w:r>
        <w:rPr>
          <w:sz w:val="24"/>
          <w:szCs w:val="24"/>
        </w:rPr>
        <w:t>-Clear Structure: The use of bullet points under each SWOT category makes the report easy to scan and digest—ideal for interview prep or executive review. Balanced Insight:</w:t>
      </w:r>
      <w:r>
        <w:rPr>
          <w:b/>
          <w:sz w:val="24"/>
          <w:szCs w:val="24"/>
        </w:rPr>
        <w:t xml:space="preserve"> </w:t>
      </w:r>
      <w:r>
        <w:rPr>
          <w:sz w:val="24"/>
          <w:szCs w:val="24"/>
        </w:rPr>
        <w:t xml:space="preserve">Each quadrant includes both internal and external factors, demonstrating a nuanced understanding of how analytics </w:t>
      </w:r>
      <w:proofErr w:type="gramStart"/>
      <w:r>
        <w:rPr>
          <w:sz w:val="24"/>
          <w:szCs w:val="24"/>
        </w:rPr>
        <w:t>intersects</w:t>
      </w:r>
      <w:proofErr w:type="gramEnd"/>
      <w:r>
        <w:rPr>
          <w:sz w:val="24"/>
          <w:szCs w:val="24"/>
        </w:rPr>
        <w:t xml:space="preserve"> with legal operations. </w:t>
      </w:r>
    </w:p>
    <w:p w14:paraId="000000EB" w14:textId="77777777" w:rsidR="00AC78C6" w:rsidRDefault="00396805">
      <w:pPr>
        <w:numPr>
          <w:ilvl w:val="1"/>
          <w:numId w:val="24"/>
        </w:numPr>
        <w:spacing w:line="360" w:lineRule="auto"/>
        <w:rPr>
          <w:sz w:val="24"/>
          <w:szCs w:val="24"/>
        </w:rPr>
      </w:pPr>
      <w:r>
        <w:rPr>
          <w:sz w:val="24"/>
          <w:szCs w:val="24"/>
        </w:rPr>
        <w:t xml:space="preserve">Weaknesses of Copilot’s </w:t>
      </w:r>
      <w:proofErr w:type="gramStart"/>
      <w:r>
        <w:rPr>
          <w:sz w:val="24"/>
          <w:szCs w:val="24"/>
        </w:rPr>
        <w:t>output</w:t>
      </w:r>
      <w:proofErr w:type="gramEnd"/>
      <w:r>
        <w:rPr>
          <w:sz w:val="24"/>
          <w:szCs w:val="24"/>
        </w:rPr>
        <w:t xml:space="preserve">-Assumed Gaps: The weaknesses section presumes infrastructure limitations without citing evidence—consider framing these as “potential gaps” or areas for inquiry. </w:t>
      </w:r>
    </w:p>
    <w:p w14:paraId="000000EC" w14:textId="77777777" w:rsidR="00AC78C6" w:rsidRDefault="00AC78C6">
      <w:pPr>
        <w:spacing w:line="360" w:lineRule="auto"/>
        <w:rPr>
          <w:sz w:val="24"/>
          <w:szCs w:val="24"/>
        </w:rPr>
      </w:pPr>
    </w:p>
    <w:p w14:paraId="000000ED" w14:textId="77777777" w:rsidR="00AC78C6" w:rsidRDefault="00AC78C6">
      <w:pPr>
        <w:spacing w:line="360" w:lineRule="auto"/>
        <w:rPr>
          <w:sz w:val="24"/>
          <w:szCs w:val="24"/>
        </w:rPr>
      </w:pPr>
    </w:p>
    <w:p w14:paraId="000000EE" w14:textId="77777777" w:rsidR="00AC78C6" w:rsidRDefault="00396805">
      <w:pPr>
        <w:numPr>
          <w:ilvl w:val="0"/>
          <w:numId w:val="24"/>
        </w:numPr>
        <w:spacing w:line="360" w:lineRule="auto"/>
        <w:rPr>
          <w:b/>
          <w:sz w:val="32"/>
          <w:szCs w:val="32"/>
        </w:rPr>
      </w:pPr>
      <w:r>
        <w:rPr>
          <w:b/>
          <w:sz w:val="32"/>
          <w:szCs w:val="32"/>
        </w:rPr>
        <w:t>LLM and iteration with best results:</w:t>
      </w:r>
    </w:p>
    <w:p w14:paraId="000000EF" w14:textId="77777777" w:rsidR="00AC78C6" w:rsidRDefault="00396805">
      <w:pPr>
        <w:numPr>
          <w:ilvl w:val="1"/>
          <w:numId w:val="24"/>
        </w:numPr>
        <w:spacing w:line="360" w:lineRule="auto"/>
        <w:rPr>
          <w:b/>
          <w:sz w:val="32"/>
          <w:szCs w:val="32"/>
        </w:rPr>
      </w:pPr>
      <w:r>
        <w:rPr>
          <w:b/>
          <w:sz w:val="24"/>
          <w:szCs w:val="24"/>
        </w:rPr>
        <w:t xml:space="preserve">Iteration 3 #2 - </w:t>
      </w:r>
      <w:proofErr w:type="gramStart"/>
      <w:r>
        <w:rPr>
          <w:b/>
          <w:sz w:val="24"/>
          <w:szCs w:val="24"/>
        </w:rPr>
        <w:t>Copilot :</w:t>
      </w:r>
      <w:proofErr w:type="gramEnd"/>
      <w:r>
        <w:rPr>
          <w:b/>
          <w:sz w:val="24"/>
          <w:szCs w:val="24"/>
        </w:rPr>
        <w:t xml:space="preserve"> Field Specific Interview Context Output</w:t>
      </w:r>
      <w:r>
        <w:rPr>
          <w:b/>
          <w:sz w:val="32"/>
          <w:szCs w:val="32"/>
        </w:rPr>
        <w:t xml:space="preserve"> </w:t>
      </w:r>
    </w:p>
    <w:p w14:paraId="000000F0" w14:textId="77777777" w:rsidR="00AC78C6" w:rsidRDefault="00396805">
      <w:pPr>
        <w:numPr>
          <w:ilvl w:val="1"/>
          <w:numId w:val="24"/>
        </w:numPr>
        <w:spacing w:line="360" w:lineRule="auto"/>
        <w:rPr>
          <w:sz w:val="24"/>
          <w:szCs w:val="24"/>
        </w:rPr>
      </w:pPr>
      <w:r>
        <w:rPr>
          <w:sz w:val="24"/>
          <w:szCs w:val="24"/>
        </w:rPr>
        <w:t xml:space="preserve">I found this iteration to be the best analysis for me because of the clear and precise layout with visual cues for each SWOT topic. Bullet points were concise </w:t>
      </w:r>
      <w:proofErr w:type="gramStart"/>
      <w:r>
        <w:rPr>
          <w:sz w:val="24"/>
          <w:szCs w:val="24"/>
        </w:rPr>
        <w:t>but yet</w:t>
      </w:r>
      <w:proofErr w:type="gramEnd"/>
      <w:r>
        <w:rPr>
          <w:sz w:val="24"/>
          <w:szCs w:val="24"/>
        </w:rPr>
        <w:t xml:space="preserve"> detailed as well. Perfect for an interview environment as a reference guide for talking points. </w:t>
      </w:r>
    </w:p>
    <w:p w14:paraId="000000F1" w14:textId="77777777" w:rsidR="00AC78C6" w:rsidRDefault="00AC78C6">
      <w:pPr>
        <w:spacing w:line="360" w:lineRule="auto"/>
        <w:rPr>
          <w:sz w:val="24"/>
          <w:szCs w:val="24"/>
        </w:rPr>
      </w:pPr>
    </w:p>
    <w:p w14:paraId="000000F2" w14:textId="77777777" w:rsidR="00AC78C6" w:rsidRDefault="00AC78C6">
      <w:pPr>
        <w:spacing w:before="240" w:after="240" w:line="360" w:lineRule="auto"/>
        <w:rPr>
          <w:b/>
          <w:sz w:val="32"/>
          <w:szCs w:val="32"/>
        </w:rPr>
      </w:pPr>
    </w:p>
    <w:p w14:paraId="000000F3" w14:textId="77777777" w:rsidR="00AC78C6" w:rsidRDefault="00AC78C6">
      <w:pPr>
        <w:spacing w:line="360" w:lineRule="auto"/>
        <w:rPr>
          <w:b/>
          <w:sz w:val="32"/>
          <w:szCs w:val="32"/>
        </w:rPr>
      </w:pPr>
    </w:p>
    <w:sectPr w:rsidR="00AC78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7B25"/>
    <w:multiLevelType w:val="multilevel"/>
    <w:tmpl w:val="20B89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3C30D5"/>
    <w:multiLevelType w:val="multilevel"/>
    <w:tmpl w:val="19FE6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6C1EDE"/>
    <w:multiLevelType w:val="multilevel"/>
    <w:tmpl w:val="A04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2F5E"/>
    <w:multiLevelType w:val="multilevel"/>
    <w:tmpl w:val="AFAE2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26649"/>
    <w:multiLevelType w:val="multilevel"/>
    <w:tmpl w:val="AC9C6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7217E6F"/>
    <w:multiLevelType w:val="multilevel"/>
    <w:tmpl w:val="64742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BF594F"/>
    <w:multiLevelType w:val="multilevel"/>
    <w:tmpl w:val="DFC88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10EA0"/>
    <w:multiLevelType w:val="multilevel"/>
    <w:tmpl w:val="5F68A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5D2D58"/>
    <w:multiLevelType w:val="multilevel"/>
    <w:tmpl w:val="69042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2702C8"/>
    <w:multiLevelType w:val="multilevel"/>
    <w:tmpl w:val="C066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C05418"/>
    <w:multiLevelType w:val="multilevel"/>
    <w:tmpl w:val="E06C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2210CF"/>
    <w:multiLevelType w:val="multilevel"/>
    <w:tmpl w:val="184A5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54722D"/>
    <w:multiLevelType w:val="multilevel"/>
    <w:tmpl w:val="E4EE3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C11C8D"/>
    <w:multiLevelType w:val="multilevel"/>
    <w:tmpl w:val="2242A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8B64D4"/>
    <w:multiLevelType w:val="multilevel"/>
    <w:tmpl w:val="BDB42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64A4C36"/>
    <w:multiLevelType w:val="multilevel"/>
    <w:tmpl w:val="F0E87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CF505E"/>
    <w:multiLevelType w:val="multilevel"/>
    <w:tmpl w:val="B9441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A250993"/>
    <w:multiLevelType w:val="multilevel"/>
    <w:tmpl w:val="EBBC4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317E84"/>
    <w:multiLevelType w:val="multilevel"/>
    <w:tmpl w:val="BF02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8208F5"/>
    <w:multiLevelType w:val="multilevel"/>
    <w:tmpl w:val="79E0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72125E"/>
    <w:multiLevelType w:val="multilevel"/>
    <w:tmpl w:val="CF3CD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021F96"/>
    <w:multiLevelType w:val="multilevel"/>
    <w:tmpl w:val="095A1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417BA9"/>
    <w:multiLevelType w:val="multilevel"/>
    <w:tmpl w:val="BD340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A2570C"/>
    <w:multiLevelType w:val="multilevel"/>
    <w:tmpl w:val="3C0C0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C6479F"/>
    <w:multiLevelType w:val="multilevel"/>
    <w:tmpl w:val="B25AB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2C75F3"/>
    <w:multiLevelType w:val="multilevel"/>
    <w:tmpl w:val="8D8A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D068A1"/>
    <w:multiLevelType w:val="multilevel"/>
    <w:tmpl w:val="79A2B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2B295E"/>
    <w:multiLevelType w:val="multilevel"/>
    <w:tmpl w:val="7AF0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7297861">
    <w:abstractNumId w:val="20"/>
  </w:num>
  <w:num w:numId="2" w16cid:durableId="508369286">
    <w:abstractNumId w:val="1"/>
  </w:num>
  <w:num w:numId="3" w16cid:durableId="2003462950">
    <w:abstractNumId w:val="10"/>
  </w:num>
  <w:num w:numId="4" w16cid:durableId="501163426">
    <w:abstractNumId w:val="7"/>
  </w:num>
  <w:num w:numId="5" w16cid:durableId="61761668">
    <w:abstractNumId w:val="6"/>
  </w:num>
  <w:num w:numId="6" w16cid:durableId="631130258">
    <w:abstractNumId w:val="0"/>
  </w:num>
  <w:num w:numId="7" w16cid:durableId="85922522">
    <w:abstractNumId w:val="15"/>
  </w:num>
  <w:num w:numId="8" w16cid:durableId="672076613">
    <w:abstractNumId w:val="24"/>
  </w:num>
  <w:num w:numId="9" w16cid:durableId="2110194503">
    <w:abstractNumId w:val="2"/>
  </w:num>
  <w:num w:numId="10" w16cid:durableId="740716379">
    <w:abstractNumId w:val="11"/>
  </w:num>
  <w:num w:numId="11" w16cid:durableId="610281165">
    <w:abstractNumId w:val="19"/>
  </w:num>
  <w:num w:numId="12" w16cid:durableId="930549503">
    <w:abstractNumId w:val="4"/>
  </w:num>
  <w:num w:numId="13" w16cid:durableId="1829130699">
    <w:abstractNumId w:val="26"/>
  </w:num>
  <w:num w:numId="14" w16cid:durableId="463081305">
    <w:abstractNumId w:val="23"/>
  </w:num>
  <w:num w:numId="15" w16cid:durableId="1036588759">
    <w:abstractNumId w:val="18"/>
  </w:num>
  <w:num w:numId="16" w16cid:durableId="566110875">
    <w:abstractNumId w:val="8"/>
  </w:num>
  <w:num w:numId="17" w16cid:durableId="1852601954">
    <w:abstractNumId w:val="16"/>
  </w:num>
  <w:num w:numId="18" w16cid:durableId="1479111571">
    <w:abstractNumId w:val="14"/>
  </w:num>
  <w:num w:numId="19" w16cid:durableId="1520042395">
    <w:abstractNumId w:val="13"/>
  </w:num>
  <w:num w:numId="20" w16cid:durableId="1026713812">
    <w:abstractNumId w:val="9"/>
  </w:num>
  <w:num w:numId="21" w16cid:durableId="2008633401">
    <w:abstractNumId w:val="27"/>
  </w:num>
  <w:num w:numId="22" w16cid:durableId="1609386017">
    <w:abstractNumId w:val="12"/>
  </w:num>
  <w:num w:numId="23" w16cid:durableId="236789525">
    <w:abstractNumId w:val="3"/>
  </w:num>
  <w:num w:numId="24" w16cid:durableId="1960916145">
    <w:abstractNumId w:val="22"/>
  </w:num>
  <w:num w:numId="25" w16cid:durableId="785269409">
    <w:abstractNumId w:val="5"/>
  </w:num>
  <w:num w:numId="26" w16cid:durableId="605115343">
    <w:abstractNumId w:val="17"/>
  </w:num>
  <w:num w:numId="27" w16cid:durableId="1482699463">
    <w:abstractNumId w:val="25"/>
  </w:num>
  <w:num w:numId="28" w16cid:durableId="2463521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8C6"/>
    <w:rsid w:val="00396805"/>
    <w:rsid w:val="00AC78C6"/>
    <w:rsid w:val="00CA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CD898C9-028E-451B-8E4A-874F030A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winston.com/en/insights-news/winston-and-strawn-launches-artificial-intelligence-strategy-group?utm_source=chatgpt.com" TargetMode="External"/><Relationship Id="rId21" Type="http://schemas.openxmlformats.org/officeDocument/2006/relationships/hyperlink" Target="https://www.prnewswire.com/news-releases/winston-expands-dallas-ma-team-with-addition-of-don-mcdermett-301496794.html?utm_source=chatgpt.com" TargetMode="External"/><Relationship Id="rId42" Type="http://schemas.openxmlformats.org/officeDocument/2006/relationships/hyperlink" Target="https://www.winston.com/en/insights-news/winston-and-strawn-introduces-winston-legal-solutions?utm_source=chatgpt.com" TargetMode="External"/><Relationship Id="rId47" Type="http://schemas.openxmlformats.org/officeDocument/2006/relationships/hyperlink" Target="https://www.businesswire.com/news/home/20250521516531/en/Winston-Strawn-Launches-Financial-Innovation-Regulation-Practice?utm_source=chatgpt.com" TargetMode="External"/><Relationship Id="rId63" Type="http://schemas.openxmlformats.org/officeDocument/2006/relationships/hyperlink" Target="https://www.businesswire.com/news/home/20240110720445/en/?utm_source=chatgpt.com" TargetMode="External"/><Relationship Id="rId68" Type="http://schemas.openxmlformats.org/officeDocument/2006/relationships/hyperlink" Target="https://www.winston.com/en/insights-news/cybersecurity-101-best-practices-for-attorneys-to-protect-their-companies-and-clients-and-themselves-in-2023?utm_source=chatgpt.com" TargetMode="External"/><Relationship Id="rId7" Type="http://schemas.openxmlformats.org/officeDocument/2006/relationships/hyperlink" Target="https://www.winston.com/en/insights-news/winston-strawn-expands-texas-presence-with-addition-of-23?utm_source=chatgpt.co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inston.com/en/insights-news/winston-strawn-expands-texas-presence-with-addition-of-23?utm_source=chatgpt.com" TargetMode="External"/><Relationship Id="rId29" Type="http://schemas.openxmlformats.org/officeDocument/2006/relationships/hyperlink" Target="https://www.winston.com/en/insights-news/winston-and-strawn-launches-new-global-privacy-and-data-security-practice?utm_source=chatgpt.com" TargetMode="External"/><Relationship Id="rId11" Type="http://schemas.openxmlformats.org/officeDocument/2006/relationships/hyperlink" Target="https://www.mondaq.com/pressrelease/127076/winston--strawn-recognized-in-2024-benchmark-litigation?utm_source=chatgpt.com" TargetMode="External"/><Relationship Id="rId24" Type="http://schemas.openxmlformats.org/officeDocument/2006/relationships/hyperlink" Target="https://www.reddit.com/r/LawSchool/comments/vt91i5?utm_source=chatgpt.com" TargetMode="External"/><Relationship Id="rId32" Type="http://schemas.openxmlformats.org/officeDocument/2006/relationships/hyperlink" Target="https://www.winston.com/en/insights-news/winston-and-strawn-introduces-winston-legal-solutions?utm_source=chatgpt.com" TargetMode="External"/><Relationship Id="rId37" Type="http://schemas.openxmlformats.org/officeDocument/2006/relationships/hyperlink" Target="https://www.winston.com/?utm_source=chatgpt.com" TargetMode="External"/><Relationship Id="rId40" Type="http://schemas.openxmlformats.org/officeDocument/2006/relationships/hyperlink" Target="https://www.winston.com/en/insights-news/winston-and-strawn-launches-artificial-intelligence-strategy-group?utm_source=chatgpt.com" TargetMode="External"/><Relationship Id="rId45" Type="http://schemas.openxmlformats.org/officeDocument/2006/relationships/hyperlink" Target="https://www.winston.com/en/capabilities/services/ediscovery-and-information-governance?utm_source=chatgpt.com" TargetMode="External"/><Relationship Id="rId53" Type="http://schemas.openxmlformats.org/officeDocument/2006/relationships/hyperlink" Target="https://www.winston.com/en/insights-news/winston-and-strawn-introduces-winston-legal-solutions?utm_source=chatgpt.com" TargetMode="External"/><Relationship Id="rId58" Type="http://schemas.openxmlformats.org/officeDocument/2006/relationships/hyperlink" Target="https://www.winston.com/en/capabilities/services/privacy-and-data-security?utm_source=chatgpt.com" TargetMode="External"/><Relationship Id="rId66" Type="http://schemas.openxmlformats.org/officeDocument/2006/relationships/hyperlink" Target="https://deal.town/winston-and-strawn/winston-and-strawn-llp-sec-adopts-final-rules-requiring-public-company-cybersecurity-disclosures-F3ZL2TVDL?utm_source=chatgpt.com" TargetMode="External"/><Relationship Id="rId5" Type="http://schemas.openxmlformats.org/officeDocument/2006/relationships/hyperlink" Target="https://www.winston.com/en/locations/dallas?utm_source=chatgpt.com" TargetMode="External"/><Relationship Id="rId61" Type="http://schemas.openxmlformats.org/officeDocument/2006/relationships/hyperlink" Target="https://www.winston.com/en/insights-news/cybersecurity-101-best-practices-for-attorneys-to-protect-their-companies-and-clients-and-themselves-in-2023?utm_source=chatgpt.com" TargetMode="External"/><Relationship Id="rId19" Type="http://schemas.openxmlformats.org/officeDocument/2006/relationships/hyperlink" Target="https://www.winston.com/en/locations/dallas?utm_source=chatgpt.com" TargetMode="External"/><Relationship Id="rId14" Type="http://schemas.openxmlformats.org/officeDocument/2006/relationships/hyperlink" Target="https://www.glassdoor.com/Reviews/Winston-and-Strawn-Dallas-Reviews-EI_IE3448.0%2C18_IL.19%2C25_IM218.htm?utm_source=chatgpt.com" TargetMode="External"/><Relationship Id="rId22" Type="http://schemas.openxmlformats.org/officeDocument/2006/relationships/hyperlink" Target="https://www.prnewswire.com/news-releases/winston-expands-dallas-ma-team-with-addition-of-don-mcdermett-301496794.html?utm_source=chatgpt.com" TargetMode="External"/><Relationship Id="rId27" Type="http://schemas.openxmlformats.org/officeDocument/2006/relationships/hyperlink" Target="https://www.winston.com/en/insights-news/winston-and-strawn-launches-artificial-intelligence-strategy-group?utm_source=chatgpt.com" TargetMode="External"/><Relationship Id="rId30" Type="http://schemas.openxmlformats.org/officeDocument/2006/relationships/hyperlink" Target="https://www.winston.com/en/capabilities/services/ediscovery-and-information-governance?utm_source=chatgpt.com" TargetMode="External"/><Relationship Id="rId35" Type="http://schemas.openxmlformats.org/officeDocument/2006/relationships/hyperlink" Target="https://www.winston.com/en/locations/dallas?utm_source=chatgpt.com" TargetMode="External"/><Relationship Id="rId43" Type="http://schemas.openxmlformats.org/officeDocument/2006/relationships/hyperlink" Target="https://www.winston.com/en/insights-news/winston-and-strawn-introduces-winston-legal-solutions?utm_source=chatgpt.com" TargetMode="External"/><Relationship Id="rId48" Type="http://schemas.openxmlformats.org/officeDocument/2006/relationships/hyperlink" Target="https://www.winston.com/en/insights-news/winston-and-strawn-launches-new-global-privacy-and-data-security-practice?utm_source=chatgpt.com" TargetMode="External"/><Relationship Id="rId56" Type="http://schemas.openxmlformats.org/officeDocument/2006/relationships/hyperlink" Target="https://www.winston.com/en/capabilities/services/privacy-and-data-security?utm_source=chatgpt.com" TargetMode="External"/><Relationship Id="rId64" Type="http://schemas.openxmlformats.org/officeDocument/2006/relationships/hyperlink" Target="https://www.winston.com/en/insights-news/winston-strawn-launches-disruptive-technologies-team?utm_source=chatgpt.com" TargetMode="External"/><Relationship Id="rId69" Type="http://schemas.openxmlformats.org/officeDocument/2006/relationships/hyperlink" Target="https://deal.town/winston-and-strawn/winston-and-strawn-llp-sec-adopts-final-rules-requiring-public-company-cybersecurity-disclosures-F3ZL2TVDL?utm_source=chatgpt.com" TargetMode="External"/><Relationship Id="rId8" Type="http://schemas.openxmlformats.org/officeDocument/2006/relationships/hyperlink" Target="https://www.winston.com/en/insights-news/winston-strawn-expands-texas-presence-with-addition-of-23?utm_source=chatgpt.com" TargetMode="External"/><Relationship Id="rId51" Type="http://schemas.openxmlformats.org/officeDocument/2006/relationships/hyperlink" Target="https://www.winston.com/en/site-search?q=Data+Breach&amp;utm_source=chatgpt.com" TargetMode="External"/><Relationship Id="rId3" Type="http://schemas.openxmlformats.org/officeDocument/2006/relationships/settings" Target="settings.xml"/><Relationship Id="rId12" Type="http://schemas.openxmlformats.org/officeDocument/2006/relationships/hyperlink" Target="https://www.mondaq.com/pressrelease/127076/winston--strawn-recognized-in-2024-benchmark-litigation?utm_source=chatgpt.com" TargetMode="External"/><Relationship Id="rId17" Type="http://schemas.openxmlformats.org/officeDocument/2006/relationships/hyperlink" Target="https://www.winston.com/en/insights-news/winston-strawn-expands-texas-presence-with-addition-of-23?utm_source=chatgpt.com" TargetMode="External"/><Relationship Id="rId25" Type="http://schemas.openxmlformats.org/officeDocument/2006/relationships/hyperlink" Target="https://www.reddit.com/r/LawSchool/comments/vt91i5?utm_source=chatgpt.com" TargetMode="External"/><Relationship Id="rId33" Type="http://schemas.openxmlformats.org/officeDocument/2006/relationships/hyperlink" Target="https://www.winston.com/en/insights-news/winston-and-strawn-introduces-winston-legal-solutions?utm_source=chatgpt.com" TargetMode="External"/><Relationship Id="rId38" Type="http://schemas.openxmlformats.org/officeDocument/2006/relationships/hyperlink" Target="https://www.winston.com/en/insights-news/winston-and-strawn-introduces-winston-legal-solutions?utm_source=chatgpt.com" TargetMode="External"/><Relationship Id="rId46" Type="http://schemas.openxmlformats.org/officeDocument/2006/relationships/hyperlink" Target="https://www.businesswire.com/news/home/20250521516531/en/Winston-Strawn-Launches-Financial-Innovation-Regulation-Practice?utm_source=chatgpt.com" TargetMode="External"/><Relationship Id="rId59" Type="http://schemas.openxmlformats.org/officeDocument/2006/relationships/hyperlink" Target="https://www.winston.com/en/capabilities/services/privacy-and-data-security?utm_source=chatgpt.com" TargetMode="External"/><Relationship Id="rId67" Type="http://schemas.openxmlformats.org/officeDocument/2006/relationships/hyperlink" Target="https://www.winston.com/en/insights-news/cybersecurity-101-best-practices-for-attorneys-to-protect-their-companies-and-clients-and-themselves-in-2023?utm_source=chatgpt.com" TargetMode="External"/><Relationship Id="rId20" Type="http://schemas.openxmlformats.org/officeDocument/2006/relationships/hyperlink" Target="https://www.winston.com/en/locations/dallas?utm_source=chatgpt.com" TargetMode="External"/><Relationship Id="rId41" Type="http://schemas.openxmlformats.org/officeDocument/2006/relationships/hyperlink" Target="https://www.winston.com/en/insights-news/winston-and-strawn-launches-artificial-intelligence-strategy-group?utm_source=chatgpt.com" TargetMode="External"/><Relationship Id="rId54" Type="http://schemas.openxmlformats.org/officeDocument/2006/relationships/hyperlink" Target="https://www.winston.com/en/insights-news/winston-and-strawn-introduces-winston-legal-solutions?utm_source=chatgpt.com" TargetMode="External"/><Relationship Id="rId62" Type="http://schemas.openxmlformats.org/officeDocument/2006/relationships/hyperlink" Target="https://www.businesswire.com/news/home/20240110720445/en/?utm_source=chatgpt.co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nston.com/en/locations/dallas?utm_source=chatgpt.com" TargetMode="External"/><Relationship Id="rId15" Type="http://schemas.openxmlformats.org/officeDocument/2006/relationships/hyperlink" Target="https://www.mondaq.com/pressrelease/100862/winston-strawn-named-a-2023-best-law-firm-by-us-news-best-lawyers?utm_source=chatgpt.com" TargetMode="External"/><Relationship Id="rId23" Type="http://schemas.openxmlformats.org/officeDocument/2006/relationships/hyperlink" Target="https://www.kinneyrecruiting.com/dallas/legal-news/winston-strawn-continues-to-grow-in-texas-with-addition-of-capital-markets-partner-charles-haag/?utm_source=chatgpt.com" TargetMode="External"/><Relationship Id="rId28" Type="http://schemas.openxmlformats.org/officeDocument/2006/relationships/hyperlink" Target="https://www.winston.com/en/insights-news/winston-and-strawn-launches-new-global-privacy-and-data-security-practice?utm_source=chatgpt.com" TargetMode="External"/><Relationship Id="rId36" Type="http://schemas.openxmlformats.org/officeDocument/2006/relationships/hyperlink" Target="https://www.winston.com/?utm_source=chatgpt.com" TargetMode="External"/><Relationship Id="rId49" Type="http://schemas.openxmlformats.org/officeDocument/2006/relationships/hyperlink" Target="https://www.winston.com/en/insights-news/winston-and-strawn-launches-new-global-privacy-and-data-security-practice?utm_source=chatgpt.com" TargetMode="External"/><Relationship Id="rId57" Type="http://schemas.openxmlformats.org/officeDocument/2006/relationships/hyperlink" Target="https://www.winston.com/en/capabilities/services/privacy-and-data-security?utm_source=chatgpt.com" TargetMode="External"/><Relationship Id="rId10" Type="http://schemas.openxmlformats.org/officeDocument/2006/relationships/hyperlink" Target="https://www.prnewswire.com/news-releases/winston--strawns-dallas-office-further-expands-litigation-practice-with-addition-of-matt-durfee-301886334.html?utm_source=chatgpt.com" TargetMode="External"/><Relationship Id="rId31" Type="http://schemas.openxmlformats.org/officeDocument/2006/relationships/hyperlink" Target="https://www.winston.com/en/capabilities/services/ediscovery-and-information-governance?utm_source=chatgpt.com" TargetMode="External"/><Relationship Id="rId44" Type="http://schemas.openxmlformats.org/officeDocument/2006/relationships/hyperlink" Target="https://www.winston.com/en/capabilities/services/ediscovery-and-information-governance?utm_source=chatgpt.com" TargetMode="External"/><Relationship Id="rId52" Type="http://schemas.openxmlformats.org/officeDocument/2006/relationships/hyperlink" Target="https://www.winston.com/en/insights-news/winston-and-strawn-introduces-winston-legal-solutions?utm_source=chatgpt.com" TargetMode="External"/><Relationship Id="rId60" Type="http://schemas.openxmlformats.org/officeDocument/2006/relationships/hyperlink" Target="https://www.winston.com/en/insights-news/cybersecurity-101-best-practices-for-attorneys-to-protect-their-companies-and-clients-and-themselves-in-2023?utm_source=chatgpt.com" TargetMode="External"/><Relationship Id="rId65" Type="http://schemas.openxmlformats.org/officeDocument/2006/relationships/hyperlink" Target="https://deal.town/winston-and-strawn/winston-and-strawn-llp-sec-adopts-final-rules-requiring-public-company-cybersecurity-disclosures-F3ZL2TVDL?utm_source=chatgpt.com" TargetMode="External"/><Relationship Id="rId4" Type="http://schemas.openxmlformats.org/officeDocument/2006/relationships/webSettings" Target="webSettings.xml"/><Relationship Id="rId9" Type="http://schemas.openxmlformats.org/officeDocument/2006/relationships/hyperlink" Target="https://www.kinneyrecruiting.com/dallas/legal-news/winston-strawn-continues-to-grow-in-texas-with-addition-of-capital-markets-partner-charles-haag/?utm_source=chatgpt.com" TargetMode="External"/><Relationship Id="rId13" Type="http://schemas.openxmlformats.org/officeDocument/2006/relationships/hyperlink" Target="https://www.glassdoor.com/Reviews/Winston-and-Strawn-Dallas-Reviews-EI_IE3448.0%2C18_IL.19%2C25_IM218.htm?utm_source=chatgpt.com" TargetMode="External"/><Relationship Id="rId18" Type="http://schemas.openxmlformats.org/officeDocument/2006/relationships/hyperlink" Target="https://www.winston.com/en/insights-news/winston-strawn-expands-texas-presence-with-addition-of-23?utm_source=chatgpt.com" TargetMode="External"/><Relationship Id="rId39" Type="http://schemas.openxmlformats.org/officeDocument/2006/relationships/hyperlink" Target="https://www.winston.com/en/insights-news/winston-and-strawn-introduces-winston-legal-solutions?utm_source=chatgpt.com" TargetMode="External"/><Relationship Id="rId34" Type="http://schemas.openxmlformats.org/officeDocument/2006/relationships/hyperlink" Target="https://www.winston.com/en/locations/dallas?utm_source=chatgpt.com" TargetMode="External"/><Relationship Id="rId50" Type="http://schemas.openxmlformats.org/officeDocument/2006/relationships/hyperlink" Target="https://www.winston.com/en/site-search?q=Data+Breach&amp;utm_source=chatgpt.com" TargetMode="External"/><Relationship Id="rId55" Type="http://schemas.openxmlformats.org/officeDocument/2006/relationships/hyperlink" Target="https://www.winston.com/en/insights-news/winston-and-strawn-introduces-winston-legal-solutio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5544</Words>
  <Characters>31605</Characters>
  <Application>Microsoft Office Word</Application>
  <DocSecurity>0</DocSecurity>
  <Lines>263</Lines>
  <Paragraphs>74</Paragraphs>
  <ScaleCrop>false</ScaleCrop>
  <Company/>
  <LinksUpToDate>false</LinksUpToDate>
  <CharactersWithSpaces>37075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Rhine</dc:creator>
  <cp:lastModifiedBy>Zach Rhine</cp:lastModifiedBy>
  <cp:revision>2</cp:revision>
  <dcterms:created xsi:type="dcterms:W3CDTF">2025-09-18T18:50:00Z</dcterms:created>
  <dcterms:modified xsi:type="dcterms:W3CDTF">2025-09-18T18:50:00Z</dcterms:modified>
</cp:coreProperties>
</file>