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625" w:rsidRDefault="00940117">
      <w:r>
        <w:t>Exercise 6: Modelling vaccine coverage</w:t>
      </w:r>
    </w:p>
    <w:p w:rsidR="00940117" w:rsidRDefault="00940117"/>
    <w:p w:rsidR="00940117" w:rsidRDefault="00940117">
      <w:r>
        <w:t xml:space="preserve">A new vaccine has been developed for an endemic seasonal disease. Use the following parameters to develop an SIRS model to model the introduction of a new vaccine 10 years into the disease. </w:t>
      </w:r>
    </w:p>
    <w:p w:rsidR="00940117" w:rsidRDefault="00940117"/>
    <w:p w:rsidR="00D84D8D" w:rsidRDefault="00D84D8D">
      <w:r>
        <w:t>Basic Model parameters</w:t>
      </w:r>
    </w:p>
    <w:p w:rsidR="00B13DE4" w:rsidRDefault="00B13DE4"/>
    <w:p w:rsidR="00940117" w:rsidRPr="00B13DE4" w:rsidRDefault="00940117" w:rsidP="00940117">
      <w:pPr>
        <w:widowControl w:val="0"/>
        <w:tabs>
          <w:tab w:val="left" w:pos="625"/>
          <w:tab w:val="left" w:pos="1251"/>
          <w:tab w:val="left" w:pos="1876"/>
          <w:tab w:val="left" w:pos="2502"/>
          <w:tab w:val="left" w:pos="3127"/>
          <w:tab w:val="left" w:pos="3753"/>
          <w:tab w:val="left" w:pos="4378"/>
          <w:tab w:val="left" w:pos="5004"/>
          <w:tab w:val="left" w:pos="5629"/>
          <w:tab w:val="left" w:pos="6255"/>
          <w:tab w:val="left" w:pos="6880"/>
          <w:tab w:val="left" w:pos="7506"/>
          <w:tab w:val="left" w:pos="8132"/>
          <w:tab w:val="left" w:pos="8757"/>
          <w:tab w:val="left" w:pos="9383"/>
          <w:tab w:val="left" w:pos="10008"/>
          <w:tab w:val="left" w:pos="10634"/>
          <w:tab w:val="left" w:pos="11259"/>
          <w:tab w:val="left" w:pos="11885"/>
          <w:tab w:val="left" w:pos="12510"/>
          <w:tab w:val="left" w:pos="13136"/>
          <w:tab w:val="left" w:pos="13761"/>
          <w:tab w:val="left" w:pos="14387"/>
          <w:tab w:val="left" w:pos="15012"/>
          <w:tab w:val="left" w:pos="15638"/>
          <w:tab w:val="left" w:pos="16264"/>
          <w:tab w:val="left" w:pos="16889"/>
          <w:tab w:val="left" w:pos="17515"/>
          <w:tab w:val="left" w:pos="18140"/>
          <w:tab w:val="left" w:pos="18766"/>
          <w:tab w:val="left" w:pos="19391"/>
          <w:tab w:val="left" w:pos="20017"/>
          <w:tab w:val="left" w:pos="20642"/>
          <w:tab w:val="left" w:pos="21268"/>
          <w:tab w:val="left" w:pos="21893"/>
          <w:tab w:val="left" w:pos="22519"/>
          <w:tab w:val="left" w:pos="23145"/>
          <w:tab w:val="left" w:pos="23770"/>
          <w:tab w:val="left" w:pos="24396"/>
          <w:tab w:val="left" w:pos="25021"/>
          <w:tab w:val="left" w:pos="25647"/>
          <w:tab w:val="left" w:pos="26272"/>
          <w:tab w:val="left" w:pos="26898"/>
          <w:tab w:val="left" w:pos="27523"/>
          <w:tab w:val="left" w:pos="28149"/>
          <w:tab w:val="left" w:pos="28774"/>
          <w:tab w:val="left" w:pos="29400"/>
          <w:tab w:val="left" w:pos="30025"/>
          <w:tab w:val="left" w:pos="30651"/>
          <w:tab w:val="left" w:pos="31277"/>
        </w:tabs>
        <w:autoSpaceDE w:val="0"/>
        <w:autoSpaceDN w:val="0"/>
        <w:adjustRightInd w:val="0"/>
        <w:ind w:left="80" w:hanging="80"/>
        <w:rPr>
          <w:rFonts w:cs="Monaco"/>
          <w:color w:val="060087"/>
          <w:sz w:val="20"/>
          <w:szCs w:val="20"/>
        </w:rPr>
      </w:pPr>
      <w:r w:rsidRPr="00B13DE4">
        <w:rPr>
          <w:rFonts w:cs="Monaco"/>
          <w:color w:val="000000"/>
          <w:sz w:val="20"/>
          <w:szCs w:val="20"/>
        </w:rPr>
        <w:t>beta</w:t>
      </w:r>
      <w:r w:rsidRPr="00B13DE4">
        <w:rPr>
          <w:rFonts w:cs="Monaco"/>
          <w:color w:val="060087"/>
          <w:sz w:val="20"/>
          <w:szCs w:val="20"/>
        </w:rPr>
        <w:t>=</w:t>
      </w:r>
      <w:r w:rsidRPr="00B13DE4">
        <w:rPr>
          <w:rFonts w:cs="Monaco"/>
          <w:color w:val="0B4213"/>
          <w:sz w:val="20"/>
          <w:szCs w:val="20"/>
        </w:rPr>
        <w:t>300</w:t>
      </w:r>
      <w:r w:rsidRPr="00B13DE4">
        <w:rPr>
          <w:rFonts w:cs="Monaco"/>
          <w:color w:val="060087"/>
          <w:sz w:val="20"/>
          <w:szCs w:val="20"/>
        </w:rPr>
        <w:t xml:space="preserve">, </w:t>
      </w:r>
      <w:r w:rsidR="00D84D8D" w:rsidRPr="00B13DE4">
        <w:rPr>
          <w:rFonts w:cs="Monaco"/>
          <w:color w:val="060087"/>
          <w:sz w:val="20"/>
          <w:szCs w:val="20"/>
        </w:rPr>
        <w:t>Average contact rate</w:t>
      </w:r>
    </w:p>
    <w:p w:rsidR="00940117" w:rsidRPr="00B13DE4" w:rsidRDefault="00940117" w:rsidP="00940117">
      <w:pPr>
        <w:widowControl w:val="0"/>
        <w:tabs>
          <w:tab w:val="left" w:pos="625"/>
          <w:tab w:val="left" w:pos="1251"/>
          <w:tab w:val="left" w:pos="1876"/>
          <w:tab w:val="left" w:pos="2502"/>
          <w:tab w:val="left" w:pos="3127"/>
          <w:tab w:val="left" w:pos="3753"/>
          <w:tab w:val="left" w:pos="4378"/>
          <w:tab w:val="left" w:pos="5004"/>
          <w:tab w:val="left" w:pos="5629"/>
          <w:tab w:val="left" w:pos="6255"/>
          <w:tab w:val="left" w:pos="6880"/>
          <w:tab w:val="left" w:pos="7506"/>
          <w:tab w:val="left" w:pos="8132"/>
          <w:tab w:val="left" w:pos="8757"/>
          <w:tab w:val="left" w:pos="9383"/>
          <w:tab w:val="left" w:pos="10008"/>
          <w:tab w:val="left" w:pos="10634"/>
          <w:tab w:val="left" w:pos="11259"/>
          <w:tab w:val="left" w:pos="11885"/>
          <w:tab w:val="left" w:pos="12510"/>
          <w:tab w:val="left" w:pos="13136"/>
          <w:tab w:val="left" w:pos="13761"/>
          <w:tab w:val="left" w:pos="14387"/>
          <w:tab w:val="left" w:pos="15012"/>
          <w:tab w:val="left" w:pos="15638"/>
          <w:tab w:val="left" w:pos="16264"/>
          <w:tab w:val="left" w:pos="16889"/>
          <w:tab w:val="left" w:pos="17515"/>
          <w:tab w:val="left" w:pos="18140"/>
          <w:tab w:val="left" w:pos="18766"/>
          <w:tab w:val="left" w:pos="19391"/>
          <w:tab w:val="left" w:pos="20017"/>
          <w:tab w:val="left" w:pos="20642"/>
          <w:tab w:val="left" w:pos="21268"/>
          <w:tab w:val="left" w:pos="21893"/>
          <w:tab w:val="left" w:pos="22519"/>
          <w:tab w:val="left" w:pos="23145"/>
          <w:tab w:val="left" w:pos="23770"/>
          <w:tab w:val="left" w:pos="24396"/>
          <w:tab w:val="left" w:pos="25021"/>
          <w:tab w:val="left" w:pos="25647"/>
          <w:tab w:val="left" w:pos="26272"/>
          <w:tab w:val="left" w:pos="26898"/>
          <w:tab w:val="left" w:pos="27523"/>
          <w:tab w:val="left" w:pos="28149"/>
          <w:tab w:val="left" w:pos="28774"/>
          <w:tab w:val="left" w:pos="29400"/>
          <w:tab w:val="left" w:pos="30025"/>
          <w:tab w:val="left" w:pos="30651"/>
          <w:tab w:val="left" w:pos="31277"/>
        </w:tabs>
        <w:autoSpaceDE w:val="0"/>
        <w:autoSpaceDN w:val="0"/>
        <w:adjustRightInd w:val="0"/>
        <w:ind w:left="80" w:hanging="80"/>
        <w:rPr>
          <w:rFonts w:cs="Monaco"/>
          <w:color w:val="060087"/>
          <w:sz w:val="20"/>
          <w:szCs w:val="20"/>
        </w:rPr>
      </w:pPr>
      <w:r w:rsidRPr="00B13DE4">
        <w:rPr>
          <w:rFonts w:cs="Monaco"/>
          <w:color w:val="000000"/>
          <w:sz w:val="20"/>
          <w:szCs w:val="20"/>
        </w:rPr>
        <w:t>beta1</w:t>
      </w:r>
      <w:r w:rsidRPr="00B13DE4">
        <w:rPr>
          <w:rFonts w:cs="Monaco"/>
          <w:color w:val="060087"/>
          <w:sz w:val="20"/>
          <w:szCs w:val="20"/>
        </w:rPr>
        <w:t>=</w:t>
      </w:r>
      <w:r w:rsidRPr="00B13DE4">
        <w:rPr>
          <w:rFonts w:cs="Monaco"/>
          <w:color w:val="0B4213"/>
          <w:sz w:val="20"/>
          <w:szCs w:val="20"/>
        </w:rPr>
        <w:t>0.4</w:t>
      </w:r>
      <w:r w:rsidRPr="00B13DE4">
        <w:rPr>
          <w:rFonts w:cs="Monaco"/>
          <w:color w:val="060087"/>
          <w:sz w:val="20"/>
          <w:szCs w:val="20"/>
        </w:rPr>
        <w:t>,</w:t>
      </w:r>
      <w:r w:rsidR="00D84D8D" w:rsidRPr="00B13DE4">
        <w:rPr>
          <w:rFonts w:cs="Monaco"/>
          <w:color w:val="060087"/>
          <w:sz w:val="20"/>
          <w:szCs w:val="20"/>
        </w:rPr>
        <w:t xml:space="preserve"> Amplitude of seasonal effect</w:t>
      </w:r>
    </w:p>
    <w:p w:rsidR="00940117" w:rsidRPr="00B13DE4" w:rsidRDefault="00940117" w:rsidP="00940117">
      <w:pPr>
        <w:widowControl w:val="0"/>
        <w:tabs>
          <w:tab w:val="left" w:pos="625"/>
          <w:tab w:val="left" w:pos="1251"/>
          <w:tab w:val="left" w:pos="1876"/>
          <w:tab w:val="left" w:pos="2502"/>
          <w:tab w:val="left" w:pos="3127"/>
          <w:tab w:val="left" w:pos="3753"/>
          <w:tab w:val="left" w:pos="4378"/>
          <w:tab w:val="left" w:pos="5004"/>
          <w:tab w:val="left" w:pos="5629"/>
          <w:tab w:val="left" w:pos="6255"/>
          <w:tab w:val="left" w:pos="6880"/>
          <w:tab w:val="left" w:pos="7506"/>
          <w:tab w:val="left" w:pos="8132"/>
          <w:tab w:val="left" w:pos="8757"/>
          <w:tab w:val="left" w:pos="9383"/>
          <w:tab w:val="left" w:pos="10008"/>
          <w:tab w:val="left" w:pos="10634"/>
          <w:tab w:val="left" w:pos="11259"/>
          <w:tab w:val="left" w:pos="11885"/>
          <w:tab w:val="left" w:pos="12510"/>
          <w:tab w:val="left" w:pos="13136"/>
          <w:tab w:val="left" w:pos="13761"/>
          <w:tab w:val="left" w:pos="14387"/>
          <w:tab w:val="left" w:pos="15012"/>
          <w:tab w:val="left" w:pos="15638"/>
          <w:tab w:val="left" w:pos="16264"/>
          <w:tab w:val="left" w:pos="16889"/>
          <w:tab w:val="left" w:pos="17515"/>
          <w:tab w:val="left" w:pos="18140"/>
          <w:tab w:val="left" w:pos="18766"/>
          <w:tab w:val="left" w:pos="19391"/>
          <w:tab w:val="left" w:pos="20017"/>
          <w:tab w:val="left" w:pos="20642"/>
          <w:tab w:val="left" w:pos="21268"/>
          <w:tab w:val="left" w:pos="21893"/>
          <w:tab w:val="left" w:pos="22519"/>
          <w:tab w:val="left" w:pos="23145"/>
          <w:tab w:val="left" w:pos="23770"/>
          <w:tab w:val="left" w:pos="24396"/>
          <w:tab w:val="left" w:pos="25021"/>
          <w:tab w:val="left" w:pos="25647"/>
          <w:tab w:val="left" w:pos="26272"/>
          <w:tab w:val="left" w:pos="26898"/>
          <w:tab w:val="left" w:pos="27523"/>
          <w:tab w:val="left" w:pos="28149"/>
          <w:tab w:val="left" w:pos="28774"/>
          <w:tab w:val="left" w:pos="29400"/>
          <w:tab w:val="left" w:pos="30025"/>
          <w:tab w:val="left" w:pos="30651"/>
          <w:tab w:val="left" w:pos="31277"/>
        </w:tabs>
        <w:autoSpaceDE w:val="0"/>
        <w:autoSpaceDN w:val="0"/>
        <w:adjustRightInd w:val="0"/>
        <w:ind w:left="80" w:hanging="80"/>
        <w:rPr>
          <w:rFonts w:cs="Monaco"/>
          <w:color w:val="060087"/>
          <w:sz w:val="20"/>
          <w:szCs w:val="20"/>
        </w:rPr>
      </w:pPr>
      <w:r w:rsidRPr="00B13DE4">
        <w:rPr>
          <w:rFonts w:cs="Monaco"/>
          <w:color w:val="000000"/>
          <w:sz w:val="20"/>
          <w:szCs w:val="20"/>
        </w:rPr>
        <w:t>gamma</w:t>
      </w:r>
      <w:r w:rsidRPr="00B13DE4">
        <w:rPr>
          <w:rFonts w:cs="Monaco"/>
          <w:color w:val="060087"/>
          <w:sz w:val="20"/>
          <w:szCs w:val="20"/>
        </w:rPr>
        <w:t>=</w:t>
      </w:r>
      <w:r w:rsidRPr="00B13DE4">
        <w:rPr>
          <w:rFonts w:cs="Monaco"/>
          <w:color w:val="0B4213"/>
          <w:sz w:val="20"/>
          <w:szCs w:val="20"/>
        </w:rPr>
        <w:t>365</w:t>
      </w:r>
      <w:r w:rsidRPr="00B13DE4">
        <w:rPr>
          <w:rFonts w:cs="Monaco"/>
          <w:color w:val="060087"/>
          <w:sz w:val="20"/>
          <w:szCs w:val="20"/>
        </w:rPr>
        <w:t>/</w:t>
      </w:r>
      <w:r w:rsidRPr="00B13DE4">
        <w:rPr>
          <w:rFonts w:cs="Monaco"/>
          <w:color w:val="0B4213"/>
          <w:sz w:val="20"/>
          <w:szCs w:val="20"/>
        </w:rPr>
        <w:t>10</w:t>
      </w:r>
      <w:r w:rsidRPr="00B13DE4">
        <w:rPr>
          <w:rFonts w:cs="Monaco"/>
          <w:color w:val="060087"/>
          <w:sz w:val="20"/>
          <w:szCs w:val="20"/>
        </w:rPr>
        <w:t xml:space="preserve">, </w:t>
      </w:r>
      <w:r w:rsidR="00D84D8D" w:rsidRPr="00B13DE4">
        <w:rPr>
          <w:rFonts w:cs="Monaco"/>
          <w:color w:val="060087"/>
          <w:sz w:val="20"/>
          <w:szCs w:val="20"/>
        </w:rPr>
        <w:t>annual natural recovery rate</w:t>
      </w:r>
    </w:p>
    <w:p w:rsidR="00940117" w:rsidRPr="00B13DE4" w:rsidRDefault="00940117" w:rsidP="00940117">
      <w:pPr>
        <w:widowControl w:val="0"/>
        <w:tabs>
          <w:tab w:val="left" w:pos="625"/>
          <w:tab w:val="left" w:pos="1251"/>
          <w:tab w:val="left" w:pos="1876"/>
          <w:tab w:val="left" w:pos="2502"/>
          <w:tab w:val="left" w:pos="3127"/>
          <w:tab w:val="left" w:pos="3753"/>
          <w:tab w:val="left" w:pos="4378"/>
          <w:tab w:val="left" w:pos="5004"/>
          <w:tab w:val="left" w:pos="5629"/>
          <w:tab w:val="left" w:pos="6255"/>
          <w:tab w:val="left" w:pos="6880"/>
          <w:tab w:val="left" w:pos="7506"/>
          <w:tab w:val="left" w:pos="8132"/>
          <w:tab w:val="left" w:pos="8757"/>
          <w:tab w:val="left" w:pos="9383"/>
          <w:tab w:val="left" w:pos="10008"/>
          <w:tab w:val="left" w:pos="10634"/>
          <w:tab w:val="left" w:pos="11259"/>
          <w:tab w:val="left" w:pos="11885"/>
          <w:tab w:val="left" w:pos="12510"/>
          <w:tab w:val="left" w:pos="13136"/>
          <w:tab w:val="left" w:pos="13761"/>
          <w:tab w:val="left" w:pos="14387"/>
          <w:tab w:val="left" w:pos="15012"/>
          <w:tab w:val="left" w:pos="15638"/>
          <w:tab w:val="left" w:pos="16264"/>
          <w:tab w:val="left" w:pos="16889"/>
          <w:tab w:val="left" w:pos="17515"/>
          <w:tab w:val="left" w:pos="18140"/>
          <w:tab w:val="left" w:pos="18766"/>
          <w:tab w:val="left" w:pos="19391"/>
          <w:tab w:val="left" w:pos="20017"/>
          <w:tab w:val="left" w:pos="20642"/>
          <w:tab w:val="left" w:pos="21268"/>
          <w:tab w:val="left" w:pos="21893"/>
          <w:tab w:val="left" w:pos="22519"/>
          <w:tab w:val="left" w:pos="23145"/>
          <w:tab w:val="left" w:pos="23770"/>
          <w:tab w:val="left" w:pos="24396"/>
          <w:tab w:val="left" w:pos="25021"/>
          <w:tab w:val="left" w:pos="25647"/>
          <w:tab w:val="left" w:pos="26272"/>
          <w:tab w:val="left" w:pos="26898"/>
          <w:tab w:val="left" w:pos="27523"/>
          <w:tab w:val="left" w:pos="28149"/>
          <w:tab w:val="left" w:pos="28774"/>
          <w:tab w:val="left" w:pos="29400"/>
          <w:tab w:val="left" w:pos="30025"/>
          <w:tab w:val="left" w:pos="30651"/>
          <w:tab w:val="left" w:pos="31277"/>
        </w:tabs>
        <w:autoSpaceDE w:val="0"/>
        <w:autoSpaceDN w:val="0"/>
        <w:adjustRightInd w:val="0"/>
        <w:ind w:left="80" w:hanging="80"/>
        <w:rPr>
          <w:rFonts w:cs="Monaco"/>
          <w:color w:val="060087"/>
          <w:sz w:val="20"/>
          <w:szCs w:val="20"/>
        </w:rPr>
      </w:pPr>
      <w:r w:rsidRPr="00B13DE4">
        <w:rPr>
          <w:rFonts w:cs="Monaco"/>
          <w:color w:val="000000"/>
          <w:sz w:val="20"/>
          <w:szCs w:val="20"/>
        </w:rPr>
        <w:t>mu</w:t>
      </w:r>
      <w:r w:rsidRPr="00B13DE4">
        <w:rPr>
          <w:rFonts w:cs="Monaco"/>
          <w:color w:val="060087"/>
          <w:sz w:val="20"/>
          <w:szCs w:val="20"/>
        </w:rPr>
        <w:t>=</w:t>
      </w:r>
      <w:r w:rsidRPr="00B13DE4">
        <w:rPr>
          <w:rFonts w:cs="Monaco"/>
          <w:color w:val="0B4213"/>
          <w:sz w:val="20"/>
          <w:szCs w:val="20"/>
        </w:rPr>
        <w:t>365</w:t>
      </w:r>
      <w:r w:rsidRPr="00B13DE4">
        <w:rPr>
          <w:rFonts w:cs="Monaco"/>
          <w:color w:val="060087"/>
          <w:sz w:val="20"/>
          <w:szCs w:val="20"/>
        </w:rPr>
        <w:t>/</w:t>
      </w:r>
      <w:r w:rsidRPr="00B13DE4">
        <w:rPr>
          <w:rFonts w:cs="Monaco"/>
          <w:color w:val="0B4213"/>
          <w:sz w:val="20"/>
          <w:szCs w:val="20"/>
        </w:rPr>
        <w:t>100</w:t>
      </w:r>
      <w:r w:rsidRPr="00B13DE4">
        <w:rPr>
          <w:rFonts w:cs="Monaco"/>
          <w:color w:val="060087"/>
          <w:sz w:val="20"/>
          <w:szCs w:val="20"/>
        </w:rPr>
        <w:t xml:space="preserve">, </w:t>
      </w:r>
      <w:r w:rsidR="00D84D8D" w:rsidRPr="00B13DE4">
        <w:rPr>
          <w:rFonts w:cs="Monaco"/>
          <w:color w:val="060087"/>
          <w:sz w:val="20"/>
          <w:szCs w:val="20"/>
        </w:rPr>
        <w:t>annual birth/death rate</w:t>
      </w:r>
    </w:p>
    <w:p w:rsidR="00940117" w:rsidRPr="00B13DE4" w:rsidRDefault="00940117" w:rsidP="00940117">
      <w:pPr>
        <w:widowControl w:val="0"/>
        <w:tabs>
          <w:tab w:val="left" w:pos="625"/>
          <w:tab w:val="left" w:pos="1251"/>
          <w:tab w:val="left" w:pos="1876"/>
          <w:tab w:val="left" w:pos="2502"/>
          <w:tab w:val="left" w:pos="3127"/>
          <w:tab w:val="left" w:pos="3753"/>
          <w:tab w:val="left" w:pos="4378"/>
          <w:tab w:val="left" w:pos="5004"/>
          <w:tab w:val="left" w:pos="5629"/>
          <w:tab w:val="left" w:pos="6255"/>
          <w:tab w:val="left" w:pos="6880"/>
          <w:tab w:val="left" w:pos="7506"/>
          <w:tab w:val="left" w:pos="8132"/>
          <w:tab w:val="left" w:pos="8757"/>
          <w:tab w:val="left" w:pos="9383"/>
          <w:tab w:val="left" w:pos="10008"/>
          <w:tab w:val="left" w:pos="10634"/>
          <w:tab w:val="left" w:pos="11259"/>
          <w:tab w:val="left" w:pos="11885"/>
          <w:tab w:val="left" w:pos="12510"/>
          <w:tab w:val="left" w:pos="13136"/>
          <w:tab w:val="left" w:pos="13761"/>
          <w:tab w:val="left" w:pos="14387"/>
          <w:tab w:val="left" w:pos="15012"/>
          <w:tab w:val="left" w:pos="15638"/>
          <w:tab w:val="left" w:pos="16264"/>
          <w:tab w:val="left" w:pos="16889"/>
          <w:tab w:val="left" w:pos="17515"/>
          <w:tab w:val="left" w:pos="18140"/>
          <w:tab w:val="left" w:pos="18766"/>
          <w:tab w:val="left" w:pos="19391"/>
          <w:tab w:val="left" w:pos="20017"/>
          <w:tab w:val="left" w:pos="20642"/>
          <w:tab w:val="left" w:pos="21268"/>
          <w:tab w:val="left" w:pos="21893"/>
          <w:tab w:val="left" w:pos="22519"/>
          <w:tab w:val="left" w:pos="23145"/>
          <w:tab w:val="left" w:pos="23770"/>
          <w:tab w:val="left" w:pos="24396"/>
          <w:tab w:val="left" w:pos="25021"/>
          <w:tab w:val="left" w:pos="25647"/>
          <w:tab w:val="left" w:pos="26272"/>
          <w:tab w:val="left" w:pos="26898"/>
          <w:tab w:val="left" w:pos="27523"/>
          <w:tab w:val="left" w:pos="28149"/>
          <w:tab w:val="left" w:pos="28774"/>
          <w:tab w:val="left" w:pos="29400"/>
          <w:tab w:val="left" w:pos="30025"/>
          <w:tab w:val="left" w:pos="30651"/>
          <w:tab w:val="left" w:pos="31277"/>
        </w:tabs>
        <w:autoSpaceDE w:val="0"/>
        <w:autoSpaceDN w:val="0"/>
        <w:adjustRightInd w:val="0"/>
        <w:ind w:left="80" w:hanging="80"/>
        <w:rPr>
          <w:rFonts w:cs="Monaco"/>
          <w:color w:val="060087"/>
          <w:sz w:val="20"/>
          <w:szCs w:val="20"/>
        </w:rPr>
      </w:pPr>
      <w:r w:rsidRPr="00B13DE4">
        <w:rPr>
          <w:rFonts w:cs="Monaco"/>
          <w:color w:val="000000"/>
          <w:sz w:val="20"/>
          <w:szCs w:val="20"/>
        </w:rPr>
        <w:t>rho</w:t>
      </w:r>
      <w:r w:rsidRPr="00B13DE4">
        <w:rPr>
          <w:rFonts w:cs="Monaco"/>
          <w:color w:val="060087"/>
          <w:sz w:val="20"/>
          <w:szCs w:val="20"/>
        </w:rPr>
        <w:t>=</w:t>
      </w:r>
      <w:r w:rsidRPr="00B13DE4">
        <w:rPr>
          <w:rFonts w:cs="Monaco"/>
          <w:color w:val="0B4213"/>
          <w:sz w:val="20"/>
          <w:szCs w:val="20"/>
        </w:rPr>
        <w:t>365</w:t>
      </w:r>
      <w:r w:rsidRPr="00B13DE4">
        <w:rPr>
          <w:rFonts w:cs="Monaco"/>
          <w:color w:val="060087"/>
          <w:sz w:val="20"/>
          <w:szCs w:val="20"/>
        </w:rPr>
        <w:t>/</w:t>
      </w:r>
      <w:r w:rsidRPr="00B13DE4">
        <w:rPr>
          <w:rFonts w:cs="Monaco"/>
          <w:color w:val="0B4213"/>
          <w:sz w:val="20"/>
          <w:szCs w:val="20"/>
        </w:rPr>
        <w:t>30</w:t>
      </w:r>
      <w:r w:rsidRPr="00B13DE4">
        <w:rPr>
          <w:rFonts w:cs="Monaco"/>
          <w:color w:val="060087"/>
          <w:sz w:val="20"/>
          <w:szCs w:val="20"/>
        </w:rPr>
        <w:t xml:space="preserve">, </w:t>
      </w:r>
      <w:r w:rsidR="00D84D8D" w:rsidRPr="00B13DE4">
        <w:rPr>
          <w:rFonts w:cs="Monaco"/>
          <w:color w:val="060087"/>
          <w:sz w:val="20"/>
          <w:szCs w:val="20"/>
        </w:rPr>
        <w:t>annual loss of immunity rate</w:t>
      </w:r>
    </w:p>
    <w:p w:rsidR="00D84D8D" w:rsidRDefault="00D84D8D" w:rsidP="00D84D8D">
      <w:pPr>
        <w:widowControl w:val="0"/>
        <w:tabs>
          <w:tab w:val="left" w:pos="625"/>
          <w:tab w:val="left" w:pos="1251"/>
          <w:tab w:val="left" w:pos="1876"/>
          <w:tab w:val="left" w:pos="2502"/>
          <w:tab w:val="left" w:pos="3127"/>
          <w:tab w:val="left" w:pos="3753"/>
          <w:tab w:val="left" w:pos="4378"/>
          <w:tab w:val="left" w:pos="5004"/>
          <w:tab w:val="left" w:pos="5629"/>
          <w:tab w:val="left" w:pos="6255"/>
          <w:tab w:val="left" w:pos="6880"/>
          <w:tab w:val="left" w:pos="7506"/>
          <w:tab w:val="left" w:pos="8132"/>
          <w:tab w:val="left" w:pos="8757"/>
          <w:tab w:val="left" w:pos="9383"/>
          <w:tab w:val="left" w:pos="10008"/>
          <w:tab w:val="left" w:pos="10634"/>
          <w:tab w:val="left" w:pos="11259"/>
          <w:tab w:val="left" w:pos="11885"/>
          <w:tab w:val="left" w:pos="12510"/>
          <w:tab w:val="left" w:pos="13136"/>
          <w:tab w:val="left" w:pos="13761"/>
          <w:tab w:val="left" w:pos="14387"/>
          <w:tab w:val="left" w:pos="15012"/>
          <w:tab w:val="left" w:pos="15638"/>
          <w:tab w:val="left" w:pos="16264"/>
          <w:tab w:val="left" w:pos="16889"/>
          <w:tab w:val="left" w:pos="17515"/>
          <w:tab w:val="left" w:pos="18140"/>
          <w:tab w:val="left" w:pos="18766"/>
          <w:tab w:val="left" w:pos="19391"/>
          <w:tab w:val="left" w:pos="20017"/>
          <w:tab w:val="left" w:pos="20642"/>
          <w:tab w:val="left" w:pos="21268"/>
          <w:tab w:val="left" w:pos="21893"/>
          <w:tab w:val="left" w:pos="22519"/>
          <w:tab w:val="left" w:pos="23145"/>
          <w:tab w:val="left" w:pos="23770"/>
          <w:tab w:val="left" w:pos="24396"/>
          <w:tab w:val="left" w:pos="25021"/>
          <w:tab w:val="left" w:pos="25647"/>
          <w:tab w:val="left" w:pos="26272"/>
          <w:tab w:val="left" w:pos="26898"/>
          <w:tab w:val="left" w:pos="27523"/>
          <w:tab w:val="left" w:pos="28149"/>
          <w:tab w:val="left" w:pos="28774"/>
          <w:tab w:val="left" w:pos="29400"/>
          <w:tab w:val="left" w:pos="30025"/>
          <w:tab w:val="left" w:pos="30651"/>
          <w:tab w:val="left" w:pos="3127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6"/>
          <w:szCs w:val="26"/>
        </w:rPr>
      </w:pPr>
    </w:p>
    <w:p w:rsidR="00D84D8D" w:rsidRPr="00CC36CA" w:rsidRDefault="00D84D8D" w:rsidP="00CC36CA">
      <w:r w:rsidRPr="00CC36CA">
        <w:t xml:space="preserve">Start your model with 1 infectious case. </w:t>
      </w:r>
    </w:p>
    <w:p w:rsidR="00D84D8D" w:rsidRDefault="00B13DE4" w:rsidP="00CC36CA">
      <w:r>
        <w:t xml:space="preserve">Part A: </w:t>
      </w:r>
    </w:p>
    <w:p w:rsidR="00B13DE4" w:rsidRPr="00CC36CA" w:rsidRDefault="00B13DE4" w:rsidP="00CC36CA">
      <w:bookmarkStart w:id="0" w:name="_GoBack"/>
      <w:bookmarkEnd w:id="0"/>
    </w:p>
    <w:p w:rsidR="00D84D8D" w:rsidRPr="00CC36CA" w:rsidRDefault="00D84D8D" w:rsidP="00CC36CA">
      <w:r w:rsidRPr="00CC36CA">
        <w:t>a. Develop and run your model for 20 years with daily time steps</w:t>
      </w:r>
    </w:p>
    <w:p w:rsidR="00D84D8D" w:rsidRPr="00CC36CA" w:rsidRDefault="00D84D8D" w:rsidP="00CC36CA"/>
    <w:p w:rsidR="00D84D8D" w:rsidRPr="00CC36CA" w:rsidRDefault="00B13DE4" w:rsidP="00CC36CA">
      <w:r>
        <w:t xml:space="preserve">b. </w:t>
      </w:r>
      <w:r w:rsidR="00D84D8D" w:rsidRPr="00CC36CA">
        <w:t xml:space="preserve">Introduce a vaccine at the 10 year mark using the parameters below. </w:t>
      </w:r>
    </w:p>
    <w:p w:rsidR="00B13DE4" w:rsidRDefault="00B13DE4" w:rsidP="00CC36CA"/>
    <w:p w:rsidR="00940117" w:rsidRPr="00CC36CA" w:rsidRDefault="00940117" w:rsidP="00B13DE4">
      <w:pPr>
        <w:ind w:firstLine="720"/>
      </w:pPr>
      <w:r w:rsidRPr="00CC36CA">
        <w:t>propv=</w:t>
      </w:r>
      <w:r w:rsidR="00D84D8D" w:rsidRPr="00CC36CA">
        <w:t>0.</w:t>
      </w:r>
      <w:r w:rsidRPr="00CC36CA">
        <w:t>2,</w:t>
      </w:r>
      <w:r w:rsidR="00D84D8D" w:rsidRPr="00CC36CA">
        <w:t xml:space="preserve"> proportion vaccinated</w:t>
      </w:r>
    </w:p>
    <w:p w:rsidR="00940117" w:rsidRPr="00CC36CA" w:rsidRDefault="00940117" w:rsidP="00B13DE4">
      <w:pPr>
        <w:ind w:firstLine="720"/>
      </w:pPr>
      <w:r w:rsidRPr="00CC36CA">
        <w:t>v=365/7</w:t>
      </w:r>
      <w:r w:rsidR="00D84D8D" w:rsidRPr="00CC36CA">
        <w:t>, annual rate of vaccination</w:t>
      </w:r>
    </w:p>
    <w:p w:rsidR="00D84D8D" w:rsidRPr="00CC36CA" w:rsidRDefault="00D84D8D" w:rsidP="00CC36CA"/>
    <w:p w:rsidR="00D84D8D" w:rsidRPr="00CC36CA" w:rsidRDefault="00D84D8D" w:rsidP="00CC36CA">
      <w:r w:rsidRPr="00CC36CA">
        <w:t xml:space="preserve">c. Plot a graph that displays the level of infectious cases over 20 years for different coverage levels of the vaccine. </w:t>
      </w:r>
    </w:p>
    <w:p w:rsidR="00D84D8D" w:rsidRPr="00CC36CA" w:rsidRDefault="00D84D8D" w:rsidP="00CC36CA"/>
    <w:p w:rsidR="00D84D8D" w:rsidRPr="00CC36CA" w:rsidRDefault="00D84D8D" w:rsidP="00CC36CA">
      <w:r w:rsidRPr="00CC36CA">
        <w:t xml:space="preserve">d. Compute the number of people who have received the vaccine under the scenarios in (c). </w:t>
      </w:r>
    </w:p>
    <w:p w:rsidR="00D84D8D" w:rsidRDefault="00D84D8D" w:rsidP="00940117">
      <w:pPr>
        <w:widowControl w:val="0"/>
        <w:tabs>
          <w:tab w:val="left" w:pos="625"/>
          <w:tab w:val="left" w:pos="1251"/>
          <w:tab w:val="left" w:pos="1876"/>
          <w:tab w:val="left" w:pos="2502"/>
          <w:tab w:val="left" w:pos="3127"/>
          <w:tab w:val="left" w:pos="3753"/>
          <w:tab w:val="left" w:pos="4378"/>
          <w:tab w:val="left" w:pos="5004"/>
          <w:tab w:val="left" w:pos="5629"/>
          <w:tab w:val="left" w:pos="6255"/>
          <w:tab w:val="left" w:pos="6880"/>
          <w:tab w:val="left" w:pos="7506"/>
          <w:tab w:val="left" w:pos="8132"/>
          <w:tab w:val="left" w:pos="8757"/>
          <w:tab w:val="left" w:pos="9383"/>
          <w:tab w:val="left" w:pos="10008"/>
          <w:tab w:val="left" w:pos="10634"/>
          <w:tab w:val="left" w:pos="11259"/>
          <w:tab w:val="left" w:pos="11885"/>
          <w:tab w:val="left" w:pos="12510"/>
          <w:tab w:val="left" w:pos="13136"/>
          <w:tab w:val="left" w:pos="13761"/>
          <w:tab w:val="left" w:pos="14387"/>
          <w:tab w:val="left" w:pos="15012"/>
          <w:tab w:val="left" w:pos="15638"/>
          <w:tab w:val="left" w:pos="16264"/>
          <w:tab w:val="left" w:pos="16889"/>
          <w:tab w:val="left" w:pos="17515"/>
          <w:tab w:val="left" w:pos="18140"/>
          <w:tab w:val="left" w:pos="18766"/>
          <w:tab w:val="left" w:pos="19391"/>
          <w:tab w:val="left" w:pos="20017"/>
          <w:tab w:val="left" w:pos="20642"/>
          <w:tab w:val="left" w:pos="21268"/>
          <w:tab w:val="left" w:pos="21893"/>
          <w:tab w:val="left" w:pos="22519"/>
          <w:tab w:val="left" w:pos="23145"/>
          <w:tab w:val="left" w:pos="23770"/>
          <w:tab w:val="left" w:pos="24396"/>
          <w:tab w:val="left" w:pos="25021"/>
          <w:tab w:val="left" w:pos="25647"/>
          <w:tab w:val="left" w:pos="26272"/>
          <w:tab w:val="left" w:pos="26898"/>
          <w:tab w:val="left" w:pos="27523"/>
          <w:tab w:val="left" w:pos="28149"/>
          <w:tab w:val="left" w:pos="28774"/>
          <w:tab w:val="left" w:pos="29400"/>
          <w:tab w:val="left" w:pos="30025"/>
          <w:tab w:val="left" w:pos="30651"/>
          <w:tab w:val="left" w:pos="3127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6"/>
          <w:szCs w:val="26"/>
        </w:rPr>
      </w:pPr>
    </w:p>
    <w:p w:rsidR="00CC36CA" w:rsidRDefault="00CC36CA" w:rsidP="00CC36CA">
      <w:r>
        <w:t>Part B:</w:t>
      </w:r>
    </w:p>
    <w:p w:rsidR="00CC36CA" w:rsidRDefault="00CC36CA" w:rsidP="00CC36CA"/>
    <w:p w:rsidR="00CC36CA" w:rsidRDefault="00CC36CA" w:rsidP="00CC36CA">
      <w:r>
        <w:t xml:space="preserve">The aim of this exercise is to assess the variability of the impact of a 20% vaccination policy for variable parameter values. </w:t>
      </w:r>
    </w:p>
    <w:p w:rsidR="00CC36CA" w:rsidRDefault="00CC36CA" w:rsidP="00CC36CA">
      <w:pPr>
        <w:pStyle w:val="ListParagraph"/>
        <w:numPr>
          <w:ilvl w:val="0"/>
          <w:numId w:val="1"/>
        </w:numPr>
      </w:pPr>
      <w:r>
        <w:t>Load your SIR intervention model with vaccination</w:t>
      </w:r>
    </w:p>
    <w:p w:rsidR="00CC36CA" w:rsidRDefault="00CC36CA" w:rsidP="00CC36CA">
      <w:pPr>
        <w:pStyle w:val="ListParagraph"/>
        <w:numPr>
          <w:ilvl w:val="0"/>
          <w:numId w:val="1"/>
        </w:numPr>
      </w:pPr>
      <w:r>
        <w:t>Select appropriate distributions for each parameter value</w:t>
      </w:r>
    </w:p>
    <w:p w:rsidR="00CC36CA" w:rsidRDefault="00CC36CA" w:rsidP="00CC36CA">
      <w:pPr>
        <w:pStyle w:val="ListParagraph"/>
        <w:numPr>
          <w:ilvl w:val="0"/>
          <w:numId w:val="1"/>
        </w:numPr>
      </w:pPr>
      <w:r>
        <w:t>Simulate your model several times (e.g. 1000 times) drawing from your parameter distributions</w:t>
      </w:r>
    </w:p>
    <w:p w:rsidR="00CC36CA" w:rsidRPr="00642C61" w:rsidRDefault="00CC36CA" w:rsidP="00CC36CA">
      <w:pPr>
        <w:pStyle w:val="ListParagraph"/>
        <w:numPr>
          <w:ilvl w:val="0"/>
          <w:numId w:val="1"/>
        </w:numPr>
      </w:pPr>
      <w:r>
        <w:t>Create confidence intervals and plot your findings</w:t>
      </w:r>
    </w:p>
    <w:p w:rsidR="00940117" w:rsidRDefault="00940117"/>
    <w:sectPr w:rsidR="00940117" w:rsidSect="00C468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E7644"/>
    <w:multiLevelType w:val="hybridMultilevel"/>
    <w:tmpl w:val="D1986B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64283"/>
    <w:multiLevelType w:val="multilevel"/>
    <w:tmpl w:val="A04E5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117"/>
    <w:rsid w:val="00940117"/>
    <w:rsid w:val="00AF0625"/>
    <w:rsid w:val="00B13DE4"/>
    <w:rsid w:val="00C4687C"/>
    <w:rsid w:val="00CC36CA"/>
    <w:rsid w:val="00D8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2E5A4912"/>
  <w14:defaultImageDpi w14:val="300"/>
  <w15:docId w15:val="{F070997E-89F6-C547-9A5C-13CCB0C0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UCT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Prakash Silal</dc:creator>
  <cp:keywords/>
  <dc:description/>
  <cp:lastModifiedBy>Sheetal Silal</cp:lastModifiedBy>
  <cp:revision>2</cp:revision>
  <dcterms:created xsi:type="dcterms:W3CDTF">2016-09-26T06:27:00Z</dcterms:created>
  <dcterms:modified xsi:type="dcterms:W3CDTF">2018-04-22T13:08:00Z</dcterms:modified>
</cp:coreProperties>
</file>