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2CD" w:rsidRDefault="00807004" w:rsidP="00807004">
      <w:pPr>
        <w:jc w:val="center"/>
        <w:rPr>
          <w:rFonts w:ascii="Arial" w:hAnsi="Arial" w:cs="Arial"/>
          <w:b/>
          <w:sz w:val="28"/>
          <w:u w:val="single"/>
        </w:rPr>
      </w:pPr>
      <w:r w:rsidRPr="00807004">
        <w:rPr>
          <w:rFonts w:ascii="Arial" w:hAnsi="Arial" w:cs="Arial"/>
          <w:b/>
          <w:sz w:val="28"/>
          <w:u w:val="single"/>
        </w:rPr>
        <w:t>EKT 720 Assignment 7 (a)</w:t>
      </w:r>
    </w:p>
    <w:p w:rsidR="00807004" w:rsidRPr="0053375D" w:rsidRDefault="00807004" w:rsidP="00807004">
      <w:pPr>
        <w:rPr>
          <w:rFonts w:ascii="Arial" w:hAnsi="Arial" w:cs="Arial"/>
          <w:i/>
          <w:sz w:val="28"/>
          <w:u w:val="single"/>
        </w:rPr>
      </w:pPr>
      <w:r w:rsidRPr="0053375D">
        <w:rPr>
          <w:rFonts w:ascii="Arial" w:hAnsi="Arial" w:cs="Arial"/>
          <w:i/>
          <w:sz w:val="28"/>
          <w:u w:val="single"/>
        </w:rPr>
        <w:t>Grouped Data</w:t>
      </w:r>
    </w:p>
    <w:p w:rsidR="00807004" w:rsidRPr="00807004" w:rsidRDefault="00807004" w:rsidP="00807004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807004">
        <w:rPr>
          <w:rFonts w:ascii="Arial" w:hAnsi="Arial" w:cs="Arial"/>
          <w:sz w:val="28"/>
        </w:rPr>
        <w:t>Linear Probability Model</w:t>
      </w:r>
    </w:p>
    <w:p w:rsidR="00807004" w:rsidRDefault="00807004" w:rsidP="0080700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Uses the typical regression model with outcomes being qualitative based on the conditional probability P(Y=1|X).</w:t>
      </w:r>
    </w:p>
    <w:p w:rsidR="00807004" w:rsidRPr="00807004" w:rsidRDefault="00807004" w:rsidP="0080700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Since it is a probability, the restriction on Y is that </w:t>
      </w:r>
      <w:r>
        <w:rPr>
          <w:rFonts w:ascii="Arial" w:hAnsi="Arial" w:cs="Arial"/>
          <w:sz w:val="28"/>
        </w:rPr>
        <w:br/>
      </w:r>
      <m:oMathPara>
        <m:oMath>
          <m:r>
            <w:rPr>
              <w:rFonts w:ascii="Cambria Math" w:hAnsi="Cambria Math" w:cs="Arial"/>
              <w:sz w:val="28"/>
            </w:rPr>
            <m:t>0≤E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</w:rPr>
            <m:t>≤1</m:t>
          </m:r>
        </m:oMath>
      </m:oMathPara>
    </w:p>
    <w:p w:rsidR="00807004" w:rsidRPr="0039530B" w:rsidRDefault="00807004" w:rsidP="0080700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Calculate relative frequency,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i</m:t>
                </m:r>
              </m:sub>
            </m:sSub>
          </m:den>
        </m:f>
      </m:oMath>
      <w:r>
        <w:rPr>
          <w:rFonts w:ascii="Arial" w:eastAsiaTheme="minorEastAsia" w:hAnsi="Arial" w:cs="Arial"/>
          <w:sz w:val="28"/>
        </w:rPr>
        <w:t>, and use it to model</w:t>
      </w:r>
      <w:r w:rsidR="0039530B">
        <w:rPr>
          <w:rFonts w:ascii="Arial" w:eastAsiaTheme="minorEastAsia" w:hAnsi="Arial" w:cs="Arial"/>
          <w:sz w:val="28"/>
        </w:rPr>
        <w:br/>
      </w:r>
      <w:r>
        <w:rPr>
          <w:rFonts w:ascii="Arial" w:eastAsiaTheme="minorEastAsia" w:hAnsi="Arial" w:cs="Arial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</m:oMath>
    </w:p>
    <w:p w:rsidR="0039530B" w:rsidRPr="0039530B" w:rsidRDefault="0039530B" w:rsidP="0080700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Transform model and use Weighted Least Squares so as to remedy heteroscedasticity.</w:t>
      </w:r>
    </w:p>
    <w:p w:rsidR="0039530B" w:rsidRPr="0039530B" w:rsidRDefault="0039530B" w:rsidP="0080700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Estimate the parameters and transform back to original equation so that statistical inferences can be made.</w:t>
      </w:r>
    </w:p>
    <w:p w:rsidR="0039530B" w:rsidRPr="0039530B" w:rsidRDefault="0039530B" w:rsidP="0080700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Shortcomings of LPM without </w:t>
      </w:r>
      <w:r w:rsidR="004F12F5">
        <w:rPr>
          <w:rFonts w:ascii="Arial" w:eastAsiaTheme="minorEastAsia" w:hAnsi="Arial" w:cs="Arial"/>
          <w:sz w:val="28"/>
        </w:rPr>
        <w:t>transformation</w:t>
      </w:r>
      <w:r>
        <w:rPr>
          <w:rFonts w:ascii="Arial" w:eastAsiaTheme="minorEastAsia" w:hAnsi="Arial" w:cs="Arial"/>
          <w:sz w:val="28"/>
        </w:rPr>
        <w:t>:</w:t>
      </w:r>
    </w:p>
    <w:p w:rsidR="0039530B" w:rsidRPr="0039530B" w:rsidRDefault="0039530B" w:rsidP="0039530B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Non-normality of disturbance terms</w:t>
      </w:r>
    </w:p>
    <w:p w:rsidR="0039530B" w:rsidRPr="0039530B" w:rsidRDefault="0039530B" w:rsidP="0039530B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Heteroscedastic variance of the disturbance term</w:t>
      </w:r>
    </w:p>
    <w:p w:rsidR="0039530B" w:rsidRPr="0039530B" w:rsidRDefault="0039530B" w:rsidP="0039530B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Possibility of the nonfulfillment of the restriction</w:t>
      </w:r>
    </w:p>
    <w:p w:rsidR="0039530B" w:rsidRPr="0039530B" w:rsidRDefault="0039530B" w:rsidP="0039530B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Unreliable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p>
        </m:sSup>
      </m:oMath>
      <w:r>
        <w:rPr>
          <w:rFonts w:ascii="Arial" w:eastAsiaTheme="minorEastAsia" w:hAnsi="Arial" w:cs="Arial"/>
          <w:sz w:val="28"/>
        </w:rPr>
        <w:t xml:space="preserve"> as goodness of fit measure</w:t>
      </w:r>
    </w:p>
    <w:p w:rsidR="0039530B" w:rsidRPr="0039530B" w:rsidRDefault="0039530B" w:rsidP="0039530B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Logit Model</w:t>
      </w:r>
    </w:p>
    <w:p w:rsidR="0039530B" w:rsidRPr="0039530B" w:rsidRDefault="0039530B" w:rsidP="0039530B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Preferred due to mathematical simplicity</w:t>
      </w:r>
    </w:p>
    <w:p w:rsidR="0039530B" w:rsidRPr="004F12F5" w:rsidRDefault="0039530B" w:rsidP="0039530B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Based on logistical distribution function</w:t>
      </w:r>
      <w:r w:rsidR="004F12F5">
        <w:rPr>
          <w:rFonts w:ascii="Arial" w:eastAsiaTheme="minorEastAsia" w:hAnsi="Arial" w:cs="Arial"/>
          <w:sz w:val="28"/>
        </w:rPr>
        <w:t xml:space="preserve"> </w:t>
      </w:r>
      <w:r w:rsidR="004F12F5">
        <w:rPr>
          <w:rFonts w:ascii="Arial" w:eastAsiaTheme="minorEastAsia" w:hAnsi="Arial" w:cs="Arial"/>
          <w:sz w:val="28"/>
        </w:rPr>
        <w:br/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P</m:t>
            </m:r>
          </m:e>
          <m:sub>
            <m:r>
              <w:rPr>
                <w:rFonts w:ascii="Cambria Math" w:hAnsi="Cambria Math" w:cs="Arial"/>
                <w:sz w:val="28"/>
              </w:rPr>
              <m:t>i</m:t>
            </m:r>
          </m:sub>
        </m:sSub>
        <m:r>
          <w:rPr>
            <w:rFonts w:ascii="Cambria Math" w:hAnsi="Cambria Math" w:cs="Arial"/>
            <w:sz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r>
              <w:rPr>
                <w:rFonts w:ascii="Cambria Math" w:hAnsi="Cambria Math" w:cs="Arial"/>
                <w:sz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</w:rPr>
                      <m:t>i</m:t>
                    </m:r>
                  </m:sub>
                </m:sSub>
              </m:sup>
            </m:sSup>
          </m:den>
        </m:f>
        <m:r>
          <w:rPr>
            <w:rFonts w:ascii="Cambria Math" w:hAnsi="Cambria Math" w:cs="Arial"/>
            <w:sz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z</m:t>
                    </m:r>
                  </m:e>
                  <m:sub/>
                </m:sSub>
              </m:sup>
            </m:sSup>
          </m:num>
          <m:den>
            <m:r>
              <w:rPr>
                <w:rFonts w:ascii="Cambria Math" w:hAnsi="Cambria Math" w:cs="Arial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</w:rPr>
                      <m:t>z</m:t>
                    </m:r>
                  </m:e>
                  <m:sub/>
                </m:sSub>
              </m:sup>
            </m:sSup>
          </m:den>
        </m:f>
      </m:oMath>
      <w:r w:rsidR="004F12F5">
        <w:rPr>
          <w:rFonts w:ascii="Arial" w:eastAsiaTheme="minorEastAsia" w:hAnsi="Arial" w:cs="Arial"/>
          <w:sz w:val="28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</m:oMath>
    </w:p>
    <w:p w:rsidR="004F12F5" w:rsidRPr="004F12F5" w:rsidRDefault="004F12F5" w:rsidP="0039530B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Model is nonlinear in parameters</w:t>
      </w:r>
    </w:p>
    <w:p w:rsidR="004F12F5" w:rsidRPr="004F12F5" w:rsidRDefault="004F12F5" w:rsidP="004F12F5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Transformed using the natural log so that the parameters are linear by transforming the odds equation</w:t>
      </w:r>
      <w:r>
        <w:rPr>
          <w:rFonts w:ascii="Arial" w:eastAsiaTheme="minorEastAsia" w:hAnsi="Arial" w:cs="Arial"/>
          <w:sz w:val="28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</w:rPr>
                    <m:t>i</m:t>
                  </m:r>
                </m:sub>
              </m:sSub>
            </m:sup>
          </m:sSup>
        </m:oMath>
      </m:oMathPara>
    </w:p>
    <w:p w:rsidR="00933474" w:rsidRPr="00933474" w:rsidRDefault="004F12F5" w:rsidP="0093347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To estimate, use the relative frequency so that </w:t>
      </w:r>
      <w:r>
        <w:rPr>
          <w:rFonts w:ascii="Arial" w:eastAsiaTheme="minorEastAsia" w:hAnsi="Arial" w:cs="Arial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</w:rPr>
                <m:t>i</m:t>
              </m:r>
            </m:sub>
          </m:sSub>
        </m:oMath>
      </m:oMathPara>
    </w:p>
    <w:p w:rsidR="00933474" w:rsidRPr="00933474" w:rsidRDefault="00933474" w:rsidP="0093347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Steps for estimating the logit regression</w:t>
      </w:r>
    </w:p>
    <w:p w:rsidR="00933474" w:rsidRPr="00933474" w:rsidRDefault="00933474" w:rsidP="00933474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Calculate probability of ‘success’ for each group using relative frequency</w:t>
      </w:r>
    </w:p>
    <w:p w:rsidR="00933474" w:rsidRPr="00933474" w:rsidRDefault="00933474" w:rsidP="00933474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Obtain logits for each X where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8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8"/>
          </w:rPr>
          <m:t>ln⁡</m:t>
        </m:r>
        <m:r>
          <w:rPr>
            <w:rFonts w:ascii="Cambria Math" w:eastAsiaTheme="minorEastAsia" w:hAnsi="Cambria Math" w:cs="Arial"/>
            <w:sz w:val="28"/>
          </w:rPr>
          <m:t>(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28"/>
          </w:rPr>
          <m:t>)</m:t>
        </m:r>
      </m:oMath>
    </w:p>
    <w:p w:rsidR="00933474" w:rsidRPr="00933474" w:rsidRDefault="00933474" w:rsidP="00933474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Transform equation by using weights to resolve heteroscedasticity</w:t>
      </w:r>
    </w:p>
    <w:p w:rsidR="00933474" w:rsidRPr="00933474" w:rsidRDefault="00933474" w:rsidP="00933474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Estimate by WLS (OLS on transformed model)</w:t>
      </w:r>
    </w:p>
    <w:p w:rsidR="00933474" w:rsidRPr="00780B67" w:rsidRDefault="00780B67" w:rsidP="00933474">
      <w:pPr>
        <w:pStyle w:val="ListParagraph"/>
        <w:numPr>
          <w:ilvl w:val="2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lastRenderedPageBreak/>
        <w:t xml:space="preserve">Calculate confidence intervals and test hypotheses if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</m:oMath>
      <w:r>
        <w:rPr>
          <w:rFonts w:ascii="Arial" w:eastAsiaTheme="minorEastAsia" w:hAnsi="Arial" w:cs="Arial"/>
          <w:sz w:val="28"/>
        </w:rPr>
        <w:t xml:space="preserve"> is reasonably large</w:t>
      </w:r>
    </w:p>
    <w:p w:rsidR="00780B67" w:rsidRPr="00780B67" w:rsidRDefault="00780B67" w:rsidP="00780B67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Probit Model</w:t>
      </w:r>
    </w:p>
    <w:p w:rsidR="00780B67" w:rsidRPr="00780B67" w:rsidRDefault="00780B67" w:rsidP="00780B67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Estimating model emerging from the normal distribution CDF</w:t>
      </w:r>
    </w:p>
    <w:p w:rsidR="00780B67" w:rsidRPr="00780B67" w:rsidRDefault="00780B67" w:rsidP="00780B67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Based on utility theory, where the utility index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</m:oMath>
      <w:r>
        <w:rPr>
          <w:rFonts w:ascii="Arial" w:eastAsiaTheme="minorEastAsia" w:hAnsi="Arial" w:cs="Arial"/>
          <w:sz w:val="28"/>
        </w:rPr>
        <w:t>) is given by</w:t>
      </w:r>
      <w:r>
        <w:rPr>
          <w:rFonts w:ascii="Arial" w:eastAsiaTheme="minorEastAsia" w:hAnsi="Arial" w:cs="Arial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i</m:t>
              </m:r>
            </m:sub>
          </m:sSub>
        </m:oMath>
      </m:oMathPara>
    </w:p>
    <w:p w:rsidR="00780B67" w:rsidRPr="00780B67" w:rsidRDefault="00780B67" w:rsidP="00780B67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The probability of an event occurring is given by </w:t>
      </w:r>
      <w:r>
        <w:rPr>
          <w:rFonts w:ascii="Arial" w:eastAsiaTheme="minorEastAsia" w:hAnsi="Arial" w:cs="Arial"/>
          <w:sz w:val="28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</w:rPr>
                <m:t>i</m:t>
              </m:r>
            </m:sub>
          </m:sSub>
          <m:r>
            <w:rPr>
              <w:rFonts w:ascii="Cambria Math" w:hAnsi="Cambria Math" w:cs="Arial"/>
              <w:sz w:val="28"/>
            </w:rPr>
            <m:t>=F(Z)</m:t>
          </m:r>
        </m:oMath>
      </m:oMathPara>
    </w:p>
    <w:p w:rsidR="00780B67" w:rsidRPr="00780B67" w:rsidRDefault="00780B67" w:rsidP="00780B67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Using relative frequency,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</m:oMath>
      <w:r>
        <w:rPr>
          <w:rFonts w:ascii="Arial" w:eastAsiaTheme="minorEastAsia" w:hAnsi="Arial" w:cs="Arial"/>
          <w:sz w:val="28"/>
        </w:rPr>
        <w:t xml:space="preserve">can be calculated using </w:t>
      </w:r>
      <w:r>
        <w:rPr>
          <w:rFonts w:ascii="Arial" w:eastAsiaTheme="minorEastAsia" w:hAnsi="Arial" w:cs="Arial"/>
          <w:sz w:val="28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8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8"/>
          </w:rPr>
          <m:t>)</m:t>
        </m:r>
      </m:oMath>
      <w:r>
        <w:rPr>
          <w:rFonts w:ascii="Arial" w:eastAsiaTheme="minorEastAsia" w:hAnsi="Arial" w:cs="Arial"/>
          <w:sz w:val="28"/>
        </w:rPr>
        <w:t xml:space="preserve">. </w:t>
      </w:r>
    </w:p>
    <w:p w:rsidR="00780B67" w:rsidRPr="0053375D" w:rsidRDefault="0053375D" w:rsidP="00780B67">
      <w:pPr>
        <w:rPr>
          <w:rFonts w:ascii="Arial" w:hAnsi="Arial" w:cs="Arial"/>
          <w:i/>
          <w:sz w:val="28"/>
          <w:u w:val="single"/>
        </w:rPr>
      </w:pPr>
      <w:r w:rsidRPr="0053375D">
        <w:rPr>
          <w:rFonts w:ascii="Arial" w:hAnsi="Arial" w:cs="Arial"/>
          <w:i/>
          <w:sz w:val="28"/>
          <w:u w:val="single"/>
        </w:rPr>
        <w:t>Individual</w:t>
      </w:r>
      <w:r w:rsidR="00780B67" w:rsidRPr="0053375D">
        <w:rPr>
          <w:rFonts w:ascii="Arial" w:hAnsi="Arial" w:cs="Arial"/>
          <w:i/>
          <w:sz w:val="28"/>
          <w:u w:val="single"/>
        </w:rPr>
        <w:t xml:space="preserve"> Data</w:t>
      </w:r>
    </w:p>
    <w:p w:rsidR="00780B67" w:rsidRDefault="00780B67" w:rsidP="00780B67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LPM</w:t>
      </w:r>
    </w:p>
    <w:p w:rsidR="00780B67" w:rsidRDefault="0053375D" w:rsidP="00780B67">
      <w:pPr>
        <w:pStyle w:val="ListParagraph"/>
        <w:numPr>
          <w:ilvl w:val="1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Similar to grouped data except with individual data, the probability used is for the respective observation and not with reference to a group. </w:t>
      </w:r>
    </w:p>
    <w:p w:rsidR="0053375D" w:rsidRDefault="0053375D" w:rsidP="0053375D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Logit model</w:t>
      </w:r>
    </w:p>
    <w:p w:rsidR="0053375D" w:rsidRDefault="0053375D" w:rsidP="0053375D">
      <w:pPr>
        <w:pStyle w:val="ListParagraph"/>
        <w:numPr>
          <w:ilvl w:val="1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Estimated using maximum likelihood for each individual observation using the probability for each observation and follows similar steps to that of the GLOGIT.</w:t>
      </w:r>
    </w:p>
    <w:p w:rsidR="0053375D" w:rsidRDefault="0053375D" w:rsidP="0053375D">
      <w:pPr>
        <w:rPr>
          <w:rFonts w:ascii="Arial" w:hAnsi="Arial" w:cs="Arial"/>
          <w:i/>
          <w:sz w:val="28"/>
          <w:u w:val="single"/>
        </w:rPr>
      </w:pPr>
      <w:r w:rsidRPr="0053375D">
        <w:rPr>
          <w:rFonts w:ascii="Arial" w:hAnsi="Arial" w:cs="Arial"/>
          <w:i/>
          <w:sz w:val="28"/>
          <w:u w:val="single"/>
        </w:rPr>
        <w:t>Measuring the goodness-of-fit</w:t>
      </w:r>
    </w:p>
    <w:p w:rsidR="0053375D" w:rsidRPr="0053375D" w:rsidRDefault="0053375D" w:rsidP="0053375D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Count </w:t>
      </w:r>
      <m:oMath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R</m:t>
            </m:r>
          </m:e>
          <m:sup>
            <m:r>
              <w:rPr>
                <w:rFonts w:ascii="Cambria Math" w:hAnsi="Cambria Math" w:cs="Arial"/>
                <w:sz w:val="28"/>
              </w:rPr>
              <m:t>2</m:t>
            </m:r>
          </m:sup>
        </m:sSup>
      </m:oMath>
    </w:p>
    <w:p w:rsidR="0053375D" w:rsidRPr="0053375D" w:rsidRDefault="0053375D" w:rsidP="0053375D">
      <w:pPr>
        <w:pStyle w:val="ListParagraph"/>
        <w:numPr>
          <w:ilvl w:val="1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Given by:</w:t>
      </w:r>
      <w:r>
        <w:rPr>
          <w:rFonts w:ascii="Arial" w:hAnsi="Arial" w:cs="Arial"/>
          <w:sz w:val="28"/>
        </w:rPr>
        <w:br/>
      </w:r>
      <m:oMathPara>
        <m:oMath>
          <m:r>
            <w:rPr>
              <w:rFonts w:ascii="Cambria Math" w:hAnsi="Cambria Math" w:cs="Arial"/>
              <w:sz w:val="28"/>
            </w:rPr>
            <m:t xml:space="preserve">Count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8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</w:rPr>
                <m:t>number of correct prediction</m:t>
              </m:r>
            </m:num>
            <m:den>
              <m:r>
                <w:rPr>
                  <w:rFonts w:ascii="Cambria Math" w:hAnsi="Cambria Math" w:cs="Arial"/>
                  <w:sz w:val="28"/>
                </w:rPr>
                <m:t>total number of observations</m:t>
              </m:r>
            </m:den>
          </m:f>
        </m:oMath>
      </m:oMathPara>
    </w:p>
    <w:p w:rsidR="0053375D" w:rsidRPr="00C10CB7" w:rsidRDefault="00C10CB7" w:rsidP="0053375D">
      <w:pPr>
        <w:pStyle w:val="ListParagraph"/>
        <w:numPr>
          <w:ilvl w:val="1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Classify </w:t>
      </w:r>
      <m:oMath>
        <m:r>
          <w:rPr>
            <w:rFonts w:ascii="Cambria Math" w:eastAsiaTheme="minorEastAsia" w:hAnsi="Cambria Math" w:cs="Arial"/>
            <w:sz w:val="28"/>
          </w:rPr>
          <m:t>y≥0.5</m:t>
        </m:r>
      </m:oMath>
      <w:r>
        <w:rPr>
          <w:rFonts w:ascii="Arial" w:eastAsiaTheme="minorEastAsia" w:hAnsi="Arial" w:cs="Arial"/>
          <w:sz w:val="28"/>
        </w:rPr>
        <w:t xml:space="preserve"> as 1 ; classify </w:t>
      </w:r>
      <m:oMath>
        <m:r>
          <w:rPr>
            <w:rFonts w:ascii="Cambria Math" w:eastAsiaTheme="minorEastAsia" w:hAnsi="Cambria Math" w:cs="Arial"/>
            <w:sz w:val="28"/>
          </w:rPr>
          <m:t>y</m:t>
        </m:r>
        <m:r>
          <w:rPr>
            <w:rFonts w:ascii="Cambria Math" w:eastAsiaTheme="minorEastAsia" w:hAnsi="Cambria Math" w:cs="Arial"/>
            <w:sz w:val="28"/>
          </w:rPr>
          <m:t>&lt;</m:t>
        </m:r>
        <m:r>
          <w:rPr>
            <w:rFonts w:ascii="Cambria Math" w:eastAsiaTheme="minorEastAsia" w:hAnsi="Cambria Math" w:cs="Arial"/>
            <w:sz w:val="28"/>
          </w:rPr>
          <m:t>0.5</m:t>
        </m:r>
      </m:oMath>
      <w:r>
        <w:rPr>
          <w:rFonts w:ascii="Arial" w:eastAsiaTheme="minorEastAsia" w:hAnsi="Arial" w:cs="Arial"/>
          <w:sz w:val="28"/>
        </w:rPr>
        <w:t xml:space="preserve"> as 0</w:t>
      </w:r>
    </w:p>
    <w:p w:rsidR="00C10CB7" w:rsidRPr="00C10CB7" w:rsidRDefault="00C10CB7" w:rsidP="00C10CB7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Hosmer-Lemeshow Test</w:t>
      </w:r>
    </w:p>
    <w:p w:rsidR="00C10CB7" w:rsidRPr="00C10CB7" w:rsidRDefault="00C10CB7" w:rsidP="00C10CB7">
      <w:pPr>
        <w:pStyle w:val="ListParagraph"/>
        <w:numPr>
          <w:ilvl w:val="1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Chi-squared goodness-of-fit for grouped data</w:t>
      </w:r>
    </w:p>
    <w:p w:rsidR="00C10CB7" w:rsidRPr="00C10CB7" w:rsidRDefault="00C10CB7" w:rsidP="00C10CB7">
      <w:pPr>
        <w:pStyle w:val="ListParagraph"/>
        <w:numPr>
          <w:ilvl w:val="1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Sample is divided into subgroups ranging from smallest to largest</w:t>
      </w:r>
    </w:p>
    <w:p w:rsidR="00C10CB7" w:rsidRPr="00C10CB7" w:rsidRDefault="00C10CB7" w:rsidP="00C10CB7">
      <w:pPr>
        <w:pStyle w:val="ListParagraph"/>
        <w:numPr>
          <w:ilvl w:val="1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The conventional method is to separate the groups in 10s.</w:t>
      </w:r>
    </w:p>
    <w:p w:rsidR="00C10CB7" w:rsidRPr="00C10CB7" w:rsidRDefault="00C10CB7" w:rsidP="00C10CB7">
      <w:pPr>
        <w:pStyle w:val="ListParagraph"/>
        <w:numPr>
          <w:ilvl w:val="1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The HL statistic is based on the Pearson’s statistic given by</w:t>
      </w:r>
      <w:r>
        <w:rPr>
          <w:rFonts w:ascii="Arial" w:eastAsiaTheme="minorEastAsia" w:hAnsi="Arial" w:cs="Arial"/>
          <w:sz w:val="28"/>
        </w:rPr>
        <w:br/>
      </w:r>
      <m:oMath>
        <m:r>
          <w:rPr>
            <w:rFonts w:ascii="Cambria Math" w:eastAsiaTheme="minorEastAsia" w:hAnsi="Cambria Math" w:cs="Arial"/>
            <w:sz w:val="28"/>
          </w:rPr>
          <m:t>HL=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</w:rPr>
              <m:t>g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8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</w:rPr>
                              <m:t>obs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</w:rPr>
                              <m:t>exp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>exp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>ij</m:t>
                        </m:r>
                      </m:sub>
                    </m:sSub>
                  </m:den>
                </m:f>
              </m:e>
            </m:nary>
          </m:e>
        </m:nary>
      </m:oMath>
      <w:r>
        <w:rPr>
          <w:rFonts w:ascii="Arial" w:eastAsiaTheme="minorEastAsia" w:hAnsi="Arial" w:cs="Arial"/>
          <w:sz w:val="28"/>
        </w:rPr>
        <w:t xml:space="preserve">  where g=number of groups with degrees of freedom=g-2</w:t>
      </w:r>
    </w:p>
    <w:p w:rsidR="00C10CB7" w:rsidRPr="00061B70" w:rsidRDefault="00C10CB7" w:rsidP="00C10CB7">
      <w:pPr>
        <w:pStyle w:val="ListParagraph"/>
        <w:numPr>
          <w:ilvl w:val="1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Highly dependent on groupings chosen</w:t>
      </w:r>
    </w:p>
    <w:p w:rsidR="00061B70" w:rsidRPr="00E42266" w:rsidRDefault="00061B70" w:rsidP="00061B70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Gini Index / ROC curves</w:t>
      </w:r>
    </w:p>
    <w:p w:rsidR="0053375D" w:rsidRPr="00E42266" w:rsidRDefault="00E42266" w:rsidP="008163AB">
      <w:pPr>
        <w:pStyle w:val="ListParagraph"/>
        <w:numPr>
          <w:ilvl w:val="1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Gini-m</w:t>
      </w:r>
      <w:r w:rsidRPr="00E42266">
        <w:rPr>
          <w:rFonts w:ascii="Arial" w:eastAsiaTheme="minorEastAsia" w:hAnsi="Arial" w:cs="Arial"/>
          <w:sz w:val="28"/>
        </w:rPr>
        <w:t xml:space="preserve">easure of </w:t>
      </w:r>
      <w:r>
        <w:rPr>
          <w:rFonts w:ascii="Arial" w:eastAsiaTheme="minorEastAsia" w:hAnsi="Arial" w:cs="Arial"/>
          <w:sz w:val="28"/>
        </w:rPr>
        <w:t>equality</w:t>
      </w:r>
      <w:r w:rsidRPr="00E42266">
        <w:rPr>
          <w:rFonts w:ascii="Arial" w:eastAsiaTheme="minorEastAsia" w:hAnsi="Arial" w:cs="Arial"/>
          <w:sz w:val="28"/>
        </w:rPr>
        <w:t xml:space="preserve"> </w:t>
      </w:r>
      <w:r>
        <w:rPr>
          <w:rFonts w:ascii="Arial" w:eastAsiaTheme="minorEastAsia" w:hAnsi="Arial" w:cs="Arial"/>
          <w:sz w:val="28"/>
        </w:rPr>
        <w:t>which ranges from 0 to 1</w:t>
      </w:r>
    </w:p>
    <w:p w:rsidR="00E42266" w:rsidRPr="00E42266" w:rsidRDefault="00E42266" w:rsidP="008163AB">
      <w:pPr>
        <w:pStyle w:val="ListParagraph"/>
        <w:numPr>
          <w:ilvl w:val="1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lastRenderedPageBreak/>
        <w:t>ROC curves</w:t>
      </w:r>
    </w:p>
    <w:p w:rsidR="00E42266" w:rsidRPr="00CD4889" w:rsidRDefault="00E42266" w:rsidP="00E42266">
      <w:pPr>
        <w:pStyle w:val="ListParagraph"/>
        <w:numPr>
          <w:ilvl w:val="2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 xml:space="preserve">Shows the performance </w:t>
      </w:r>
      <w:r w:rsidR="00CD4889">
        <w:rPr>
          <w:rFonts w:ascii="Arial" w:eastAsiaTheme="minorEastAsia" w:hAnsi="Arial" w:cs="Arial"/>
          <w:sz w:val="28"/>
        </w:rPr>
        <w:t>of a binary variable</w:t>
      </w:r>
    </w:p>
    <w:p w:rsidR="00CD4889" w:rsidRPr="00E42266" w:rsidRDefault="00CD4889" w:rsidP="00E42266">
      <w:pPr>
        <w:pStyle w:val="ListParagraph"/>
        <w:numPr>
          <w:ilvl w:val="2"/>
          <w:numId w:val="3"/>
        </w:numPr>
        <w:rPr>
          <w:rFonts w:ascii="Arial" w:hAnsi="Arial" w:cs="Arial"/>
          <w:sz w:val="28"/>
        </w:rPr>
      </w:pPr>
      <w:r>
        <w:rPr>
          <w:rFonts w:ascii="Arial" w:eastAsiaTheme="minorEastAsia" w:hAnsi="Arial" w:cs="Arial"/>
          <w:sz w:val="28"/>
        </w:rPr>
        <w:t>Uses ‘true positive rate’ vs ‘</w:t>
      </w:r>
      <w:bookmarkStart w:id="0" w:name="_GoBack"/>
      <w:bookmarkEnd w:id="0"/>
      <w:r>
        <w:rPr>
          <w:rFonts w:ascii="Arial" w:eastAsiaTheme="minorEastAsia" w:hAnsi="Arial" w:cs="Arial"/>
          <w:sz w:val="28"/>
        </w:rPr>
        <w:t>false positive rate’</w:t>
      </w:r>
    </w:p>
    <w:sectPr w:rsidR="00CD4889" w:rsidRPr="00E422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AE6" w:rsidRDefault="00BC5AE6" w:rsidP="00933474">
      <w:pPr>
        <w:spacing w:after="0" w:line="240" w:lineRule="auto"/>
      </w:pPr>
      <w:r>
        <w:separator/>
      </w:r>
    </w:p>
  </w:endnote>
  <w:endnote w:type="continuationSeparator" w:id="0">
    <w:p w:rsidR="00BC5AE6" w:rsidRDefault="00BC5AE6" w:rsidP="0093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AE6" w:rsidRDefault="00BC5AE6" w:rsidP="00933474">
      <w:pPr>
        <w:spacing w:after="0" w:line="240" w:lineRule="auto"/>
      </w:pPr>
      <w:r>
        <w:separator/>
      </w:r>
    </w:p>
  </w:footnote>
  <w:footnote w:type="continuationSeparator" w:id="0">
    <w:p w:rsidR="00BC5AE6" w:rsidRDefault="00BC5AE6" w:rsidP="00933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474" w:rsidRDefault="00933474">
    <w:pPr>
      <w:pStyle w:val="Header"/>
    </w:pPr>
    <w:r>
      <w:t>MI Masetla</w:t>
    </w:r>
    <w:r>
      <w:br/>
      <w:t>12333710</w:t>
    </w:r>
  </w:p>
  <w:p w:rsidR="00933474" w:rsidRDefault="009334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5A84"/>
    <w:multiLevelType w:val="hybridMultilevel"/>
    <w:tmpl w:val="2FAC4552"/>
    <w:lvl w:ilvl="0" w:tplc="1C09001B">
      <w:start w:val="1"/>
      <w:numFmt w:val="lowerRoman"/>
      <w:lvlText w:val="%1."/>
      <w:lvlJc w:val="right"/>
      <w:pPr>
        <w:ind w:left="360" w:hanging="360"/>
      </w:p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8D75E3"/>
    <w:multiLevelType w:val="hybridMultilevel"/>
    <w:tmpl w:val="38DCB686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87B96"/>
    <w:multiLevelType w:val="hybridMultilevel"/>
    <w:tmpl w:val="59465F7C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04"/>
    <w:rsid w:val="00061B70"/>
    <w:rsid w:val="0039530B"/>
    <w:rsid w:val="004F12F5"/>
    <w:rsid w:val="0053375D"/>
    <w:rsid w:val="00780B67"/>
    <w:rsid w:val="00807004"/>
    <w:rsid w:val="008B72CD"/>
    <w:rsid w:val="00933474"/>
    <w:rsid w:val="00BC5AE6"/>
    <w:rsid w:val="00C10CB7"/>
    <w:rsid w:val="00CD4889"/>
    <w:rsid w:val="00E4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91C3B-FEDE-47A1-9268-118E5BFA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0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474"/>
  </w:style>
  <w:style w:type="paragraph" w:styleId="Footer">
    <w:name w:val="footer"/>
    <w:basedOn w:val="Normal"/>
    <w:link w:val="FooterChar"/>
    <w:uiPriority w:val="99"/>
    <w:unhideWhenUsed/>
    <w:rsid w:val="00933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Mbavhalelo</dc:creator>
  <cp:keywords/>
  <dc:description/>
  <cp:lastModifiedBy>Mbavhalelo</cp:lastModifiedBy>
  <cp:revision>3</cp:revision>
  <dcterms:created xsi:type="dcterms:W3CDTF">2015-09-14T12:03:00Z</dcterms:created>
  <dcterms:modified xsi:type="dcterms:W3CDTF">2015-09-14T14:36:00Z</dcterms:modified>
</cp:coreProperties>
</file>