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F4" w:rsidRPr="00C858D7" w:rsidRDefault="00C858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What is the purpose of setting the TTL in the beacon code?</w:t>
      </w:r>
    </w:p>
    <w:p w:rsidR="00DF2DF4" w:rsidRPr="00C858D7" w:rsidRDefault="00DF2DF4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 w:rsidP="00C858D7">
      <w:pPr>
        <w:pStyle w:val="normal0"/>
        <w:ind w:left="1440"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Setting the TTL in the server code is to prevent the server from sending the messages outside of network.</w:t>
      </w:r>
    </w:p>
    <w:p w:rsidR="00DF2DF4" w:rsidRPr="00C858D7" w:rsidRDefault="00DF2DF4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Does the beacon know how many clients have joined the multicast group it is using</w:t>
      </w:r>
    </w:p>
    <w:p w:rsidR="00DF2DF4" w:rsidRPr="00C858D7" w:rsidRDefault="00DF2DF4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 w:rsidP="00C858D7">
      <w:pPr>
        <w:pStyle w:val="normal0"/>
        <w:ind w:left="1440"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The server does not know how many clients are connected to it, just sends the message to clients who are connected to it.</w:t>
      </w:r>
    </w:p>
    <w:p w:rsidR="00DF2DF4" w:rsidRPr="00C858D7" w:rsidRDefault="00DF2DF4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Can a client determine the IP address of the beacon?</w:t>
      </w:r>
    </w:p>
    <w:p w:rsidR="00DF2DF4" w:rsidRPr="00C858D7" w:rsidRDefault="00DF2DF4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 w:rsidP="00C858D7">
      <w:pPr>
        <w:pStyle w:val="normal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The client cannot determine the IP of the beacon</w:t>
      </w:r>
    </w:p>
    <w:p w:rsidR="00DF2DF4" w:rsidRPr="00C858D7" w:rsidRDefault="00DF2DF4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Can a client determine the IP</w:t>
      </w:r>
      <w:r w:rsidRPr="00C858D7">
        <w:rPr>
          <w:rFonts w:ascii="Times New Roman" w:hAnsi="Times New Roman" w:cs="Times New Roman"/>
          <w:sz w:val="24"/>
          <w:szCs w:val="24"/>
        </w:rPr>
        <w:t xml:space="preserve"> addresses of other clients of the same multicast group?</w:t>
      </w:r>
    </w:p>
    <w:p w:rsidR="00C858D7" w:rsidRPr="00C858D7" w:rsidRDefault="00C858D7" w:rsidP="00C858D7">
      <w:pPr>
        <w:pStyle w:val="normal0"/>
        <w:ind w:left="144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 w:rsidP="00C858D7">
      <w:pPr>
        <w:pStyle w:val="normal0"/>
        <w:ind w:left="1440"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A client cannot determine the IP address of another client in the same multicast group.</w:t>
      </w:r>
    </w:p>
    <w:p w:rsidR="00C858D7" w:rsidRPr="00C858D7" w:rsidRDefault="00C858D7" w:rsidP="00C858D7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 w:rsidP="00C858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Log into the router at 10.1.2.1 to answer the remaining questions. Is this router using Sparse Mode or Dense Mo</w:t>
      </w:r>
      <w:r w:rsidRPr="00C858D7">
        <w:rPr>
          <w:rFonts w:ascii="Times New Roman" w:hAnsi="Times New Roman" w:cs="Times New Roman"/>
          <w:sz w:val="24"/>
          <w:szCs w:val="24"/>
        </w:rPr>
        <w:t>de?</w:t>
      </w:r>
    </w:p>
    <w:p w:rsidR="00C858D7" w:rsidRPr="00C858D7" w:rsidRDefault="00C858D7" w:rsidP="00C858D7">
      <w:pPr>
        <w:pStyle w:val="normal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 w:rsidP="00C858D7">
      <w:pPr>
        <w:pStyle w:val="normal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 xml:space="preserve">The router is using </w:t>
      </w:r>
      <w:proofErr w:type="gramStart"/>
      <w:r w:rsidRPr="00C858D7">
        <w:rPr>
          <w:rFonts w:ascii="Times New Roman" w:hAnsi="Times New Roman" w:cs="Times New Roman"/>
          <w:sz w:val="24"/>
          <w:szCs w:val="24"/>
        </w:rPr>
        <w:t>Sparse</w:t>
      </w:r>
      <w:proofErr w:type="gramEnd"/>
      <w:r w:rsidRPr="00C858D7"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DF2DF4" w:rsidRPr="00C858D7" w:rsidRDefault="00DF2DF4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C858D7" w:rsidRDefault="00C858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 xml:space="preserve">Run the command “show </w:t>
      </w:r>
      <w:proofErr w:type="spellStart"/>
      <w:r w:rsidRPr="00C858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8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8D7">
        <w:rPr>
          <w:rFonts w:ascii="Times New Roman" w:hAnsi="Times New Roman" w:cs="Times New Roman"/>
          <w:sz w:val="24"/>
          <w:szCs w:val="24"/>
        </w:rPr>
        <w:t>igmp</w:t>
      </w:r>
      <w:proofErr w:type="spellEnd"/>
      <w:r w:rsidRPr="00C858D7">
        <w:rPr>
          <w:rFonts w:ascii="Times New Roman" w:hAnsi="Times New Roman" w:cs="Times New Roman"/>
          <w:sz w:val="24"/>
          <w:szCs w:val="24"/>
        </w:rPr>
        <w:t xml:space="preserve"> gr.” Which multicast groups do you see?        </w:t>
      </w:r>
      <w:r w:rsidRPr="00C858D7">
        <w:rPr>
          <w:rFonts w:ascii="Times New Roman" w:hAnsi="Times New Roman" w:cs="Times New Roman"/>
          <w:sz w:val="24"/>
          <w:szCs w:val="24"/>
        </w:rPr>
        <w:tab/>
      </w:r>
    </w:p>
    <w:p w:rsidR="00C858D7" w:rsidRDefault="00C858D7" w:rsidP="00C858D7">
      <w:pPr>
        <w:pStyle w:val="normal0"/>
        <w:ind w:left="1080"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 w:rsidP="00C858D7">
      <w:pPr>
        <w:pStyle w:val="normal0"/>
        <w:ind w:left="108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>Gr</w:t>
      </w:r>
      <w:r w:rsidRPr="00C858D7">
        <w:rPr>
          <w:rFonts w:ascii="Times New Roman" w:hAnsi="Times New Roman" w:cs="Times New Roman"/>
          <w:sz w:val="24"/>
          <w:szCs w:val="24"/>
        </w:rPr>
        <w:t>oup 224.0.1.40</w:t>
      </w:r>
    </w:p>
    <w:p w:rsidR="00DF2DF4" w:rsidRPr="00C858D7" w:rsidRDefault="00DF2DF4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 xml:space="preserve">Now, run your beacon and two instances of your client on the same nodes you used for testing. What does the output of “show </w:t>
      </w:r>
      <w:proofErr w:type="spellStart"/>
      <w:r w:rsidRPr="00C858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8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8D7">
        <w:rPr>
          <w:rFonts w:ascii="Times New Roman" w:hAnsi="Times New Roman" w:cs="Times New Roman"/>
          <w:sz w:val="24"/>
          <w:szCs w:val="24"/>
        </w:rPr>
        <w:t>ig</w:t>
      </w:r>
      <w:r w:rsidRPr="00C858D7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8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8D7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C858D7">
        <w:rPr>
          <w:rFonts w:ascii="Times New Roman" w:hAnsi="Times New Roman" w:cs="Times New Roman"/>
          <w:sz w:val="24"/>
          <w:szCs w:val="24"/>
        </w:rPr>
        <w:t>” show now?</w:t>
      </w:r>
    </w:p>
    <w:p w:rsidR="00DF2DF4" w:rsidRPr="00C858D7" w:rsidRDefault="00DF2DF4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DF2DF4" w:rsidRPr="00C858D7" w:rsidRDefault="00C858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858D7">
        <w:rPr>
          <w:rFonts w:ascii="Times New Roman" w:hAnsi="Times New Roman" w:cs="Times New Roman"/>
          <w:sz w:val="24"/>
          <w:szCs w:val="24"/>
        </w:rPr>
        <w:t xml:space="preserve">While the programs are running, what does the command “show </w:t>
      </w:r>
      <w:proofErr w:type="spellStart"/>
      <w:r w:rsidRPr="00C858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8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8D7">
        <w:rPr>
          <w:rFonts w:ascii="Times New Roman" w:hAnsi="Times New Roman" w:cs="Times New Roman"/>
          <w:sz w:val="24"/>
          <w:szCs w:val="24"/>
        </w:rPr>
        <w:t>mroute</w:t>
      </w:r>
      <w:proofErr w:type="spellEnd"/>
      <w:r w:rsidRPr="00C858D7">
        <w:rPr>
          <w:rFonts w:ascii="Times New Roman" w:hAnsi="Times New Roman" w:cs="Times New Roman"/>
          <w:sz w:val="24"/>
          <w:szCs w:val="24"/>
        </w:rPr>
        <w:t>” show?</w:t>
      </w:r>
    </w:p>
    <w:sectPr w:rsidR="00DF2DF4" w:rsidRPr="00C858D7" w:rsidSect="00DF2D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69BA"/>
    <w:multiLevelType w:val="multilevel"/>
    <w:tmpl w:val="F97C9EC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DF4"/>
    <w:rsid w:val="00C858D7"/>
    <w:rsid w:val="00DF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2DF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2DF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2DF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2DF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2DF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2DF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2DF4"/>
  </w:style>
  <w:style w:type="paragraph" w:styleId="Title">
    <w:name w:val="Title"/>
    <w:basedOn w:val="normal0"/>
    <w:next w:val="normal0"/>
    <w:rsid w:val="00DF2DF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F2DF4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rene garza</cp:lastModifiedBy>
  <cp:revision>2</cp:revision>
  <dcterms:created xsi:type="dcterms:W3CDTF">2017-04-12T03:21:00Z</dcterms:created>
  <dcterms:modified xsi:type="dcterms:W3CDTF">2017-04-12T03:51:00Z</dcterms:modified>
</cp:coreProperties>
</file>