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8B" w:rsidRPr="00BF05B2" w:rsidRDefault="00293C8B" w:rsidP="00293C8B">
      <w:pPr>
        <w:spacing w:after="0" w:line="240" w:lineRule="auto"/>
        <w:jc w:val="center"/>
        <w:rPr>
          <w:rFonts w:cs="Times New Roman"/>
          <w:b/>
          <w:smallCaps/>
          <w:sz w:val="20"/>
          <w:szCs w:val="20"/>
        </w:rPr>
      </w:pPr>
      <w:r>
        <w:rPr>
          <w:rFonts w:cs="Times New Roman"/>
          <w:b/>
          <w:smallCaps/>
          <w:sz w:val="20"/>
          <w:szCs w:val="20"/>
        </w:rPr>
        <w:t>End User License Agreement</w:t>
      </w:r>
      <w:bookmarkStart w:id="0" w:name="_GoBack"/>
      <w:bookmarkEnd w:id="0"/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Revised: ____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>IMPORTANT -- READ CAREFULLY: BY DOWNLOADING, INSTALLING, OR USING THE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SOFTWARE, YOU REPRESENT THAT YOU PURCHASED THE SOFTWARE FROM AN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APPROVED SOURCE AND YOU AGREE TO BE BOUND BY THE TERMS OF THIS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AGREEMENT. IF YOU ARE ACCEPTING THESE TERMS ON BEHALF OF ANOTHER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PERSON, COMPANY OR OTHER LEGAL ENTITY, YOU REPRESENT AND WARRANT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THAT YOU HAVE FULL AUTHORITY TO BIND THAT PERSON, COMPANY OR LEGAL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ENTITY TO THESE TERMS.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>IF YOU DO NOT AGREE TO THESE TERMS: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>• DO NOT DOWNLOAD, INSTALL, COPY, ACCESS OR USE THE SOFTWARE; AND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>• PROMPTLY DELETE OR RETURN THE SOFTWARE FOR A FULL REFUND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>This End-User License Agreement (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Agreement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>) is a legal agreement hereby entered into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between you, either an individual, company or other legal entity, and its affiliates (hereafter,</w:t>
      </w:r>
      <w:r>
        <w:rPr>
          <w:rFonts w:cs="Times New Roman"/>
          <w:sz w:val="20"/>
          <w:szCs w:val="20"/>
        </w:rPr>
        <w:t xml:space="preserve"> “</w:t>
      </w:r>
      <w:r w:rsidRPr="00D77255">
        <w:rPr>
          <w:rFonts w:cs="Times New Roman"/>
          <w:sz w:val="20"/>
          <w:szCs w:val="20"/>
        </w:rPr>
        <w:t>Customer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>) and [NAME] (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Licensor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>) for the Software.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D77255">
        <w:rPr>
          <w:rFonts w:cs="Times New Roman"/>
          <w:b/>
          <w:sz w:val="20"/>
          <w:szCs w:val="20"/>
        </w:rPr>
        <w:t>1. DEFINITIONS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1.1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Affiliates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an entity controlled by, under common control with, or controlling such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party, where control is denoted as having fifty percent (50%) or more of the voting power (or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equivalent) of the applicable legal entity. Subject to the terms and conditions of this Agreement,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Affiliates may use the license granted hereunder. All references to Licensor shall be deemed to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be references to Licensor and its Affiliates and all references to Customer shall be deemed to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be references to Customer</w:t>
      </w:r>
      <w:r>
        <w:rPr>
          <w:rFonts w:cs="Times New Roman"/>
          <w:sz w:val="20"/>
          <w:szCs w:val="20"/>
        </w:rPr>
        <w:t>’</w:t>
      </w:r>
      <w:r w:rsidRPr="00D77255">
        <w:rPr>
          <w:rFonts w:cs="Times New Roman"/>
          <w:sz w:val="20"/>
          <w:szCs w:val="20"/>
        </w:rPr>
        <w:t>s company or other legal entity and its Affiliate(s).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1.2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Computer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the hardware, if the hardware is a single computer system, whether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physical or virtual, or means the computer system with which the hardware operates, if the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hardware is a computer system component.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1.3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Derivative Works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a revision, enhancement, modification, translation,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abridgment, condensation, or expansion of Software or any other form in which such Software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may be recast, transferred or adapted, which, if used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without the consent of Licensor, would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constitute a copyright infringement.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1.4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Documentation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the official explanatory materials in printed, electronic or online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form provided by Licensor to Customer on the use of the Software. For the avoidance of doubt,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any installation guide or end user documentation not prepared or provided by Licensor, any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online community site, unofficial documentation, videos, white papers, or feedback does not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constitute Documentation.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1.5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Fees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the fees for the Software license (including any renewal or extension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thereof), Support Services, or any other product or service purchased under this Agreement</w:t>
      </w:r>
      <w:r>
        <w:rPr>
          <w:rFonts w:cs="Times New Roman"/>
          <w:sz w:val="20"/>
          <w:szCs w:val="20"/>
        </w:rPr>
        <w:t xml:space="preserve">, </w:t>
      </w:r>
      <w:r w:rsidRPr="00D77255">
        <w:rPr>
          <w:rFonts w:cs="Times New Roman"/>
          <w:sz w:val="20"/>
          <w:szCs w:val="20"/>
        </w:rPr>
        <w:t>resell the Software, or a co-branded version of the Software authorized by Licensor.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1.7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the object code version of the product, together with the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Documentation, and all third-party software that Licensor may have purchased or licensed from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third parties and delivered to Customer as part of the Software, as well as any Updates provided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by Licensor to Customer pursuant to this Agreement.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1.8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Support Services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the service for the correction of errors and/or support of the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Software and the issuance of any Updates.</w:t>
      </w:r>
    </w:p>
    <w:p w:rsidR="00293C8B" w:rsidRPr="00D77255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77255">
        <w:rPr>
          <w:rFonts w:cs="Times New Roman"/>
          <w:sz w:val="20"/>
          <w:szCs w:val="20"/>
        </w:rPr>
        <w:t xml:space="preserve">1.9 </w:t>
      </w:r>
      <w:r>
        <w:rPr>
          <w:rFonts w:cs="Times New Roman"/>
          <w:sz w:val="20"/>
          <w:szCs w:val="20"/>
        </w:rPr>
        <w:t>“</w:t>
      </w:r>
      <w:r w:rsidRPr="00D77255">
        <w:rPr>
          <w:rFonts w:cs="Times New Roman"/>
          <w:sz w:val="20"/>
          <w:szCs w:val="20"/>
        </w:rPr>
        <w:t>Updates</w:t>
      </w:r>
      <w:r>
        <w:rPr>
          <w:rFonts w:cs="Times New Roman"/>
          <w:sz w:val="20"/>
          <w:szCs w:val="20"/>
        </w:rPr>
        <w:t>”</w:t>
      </w:r>
      <w:r w:rsidRPr="00D77255">
        <w:rPr>
          <w:rFonts w:cs="Times New Roman"/>
          <w:sz w:val="20"/>
          <w:szCs w:val="20"/>
        </w:rPr>
        <w:t xml:space="preserve"> means all subsequent releases and versions of the Software that Licensor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makes generally available to its customers as part of purchased Support Services and which</w:t>
      </w:r>
      <w:r>
        <w:rPr>
          <w:rFonts w:cs="Times New Roman"/>
          <w:sz w:val="20"/>
          <w:szCs w:val="20"/>
        </w:rPr>
        <w:t xml:space="preserve"> </w:t>
      </w:r>
      <w:r w:rsidRPr="00D77255">
        <w:rPr>
          <w:rFonts w:cs="Times New Roman"/>
          <w:sz w:val="20"/>
          <w:szCs w:val="20"/>
        </w:rPr>
        <w:t>are not separately priced or marketed by Licensor.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F97482">
        <w:rPr>
          <w:rFonts w:cs="Times New Roman"/>
          <w:b/>
          <w:sz w:val="20"/>
          <w:szCs w:val="20"/>
        </w:rPr>
        <w:t>2. INTELLECTUAL PROPERTY RIGHTS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>2.1 Ownership. Title to the Software, Documentation, Updates and all patents, copyrights,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trade secrets and other worldwide proprietary and intellectual property rights in or related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thereto are and will remain the exclusive property of Licensor and its licensors. Customer may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 xml:space="preserve">not remove any titles, trademarks or trade names, copyright notices, </w:t>
      </w:r>
      <w:r w:rsidRPr="00F97482">
        <w:rPr>
          <w:rFonts w:cs="Times New Roman"/>
          <w:sz w:val="20"/>
          <w:szCs w:val="20"/>
        </w:rPr>
        <w:lastRenderedPageBreak/>
        <w:t>legends, or other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proprietary markings in or on the Software, hardware or Documentation and will not acquire any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rights in the Software, except the limited license specified in this Agreement. Licensor and its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licensors own all rights in any copy, translation, modification, adaptation or Derivative Works of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the Software, including any improvement or development thereof. Licensor retains all rights not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expressly granted to Customer in this Agreement. Customer shall promptly notify Licensor in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writing upon discovery of any unauthorized use of the Software or Documentation or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infringement of Licensor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proprietary rights in the Software or Documentation.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>2.2 Open Source Components. The Software includes certain third-party software as set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forth in the Documentation and may be used only in accordance with the licenses set forth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therein, which prevail over the terms of this Agreement with respect to such third-party software.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Source code for these components is available upon written request to Licensor. With respect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to the Software, third-party components are integrated by Licensor for and on behalf of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Customer in accordance with this Agreement. Therefore, any third-party software delivered to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Customer pursuant to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this Agreement, including any third-party plug-in that may be provided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with the Software, is included for use at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option, solely in accordance with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corresponding third-party software license(s). Licensor shall have no liability for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use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of any third-party software.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F97482">
        <w:rPr>
          <w:rFonts w:cs="Times New Roman"/>
          <w:b/>
          <w:sz w:val="20"/>
          <w:szCs w:val="20"/>
        </w:rPr>
        <w:t>3. LICENSE GRANT AND FEES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>3.1 Software License. [Customer is granted a non-exclusive, non-transferable, non</w:t>
      </w:r>
      <w:r>
        <w:rPr>
          <w:rFonts w:cs="Times New Roman"/>
          <w:sz w:val="20"/>
          <w:szCs w:val="20"/>
        </w:rPr>
        <w:t>-</w:t>
      </w:r>
      <w:r w:rsidRPr="00F97482">
        <w:rPr>
          <w:rFonts w:cs="Times New Roman"/>
          <w:sz w:val="20"/>
          <w:szCs w:val="20"/>
        </w:rPr>
        <w:t>assignable,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restricted license during the term set forth in this Agreement, to access, install, and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use one production copy, one test copy, and one backup copy of the Software in accordance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with the relevant Documentation for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own internal business purposes only.]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Customer may not use the Software for providing hosted or service bureau services to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general public or any third-party entities that are not managed facilities for which Customer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provides integral technology services. Customer acknowledges the Software and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Documentation is proprietary to Licensor and may not be distributed to any third parties.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Customer is not granted rights to Updates unless Customer has purchased Support Services.</w:t>
      </w:r>
      <w:r>
        <w:rPr>
          <w:rFonts w:cs="Times New Roman"/>
          <w:sz w:val="20"/>
          <w:szCs w:val="20"/>
        </w:rPr>
        <w:t xml:space="preserve">  </w:t>
      </w:r>
      <w:r w:rsidRPr="00F97482">
        <w:rPr>
          <w:rFonts w:cs="Times New Roman"/>
          <w:sz w:val="20"/>
          <w:szCs w:val="20"/>
        </w:rPr>
        <w:t>The license granted herein is subject to the specific restrictions and limitations set forth herein,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the terms of the open source licenses governing the components included in the Software,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and/or any additional licensing restrictions and limitations specified in the Documentation, or by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notification and/or policy change posted at Licensor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website.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>3.2 License to Government. If any Software is being licensed under the terms of a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proposal or agreement with the U.S. Government or on the U.S. Government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behalf,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Software is commercial computer software that was developed exclusively at private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expense, and (a) if acquired by or on behalf of a civilian agency, shall be subject to the</w:t>
      </w: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>commercial computer software license terms set forth in this Agreement as specified in 48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C.F.R 12.212 of the Federal Acquisition Regulation and its successors; or (b) if acquired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by or on behalf of units of the Department of Defense, shall be subject to the commercial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computer software license terms set forth in this Agreement as specified in 48 C.F.R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227.7202, Defense Federal Acquisition Regulation Supplement and its successors.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>3.3 Fees. Customer agrees to pay Fees to Licensor for the licenses and associated</w:t>
      </w:r>
      <w:r>
        <w:rPr>
          <w:rFonts w:cs="Times New Roman"/>
          <w:sz w:val="20"/>
          <w:szCs w:val="20"/>
        </w:rPr>
        <w:t xml:space="preserve"> services.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F97482">
        <w:rPr>
          <w:rFonts w:cs="Times New Roman"/>
          <w:b/>
          <w:sz w:val="20"/>
          <w:szCs w:val="20"/>
        </w:rPr>
        <w:t>4. LICENSE RESTRICTIONS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 xml:space="preserve">4.1 </w:t>
      </w:r>
      <w:r w:rsidRPr="00F97482">
        <w:rPr>
          <w:rFonts w:cs="Times New Roman"/>
          <w:b/>
          <w:sz w:val="20"/>
          <w:szCs w:val="20"/>
        </w:rPr>
        <w:t>Restrictions on Use</w:t>
      </w:r>
      <w:r w:rsidRPr="00F97482">
        <w:rPr>
          <w:rFonts w:cs="Times New Roman"/>
          <w:sz w:val="20"/>
          <w:szCs w:val="20"/>
        </w:rPr>
        <w:t>. Subject to the terms of the open source licenses governing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open source components of the Software, Customer shall not: (a) Allow third parties or develop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methods for third parties to use the Software; (b) sell, rent, lease, use collectively, record,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license, sublicense, share, distribute, publicly communicate, transfer or exploit in any other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manner the Software or Documentation; (c) except as permitted by applicable law, decompile,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disassemble, or reverse engineer the Software, in whole or in part, and Customer shall not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attempt to obtain in any other manner any Software source code, and shall not carry out any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action to the detriment of Licensor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intellectual property rights or those of its suppliers; (d) make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copies, execute, publish, or reproduce Software or Documentation, unless expressly authorized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in this Agreement (and all copies must maintain Licensor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copyright notices); (e) develop any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Derivative Works or any type of software program based on the Software, Documentation, or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any other Confidential Information of Licensor; (f) make available, reveal, disclose, offer, or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allow the use of Software by third parties, without the prior written consent of Licensor; (g) alter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or modify the Software without the prior written consent of Licensor; (h) reject, avoid, elude,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remove, deactivate, or evade, in any way, any protection mechanism of the Software, including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without limitation any mechanism used to restrict or control Software functions; (</w:t>
      </w:r>
      <w:proofErr w:type="spellStart"/>
      <w:r w:rsidRPr="00F97482">
        <w:rPr>
          <w:rFonts w:cs="Times New Roman"/>
          <w:sz w:val="20"/>
          <w:szCs w:val="20"/>
        </w:rPr>
        <w:t>i</w:t>
      </w:r>
      <w:proofErr w:type="spellEnd"/>
      <w:r w:rsidRPr="00F97482">
        <w:rPr>
          <w:rFonts w:cs="Times New Roman"/>
          <w:sz w:val="20"/>
          <w:szCs w:val="20"/>
        </w:rPr>
        <w:t>) provide or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offer access to any third parties to any restricted online access keys or authentication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passwords provided by Licensor for downloading Software; or (j) disclose to any third party any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benchmarking or comparative study involving the Software or Documentation.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 xml:space="preserve">4.2 </w:t>
      </w:r>
      <w:r w:rsidRPr="00F97482">
        <w:rPr>
          <w:rFonts w:cs="Times New Roman"/>
          <w:b/>
          <w:sz w:val="20"/>
          <w:szCs w:val="20"/>
        </w:rPr>
        <w:t>Trademarks</w:t>
      </w:r>
      <w:r w:rsidRPr="00F97482">
        <w:rPr>
          <w:rFonts w:cs="Times New Roman"/>
          <w:sz w:val="20"/>
          <w:szCs w:val="20"/>
        </w:rPr>
        <w:t>. Customer may not delete, remove, hide, move, or alter any trademark,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logo, icon, image, or text that represents the Licensor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name, any derivation thereof, or any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icon, image, or text that is likely to be confused with the same. All representations of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Licensor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name, logo or other mark of Licensor or any of its Affiliates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 xml:space="preserve"> names or marks must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remain as originally distributed regardless of the presence or absence of a trademark, copyright,</w:t>
      </w:r>
      <w:r w:rsidRPr="00F97482" w:rsidDel="00C52B16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or other intellectual property symbol or notice.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 xml:space="preserve">4.3 </w:t>
      </w:r>
      <w:r w:rsidRPr="00F97482">
        <w:rPr>
          <w:rFonts w:cs="Times New Roman"/>
          <w:b/>
          <w:sz w:val="20"/>
          <w:szCs w:val="20"/>
        </w:rPr>
        <w:t>Legal and Export Control Compliance</w:t>
      </w:r>
      <w:r w:rsidRPr="00F97482">
        <w:rPr>
          <w:rFonts w:cs="Times New Roman"/>
          <w:sz w:val="20"/>
          <w:szCs w:val="20"/>
        </w:rPr>
        <w:t>. Customer agrees to comply with all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applicable laws. Without limiting the foregoing, Customer agrees to comply with all United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States export laws and applicable import laws of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locality (if Customer is not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located in the United States), and Customer agrees not to export any Software without first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obtaining all required authorizations or licenses. In particular, but without limitation,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Software may not be exported or re-exported (a) into any U.S. embargoed countries; or (b)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to anyone on the U.S. Treasury Department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list of Specially Designated nationals or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U.S. Department of Commerce Denied Person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List or Entity List. By using the Software,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Customer makes representations and warranties of not being located in any such country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or on any such list. Customer also agrees not to use the Software for any purposes prohibited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by United States law, including, without limitation, the development, design, manufacture or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production of nuclear, missiles, or chemical or biological weapons.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D06BB1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D06BB1">
        <w:rPr>
          <w:rFonts w:cs="Times New Roman"/>
          <w:b/>
          <w:sz w:val="20"/>
          <w:szCs w:val="20"/>
        </w:rPr>
        <w:t>5. SUPPORT, INFORMATION, AND AUDITS</w:t>
      </w: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 xml:space="preserve">5.1 </w:t>
      </w:r>
      <w:r w:rsidRPr="00D06BB1">
        <w:rPr>
          <w:rFonts w:cs="Times New Roman"/>
          <w:b/>
          <w:sz w:val="20"/>
          <w:szCs w:val="20"/>
        </w:rPr>
        <w:t>Support</w:t>
      </w:r>
      <w:r w:rsidRPr="00F97482">
        <w:rPr>
          <w:rFonts w:cs="Times New Roman"/>
          <w:sz w:val="20"/>
          <w:szCs w:val="20"/>
        </w:rPr>
        <w:t>. Subject to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payment of the Fees for Support Services, Licensor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will provide Support Services to Customer per the Support Services Addendum attached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hereto as Exhibit A. Licensor will provide Customer with any Updates that it makes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generally available to its other users that have purchased the same level of support.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 xml:space="preserve">5.2 </w:t>
      </w:r>
      <w:r w:rsidRPr="00D06BB1">
        <w:rPr>
          <w:rFonts w:cs="Times New Roman"/>
          <w:b/>
          <w:sz w:val="20"/>
          <w:szCs w:val="20"/>
        </w:rPr>
        <w:t>Information</w:t>
      </w:r>
      <w:r w:rsidRPr="00F97482">
        <w:rPr>
          <w:rFonts w:cs="Times New Roman"/>
          <w:sz w:val="20"/>
          <w:szCs w:val="20"/>
        </w:rPr>
        <w:t>. Customer will keep and maintain commercially reasonable written records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and accounts regarding use of Software for at least ____ (__) years after expiration of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applicable Software license term.</w:t>
      </w:r>
    </w:p>
    <w:p w:rsidR="00293C8B" w:rsidRPr="00F97482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97482">
        <w:rPr>
          <w:rFonts w:cs="Times New Roman"/>
          <w:sz w:val="20"/>
          <w:szCs w:val="20"/>
        </w:rPr>
        <w:t xml:space="preserve">5.3 </w:t>
      </w:r>
      <w:r w:rsidRPr="00D06BB1">
        <w:rPr>
          <w:rFonts w:cs="Times New Roman"/>
          <w:b/>
          <w:sz w:val="20"/>
          <w:szCs w:val="20"/>
        </w:rPr>
        <w:t>Audits</w:t>
      </w:r>
      <w:r w:rsidRPr="00F97482">
        <w:rPr>
          <w:rFonts w:cs="Times New Roman"/>
          <w:sz w:val="20"/>
          <w:szCs w:val="20"/>
        </w:rPr>
        <w:t>. Licensor, or a certified public accountant designated by Licensor, shall have the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right, upon ____ (__) days prior written notice to Customer, to conduct an inspection and audit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of all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relevant facilities and records relating to this Agreement. Such audit shall be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conducted during regular business hours at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offices and data centers and in such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manner so as not to unreasonably interfere with Customer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normal business activities. In no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event shall audits be conducted more frequently than once every ____ (_) months. The audit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shall be conducted at Licensor</w:t>
      </w:r>
      <w:r>
        <w:rPr>
          <w:rFonts w:cs="Times New Roman"/>
          <w:sz w:val="20"/>
          <w:szCs w:val="20"/>
        </w:rPr>
        <w:t>’</w:t>
      </w:r>
      <w:r w:rsidRPr="00F97482">
        <w:rPr>
          <w:rFonts w:cs="Times New Roman"/>
          <w:sz w:val="20"/>
          <w:szCs w:val="20"/>
        </w:rPr>
        <w:t>s expense; provided, however, that if the audit reveals that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Customer has failed to comply with any material term of this Agreement, Customer shall pay all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reasonable costs and expenses incurred by Licensor in conducting the audit, and any applicable</w:t>
      </w:r>
      <w:r>
        <w:rPr>
          <w:rFonts w:cs="Times New Roman"/>
          <w:sz w:val="20"/>
          <w:szCs w:val="20"/>
        </w:rPr>
        <w:t xml:space="preserve"> </w:t>
      </w:r>
      <w:r w:rsidRPr="00F97482">
        <w:rPr>
          <w:rFonts w:cs="Times New Roman"/>
          <w:sz w:val="20"/>
          <w:szCs w:val="20"/>
        </w:rPr>
        <w:t>unpaid fees.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560701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560701">
        <w:rPr>
          <w:rFonts w:cs="Times New Roman"/>
          <w:b/>
          <w:sz w:val="20"/>
          <w:szCs w:val="20"/>
        </w:rPr>
        <w:t>6. LIMITED WARRANTY AND DISCLAIMERS</w:t>
      </w:r>
    </w:p>
    <w:p w:rsidR="00293C8B" w:rsidRPr="00560701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60701">
        <w:rPr>
          <w:rFonts w:cs="Times New Roman"/>
          <w:sz w:val="20"/>
          <w:szCs w:val="20"/>
        </w:rPr>
        <w:t xml:space="preserve">6.1 </w:t>
      </w:r>
      <w:r w:rsidRPr="00560701">
        <w:rPr>
          <w:rFonts w:cs="Times New Roman"/>
          <w:b/>
          <w:sz w:val="20"/>
          <w:szCs w:val="20"/>
        </w:rPr>
        <w:t>Limited Warranty</w:t>
      </w:r>
      <w:r w:rsidRPr="00560701">
        <w:rPr>
          <w:rFonts w:cs="Times New Roman"/>
          <w:sz w:val="20"/>
          <w:szCs w:val="20"/>
        </w:rPr>
        <w:t>. Licensor warrants that, for a period of _______ (__) days from the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[original delivery date], the Software will be free from defects in materials and workmanship and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substantially conform to the specifications set forth in the Documentation. [All specifications are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provided based on testing of the Software in a laboratory setting, and actual performance may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be affected by network connections, software and hardware configuration and hardware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specifications.] This limited warranty does not apply to third-party open source software.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560701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60701">
        <w:rPr>
          <w:rFonts w:cs="Times New Roman"/>
          <w:sz w:val="20"/>
          <w:szCs w:val="20"/>
        </w:rPr>
        <w:t xml:space="preserve">6.2 </w:t>
      </w:r>
      <w:r w:rsidRPr="00560701">
        <w:rPr>
          <w:rFonts w:cs="Times New Roman"/>
          <w:b/>
          <w:sz w:val="20"/>
          <w:szCs w:val="20"/>
        </w:rPr>
        <w:t>Exclusive Remedy</w:t>
      </w:r>
      <w:r w:rsidRPr="00560701">
        <w:rPr>
          <w:rFonts w:cs="Times New Roman"/>
          <w:sz w:val="20"/>
          <w:szCs w:val="20"/>
        </w:rPr>
        <w:t>. Licensor</w:t>
      </w:r>
      <w:r>
        <w:rPr>
          <w:rFonts w:cs="Times New Roman"/>
          <w:sz w:val="20"/>
          <w:szCs w:val="20"/>
        </w:rPr>
        <w:t>’</w:t>
      </w:r>
      <w:r w:rsidRPr="00560701">
        <w:rPr>
          <w:rFonts w:cs="Times New Roman"/>
          <w:sz w:val="20"/>
          <w:szCs w:val="20"/>
        </w:rPr>
        <w:t>s entire liability and Customer</w:t>
      </w:r>
      <w:r>
        <w:rPr>
          <w:rFonts w:cs="Times New Roman"/>
          <w:sz w:val="20"/>
          <w:szCs w:val="20"/>
        </w:rPr>
        <w:t>’</w:t>
      </w:r>
      <w:r w:rsidRPr="00560701">
        <w:rPr>
          <w:rFonts w:cs="Times New Roman"/>
          <w:sz w:val="20"/>
          <w:szCs w:val="20"/>
        </w:rPr>
        <w:t>s exclusive remedy in case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of a breach of the foregoing limited warranty shall be correction of the error or, at Licensor</w:t>
      </w:r>
      <w:r>
        <w:rPr>
          <w:rFonts w:cs="Times New Roman"/>
          <w:sz w:val="20"/>
          <w:szCs w:val="20"/>
        </w:rPr>
        <w:t>’</w:t>
      </w:r>
      <w:r w:rsidRPr="00560701">
        <w:rPr>
          <w:rFonts w:cs="Times New Roman"/>
          <w:sz w:val="20"/>
          <w:szCs w:val="20"/>
        </w:rPr>
        <w:t>s sole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option, replacement of the Software.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560701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60701">
        <w:rPr>
          <w:rFonts w:cs="Times New Roman"/>
          <w:sz w:val="20"/>
          <w:szCs w:val="20"/>
        </w:rPr>
        <w:t xml:space="preserve">6.3 </w:t>
      </w:r>
      <w:r w:rsidRPr="00560701">
        <w:rPr>
          <w:rFonts w:cs="Times New Roman"/>
          <w:b/>
          <w:sz w:val="20"/>
          <w:szCs w:val="20"/>
        </w:rPr>
        <w:t>Exclusion of Warranty</w:t>
      </w:r>
      <w:r w:rsidRPr="00560701">
        <w:rPr>
          <w:rFonts w:cs="Times New Roman"/>
          <w:sz w:val="20"/>
          <w:szCs w:val="20"/>
        </w:rPr>
        <w:t>. This limited warranty is void if the defect has resulted from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accident, abuse, negligence,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misapplication, or where the Software has not been properly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installed or used in accordance with the Documentation.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60701">
        <w:rPr>
          <w:rFonts w:cs="Times New Roman"/>
          <w:sz w:val="20"/>
          <w:szCs w:val="20"/>
        </w:rPr>
        <w:t xml:space="preserve">6.4 </w:t>
      </w:r>
      <w:r w:rsidRPr="00560701">
        <w:rPr>
          <w:rFonts w:cs="Times New Roman"/>
          <w:b/>
          <w:sz w:val="20"/>
          <w:szCs w:val="20"/>
        </w:rPr>
        <w:t>Disclaimer</w:t>
      </w:r>
      <w:r w:rsidRPr="00560701">
        <w:rPr>
          <w:rFonts w:cs="Times New Roman"/>
          <w:sz w:val="20"/>
          <w:szCs w:val="20"/>
        </w:rPr>
        <w:t>. EXCEPT FOR THE LIMITED WARRANTIES SET FORTH ABOVE, THE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 xml:space="preserve">SOFTWARE AND SUPPORT SERVICES ARE PROVIDED ON AN </w:t>
      </w:r>
      <w:r>
        <w:rPr>
          <w:rFonts w:cs="Times New Roman"/>
          <w:sz w:val="20"/>
          <w:szCs w:val="20"/>
        </w:rPr>
        <w:t>“</w:t>
      </w:r>
      <w:r w:rsidRPr="00560701">
        <w:rPr>
          <w:rFonts w:cs="Times New Roman"/>
          <w:sz w:val="20"/>
          <w:szCs w:val="20"/>
        </w:rPr>
        <w:t>AS IS</w:t>
      </w:r>
      <w:r>
        <w:rPr>
          <w:rFonts w:cs="Times New Roman"/>
          <w:sz w:val="20"/>
          <w:szCs w:val="20"/>
        </w:rPr>
        <w:t>”</w:t>
      </w:r>
      <w:r w:rsidRPr="00560701">
        <w:rPr>
          <w:rFonts w:cs="Times New Roman"/>
          <w:sz w:val="20"/>
          <w:szCs w:val="20"/>
        </w:rPr>
        <w:t xml:space="preserve"> BASIS WITHOUT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WARRANTY OF ANY KIND, EITHER EXPRESS OR IMPLIED. LICENSOR DOES NOT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WARRANT THAT THE SOFTWARE OR SUPPORT SERVICES WILL MEET CUSTOMER</w:t>
      </w:r>
      <w:r>
        <w:rPr>
          <w:rFonts w:cs="Times New Roman"/>
          <w:sz w:val="20"/>
          <w:szCs w:val="20"/>
        </w:rPr>
        <w:t>’</w:t>
      </w:r>
      <w:r w:rsidRPr="00560701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REQUIREMENTS OR THAT THE OPERATION THEREOF WILL BE FAIL SAFE,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UNINTERRUPTED, ERROR FREE, OR THAT THE SOFTWARE WILL PROTECT AGAINST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ALL POSSIBLE THREATS. LICENSOR DISCLAIMS ALL OTHER WARRANTIES, EXPRESS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OR IMPLIED, INCLUDING BUT NOT LIMITED TO ANY WARRANTIES OF SATISFACTORY</w:t>
      </w:r>
      <w:r w:rsidRPr="00560701">
        <w:t xml:space="preserve"> </w:t>
      </w:r>
      <w:r w:rsidRPr="00560701">
        <w:rPr>
          <w:rFonts w:cs="Times New Roman"/>
          <w:sz w:val="20"/>
          <w:szCs w:val="20"/>
        </w:rPr>
        <w:t xml:space="preserve">QUALITY, FITNESS FOR A </w:t>
      </w:r>
      <w:r w:rsidRPr="00560701">
        <w:rPr>
          <w:rFonts w:cs="Times New Roman"/>
          <w:sz w:val="20"/>
          <w:szCs w:val="20"/>
        </w:rPr>
        <w:lastRenderedPageBreak/>
        <w:t>PARTICULAR PURPOSE, NON-INFRINGEMENT, NONINTERFERENCE,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AND ACCURACY OF INFORMATIONAL CONTENT.</w:t>
      </w:r>
      <w:r>
        <w:rPr>
          <w:rFonts w:cs="Times New Roman"/>
          <w:sz w:val="20"/>
          <w:szCs w:val="20"/>
        </w:rPr>
        <w:t xml:space="preserve"> 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60701">
        <w:rPr>
          <w:rFonts w:cs="Times New Roman"/>
          <w:sz w:val="20"/>
          <w:szCs w:val="20"/>
        </w:rPr>
        <w:t xml:space="preserve">6.5 </w:t>
      </w:r>
      <w:r w:rsidRPr="00560701">
        <w:rPr>
          <w:rFonts w:cs="Times New Roman"/>
          <w:b/>
          <w:sz w:val="20"/>
          <w:szCs w:val="20"/>
        </w:rPr>
        <w:t>Exceptions</w:t>
      </w:r>
      <w:r w:rsidRPr="00560701">
        <w:rPr>
          <w:rFonts w:cs="Times New Roman"/>
          <w:sz w:val="20"/>
          <w:szCs w:val="20"/>
        </w:rPr>
        <w:t>. Some states or jurisdictions do not allow the exclusion of express or implied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warranties, so the above disclaimer may not apply to Customer. IN THAT EVENT, SUCH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EXPRESS OR IMPLIED WARRANTIES SHALL BE LIMITED IN DURATION TO THE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WARRANTY PERIOD (OR THE MINIMUM PERIOD REQUIRED BY APPLICABLE LAW).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560701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60701">
        <w:rPr>
          <w:rFonts w:cs="Times New Roman"/>
          <w:sz w:val="20"/>
          <w:szCs w:val="20"/>
        </w:rPr>
        <w:t xml:space="preserve">7. </w:t>
      </w:r>
      <w:r w:rsidRPr="00560701">
        <w:rPr>
          <w:rFonts w:cs="Times New Roman"/>
          <w:b/>
          <w:sz w:val="20"/>
          <w:szCs w:val="20"/>
        </w:rPr>
        <w:t>LIMITATION OF LIABILITY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560701">
        <w:rPr>
          <w:rFonts w:cs="Times New Roman"/>
          <w:sz w:val="20"/>
          <w:szCs w:val="20"/>
        </w:rPr>
        <w:t>IN NO EVENT, WHETHER IN TORT, CONTRACT, OR OTHERWISE, SHALL LICENSOR OR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ITS LICENSORS, PARTNERS, OR SUPPLIERS BE LIABLE TO CUSTOMER OR ANY THIRD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PARTIES UNDER THIS AGREEMENT FOR ANY INDIRECT, SPECIAL, INCIDENTAL,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PUNITIVE, OR CONSEQUENTIAL DAMAGES, COSTS, LOSSES OR EXPENSE, (INCLUDING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BUT NOT LIMITED TO LOST PROFITS, LOSS OR INTERRUPTION OF USE, LOSS OF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DATA, LOSS OF GOODWILL, WORK STOPPAGE, DAMAGE TO NETWORKS, EQUIPMENT,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OR HARDWARE, OR THE COST OF PROCUREMENT OF SUBSTITUTE GOODS OR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TECHNOLOGY). Regardless of whether the claim for such damages is based in contract, tort,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or any other legal theory, [in no event shall Licensor</w:t>
      </w:r>
      <w:r>
        <w:rPr>
          <w:rFonts w:cs="Times New Roman"/>
          <w:sz w:val="20"/>
          <w:szCs w:val="20"/>
        </w:rPr>
        <w:t>’</w:t>
      </w:r>
      <w:r w:rsidRPr="00560701">
        <w:rPr>
          <w:rFonts w:cs="Times New Roman"/>
          <w:sz w:val="20"/>
          <w:szCs w:val="20"/>
        </w:rPr>
        <w:t>s aggregate liability to Customer for direct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damages exceed the original purchase price of the Software, Support Services or other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amounts paid by Customer], even if Licensor has been advised of such damages. The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foregoing limitations shall apply to the maximum extent permitted by applicable law. THE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LIMITATION OF LIABILITY HEREIN IS BASED ON THE FACT THAT END USERS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USE THEIR COMPUTERS FOR DIFFERENT PURPOSES. ACCORDINGLY, ONLY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CUSTOMER CAN IMPLEMENT BACK-UP PLANS AND SAFEGUARDS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APPROPRIATE TO CUSTOMER</w:t>
      </w:r>
      <w:r>
        <w:rPr>
          <w:rFonts w:cs="Times New Roman"/>
          <w:sz w:val="20"/>
          <w:szCs w:val="20"/>
        </w:rPr>
        <w:t>’</w:t>
      </w:r>
      <w:r w:rsidRPr="00560701">
        <w:rPr>
          <w:rFonts w:cs="Times New Roman"/>
          <w:sz w:val="20"/>
          <w:szCs w:val="20"/>
        </w:rPr>
        <w:t>S NEEDS IN THE ENTENT AN ERROR IN THE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SOFTWARE CAUSES COMPUTER PROBLEMS AND RELATED DATA LOSSES.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FOR THESE BUSINESS REASONS, CUSTOMER AGREES TO THE LIABILITY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LIMITATIONS HEREIN AND ACKNOWLEDGE THAT WITHOUT CUSTOMER</w:t>
      </w:r>
      <w:r>
        <w:rPr>
          <w:rFonts w:cs="Times New Roman"/>
          <w:sz w:val="20"/>
          <w:szCs w:val="20"/>
        </w:rPr>
        <w:t>’</w:t>
      </w:r>
      <w:r w:rsidRPr="00560701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</w:t>
      </w:r>
      <w:r w:rsidRPr="00560701">
        <w:rPr>
          <w:rFonts w:cs="Times New Roman"/>
          <w:sz w:val="20"/>
          <w:szCs w:val="20"/>
        </w:rPr>
        <w:t>AGREEMENT TO THIS PROVISION, THE FEES CHARGED FOR THE SOFTWAREWOULD BE HIGHER.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 xml:space="preserve">8. </w:t>
      </w:r>
      <w:r w:rsidRPr="00950BA6">
        <w:rPr>
          <w:rFonts w:cs="Times New Roman"/>
          <w:b/>
          <w:sz w:val="20"/>
          <w:szCs w:val="20"/>
        </w:rPr>
        <w:t>CONFIDENTIALITY AND NOTIFICATIONS</w:t>
      </w: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</w:t>
      </w:r>
      <w:r w:rsidRPr="00950BA6">
        <w:rPr>
          <w:rFonts w:cs="Times New Roman"/>
          <w:sz w:val="20"/>
          <w:szCs w:val="20"/>
        </w:rPr>
        <w:t xml:space="preserve">.1 </w:t>
      </w:r>
      <w:r w:rsidRPr="00950BA6">
        <w:rPr>
          <w:rFonts w:cs="Times New Roman"/>
          <w:b/>
          <w:sz w:val="20"/>
          <w:szCs w:val="20"/>
        </w:rPr>
        <w:t>Confidentiality</w:t>
      </w:r>
      <w:r w:rsidRPr="00950BA6">
        <w:rPr>
          <w:rFonts w:cs="Times New Roman"/>
          <w:sz w:val="20"/>
          <w:szCs w:val="20"/>
        </w:rPr>
        <w:t>. [Customer acknowledges and agree that the Software incorporates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confidential and proprietary information (</w:t>
      </w:r>
      <w:r>
        <w:rPr>
          <w:rFonts w:cs="Times New Roman"/>
          <w:sz w:val="20"/>
          <w:szCs w:val="20"/>
        </w:rPr>
        <w:t>“</w:t>
      </w:r>
      <w:r w:rsidRPr="00950BA6">
        <w:rPr>
          <w:rFonts w:cs="Times New Roman"/>
          <w:sz w:val="20"/>
          <w:szCs w:val="20"/>
        </w:rPr>
        <w:t>Confidential Information</w:t>
      </w:r>
      <w:r>
        <w:rPr>
          <w:rFonts w:cs="Times New Roman"/>
          <w:sz w:val="20"/>
          <w:szCs w:val="20"/>
        </w:rPr>
        <w:t>”</w:t>
      </w:r>
      <w:r w:rsidRPr="00950BA6">
        <w:rPr>
          <w:rFonts w:cs="Times New Roman"/>
          <w:sz w:val="20"/>
          <w:szCs w:val="20"/>
        </w:rPr>
        <w:t>) developed or acquired by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Licensor including, but not limited to, technical and non-technical data, formulas, patterns,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compilations, devices, methods, techniques, drawings and processes related to the Software,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which constitutes the valuable intellectual property of Licensor and its suppliers.]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</w:t>
      </w:r>
      <w:r w:rsidRPr="00950BA6">
        <w:rPr>
          <w:rFonts w:cs="Times New Roman"/>
          <w:sz w:val="20"/>
          <w:szCs w:val="20"/>
        </w:rPr>
        <w:t xml:space="preserve">.2 </w:t>
      </w:r>
      <w:r w:rsidRPr="00950BA6">
        <w:rPr>
          <w:rFonts w:cs="Times New Roman"/>
          <w:b/>
          <w:sz w:val="20"/>
          <w:szCs w:val="20"/>
        </w:rPr>
        <w:t>Use of Confidential Information</w:t>
      </w:r>
      <w:r w:rsidRPr="00950BA6">
        <w:rPr>
          <w:rFonts w:cs="Times New Roman"/>
          <w:sz w:val="20"/>
          <w:szCs w:val="20"/>
        </w:rPr>
        <w:t>. Each party will comply with all laws and regulations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that apply to use, transmission, storage, disclosure, or destruction of Confidential Information.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Both Parties agree to hold the other party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Confidential Information in the strictest confidence.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Confidential Information shall not be disclosed by either party to anyone except an employee, or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agent who has a need to know same, or who is bound by a non-disclosure and confidentiality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provision at least as restrictive as those set forth in this Agreement. Each party agrees to ensure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that its employees, agents, representatives, and contractors are advised of the confidential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nature of the Confidential Information and are precluded from taking any action prohibited under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this Agreement. Licensor may use any technical information that Customer provides to Licensor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for any of Licensor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reasonable business purposes, including product support and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development. Customer acknowledges that the Software may include a monitoring capability</w:t>
      </w:r>
      <w:r w:rsidRPr="00950BA6">
        <w:t xml:space="preserve"> </w:t>
      </w:r>
      <w:r w:rsidRPr="00950BA6">
        <w:rPr>
          <w:rFonts w:cs="Times New Roman"/>
          <w:sz w:val="20"/>
          <w:szCs w:val="20"/>
        </w:rPr>
        <w:t>that sends anonymous statistics about performance, device utilization and network size remotely to Licensor.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</w:t>
      </w:r>
      <w:r w:rsidRPr="00950BA6">
        <w:rPr>
          <w:rFonts w:cs="Times New Roman"/>
          <w:sz w:val="20"/>
          <w:szCs w:val="20"/>
        </w:rPr>
        <w:t xml:space="preserve">.3 </w:t>
      </w:r>
      <w:r w:rsidRPr="00C37756">
        <w:rPr>
          <w:rFonts w:cs="Times New Roman"/>
          <w:b/>
          <w:sz w:val="20"/>
          <w:szCs w:val="20"/>
        </w:rPr>
        <w:t>Ownership of Information</w:t>
      </w:r>
      <w:r w:rsidRPr="00950BA6">
        <w:rPr>
          <w:rFonts w:cs="Times New Roman"/>
          <w:sz w:val="20"/>
          <w:szCs w:val="20"/>
        </w:rPr>
        <w:t>. Except as explicitly stated in this Agreement, the Party receiving the Confidential Information is granted no license or conveyance of disclosing party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Confidential Information or any intellectual property rights therein. Title to the disclosing party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Confidential Information shall remain solely with the party disclosing the Confidential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Information.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</w:t>
      </w:r>
      <w:r w:rsidRPr="00950BA6">
        <w:rPr>
          <w:rFonts w:cs="Times New Roman"/>
          <w:sz w:val="20"/>
          <w:szCs w:val="20"/>
        </w:rPr>
        <w:t xml:space="preserve">.4 </w:t>
      </w:r>
      <w:r w:rsidRPr="00950BA6">
        <w:rPr>
          <w:rFonts w:cs="Times New Roman"/>
          <w:b/>
          <w:sz w:val="20"/>
          <w:szCs w:val="20"/>
        </w:rPr>
        <w:t>Remedies</w:t>
      </w:r>
      <w:r w:rsidRPr="00950BA6">
        <w:rPr>
          <w:rFonts w:cs="Times New Roman"/>
          <w:sz w:val="20"/>
          <w:szCs w:val="20"/>
        </w:rPr>
        <w:t>. It is further understood and agreed that money damages may not be a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sufficient remedy for any breach of the confidentiality provisions of this Agreement and that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either party may be entitled to equitable relief, including injunction and specific performance, as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 remedy for any such breach. Such remedies may not be deemed exclusive remedies for a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breach of these provisions but may be deemed in addition to all other remedies available at law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or in equity.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8</w:t>
      </w:r>
      <w:r w:rsidRPr="00950BA6">
        <w:rPr>
          <w:rFonts w:cs="Times New Roman"/>
          <w:sz w:val="20"/>
          <w:szCs w:val="20"/>
        </w:rPr>
        <w:t xml:space="preserve">.5 </w:t>
      </w:r>
      <w:r w:rsidRPr="00950BA6">
        <w:rPr>
          <w:rFonts w:cs="Times New Roman"/>
          <w:b/>
          <w:sz w:val="20"/>
          <w:szCs w:val="20"/>
        </w:rPr>
        <w:t>Notices</w:t>
      </w:r>
      <w:r w:rsidRPr="00950BA6">
        <w:rPr>
          <w:rFonts w:cs="Times New Roman"/>
          <w:sz w:val="20"/>
          <w:szCs w:val="20"/>
        </w:rPr>
        <w:t>. Licensor may send Customer required legal notices and other communications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about the Software, including special offers and pricing or other similar information, customer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surveys or other requests for feedback (</w:t>
      </w:r>
      <w:r>
        <w:rPr>
          <w:rFonts w:cs="Times New Roman"/>
          <w:sz w:val="20"/>
          <w:szCs w:val="20"/>
        </w:rPr>
        <w:t>“</w:t>
      </w:r>
      <w:r w:rsidRPr="00950BA6">
        <w:rPr>
          <w:rFonts w:cs="Times New Roman"/>
          <w:sz w:val="20"/>
          <w:szCs w:val="20"/>
        </w:rPr>
        <w:t>Communications</w:t>
      </w:r>
      <w:r>
        <w:rPr>
          <w:rFonts w:cs="Times New Roman"/>
          <w:sz w:val="20"/>
          <w:szCs w:val="20"/>
        </w:rPr>
        <w:t>”</w:t>
      </w:r>
      <w:r w:rsidRPr="00950BA6">
        <w:rPr>
          <w:rFonts w:cs="Times New Roman"/>
          <w:sz w:val="20"/>
          <w:szCs w:val="20"/>
        </w:rPr>
        <w:t>). Licensor will send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 xml:space="preserve">Communications via in-product notices or </w:t>
      </w:r>
      <w:r>
        <w:rPr>
          <w:rFonts w:cs="Times New Roman"/>
          <w:sz w:val="20"/>
          <w:szCs w:val="20"/>
        </w:rPr>
        <w:t>e-mail</w:t>
      </w:r>
      <w:r w:rsidRPr="00950BA6">
        <w:rPr>
          <w:rFonts w:cs="Times New Roman"/>
          <w:sz w:val="20"/>
          <w:szCs w:val="20"/>
        </w:rPr>
        <w:t xml:space="preserve"> to registered </w:t>
      </w:r>
      <w:r>
        <w:rPr>
          <w:rFonts w:cs="Times New Roman"/>
          <w:sz w:val="20"/>
          <w:szCs w:val="20"/>
        </w:rPr>
        <w:t>e-mail</w:t>
      </w:r>
      <w:r w:rsidRPr="00950BA6">
        <w:rPr>
          <w:rFonts w:cs="Times New Roman"/>
          <w:sz w:val="20"/>
          <w:szCs w:val="20"/>
        </w:rPr>
        <w:t xml:space="preserve"> addresses of named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contacts or will post Communications on Licensor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website. Customer may notify Licensor of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Customer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preference not to receive any such Communications (which may have a technical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impact on Customer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use of the Software and the provision of any Support Services). Licensor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reserves the right, at any time and from time to time, to revise, supplement, and otherwise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modify this Agreement and to impose new or additional rules, policies, terms or conditions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 xml:space="preserve">(collectively, </w:t>
      </w:r>
      <w:r>
        <w:rPr>
          <w:rFonts w:cs="Times New Roman"/>
          <w:sz w:val="20"/>
          <w:szCs w:val="20"/>
        </w:rPr>
        <w:t>“</w:t>
      </w:r>
      <w:r w:rsidRPr="00950BA6">
        <w:rPr>
          <w:rFonts w:cs="Times New Roman"/>
          <w:sz w:val="20"/>
          <w:szCs w:val="20"/>
        </w:rPr>
        <w:t>Additional Terms</w:t>
      </w:r>
      <w:r>
        <w:rPr>
          <w:rFonts w:cs="Times New Roman"/>
          <w:sz w:val="20"/>
          <w:szCs w:val="20"/>
        </w:rPr>
        <w:t>”</w:t>
      </w:r>
      <w:r w:rsidRPr="00950BA6">
        <w:rPr>
          <w:rFonts w:cs="Times New Roman"/>
          <w:sz w:val="20"/>
          <w:szCs w:val="20"/>
        </w:rPr>
        <w:t>) on Customer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use of the Software. Such Additional Terms will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be effective immediately and incorporated into this Agreement upon posting the revised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agreement on Licensor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website and Customer waives any right to receive a specific notice of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each such revision. Customer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use of the Software signifies acceptance of the Agreement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inclusive of future revisions.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9.  </w:t>
      </w:r>
      <w:r w:rsidRPr="00950BA6">
        <w:rPr>
          <w:rFonts w:cs="Times New Roman"/>
          <w:b/>
          <w:sz w:val="20"/>
          <w:szCs w:val="20"/>
        </w:rPr>
        <w:t>TERM AND TERMINATION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This Agreement and the licenses granted hereunder shall remain in effect until terminated by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either party. Licensor may terminate this Agreement and the licenses granted hereunder, upon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written notice for any material breach of this Agreement that Customer fails to cure within ____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(__) days following written notice specifying such breach. Customer may terminate this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Agreement and the licenses granted hereunder upon written notice for any material breach of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this Agreement that Licensor fails to cure within ____ (__) days following written notice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specifying such breach. Except as expressly provided herein, sections ____ of this Agreement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shall survive termination.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10</w:t>
      </w:r>
      <w:r w:rsidRPr="00950BA6">
        <w:rPr>
          <w:rFonts w:cs="Times New Roman"/>
          <w:sz w:val="20"/>
          <w:szCs w:val="20"/>
        </w:rPr>
        <w:t xml:space="preserve">. </w:t>
      </w:r>
      <w:r w:rsidRPr="00950BA6">
        <w:rPr>
          <w:rFonts w:cs="Times New Roman"/>
          <w:b/>
          <w:sz w:val="20"/>
          <w:szCs w:val="20"/>
        </w:rPr>
        <w:t>INDEMNIFICATION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[Licensor shall indemnify and hold harmless Customer and its officers, employees, agents and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representatives and defend any action brought against same with respect to any third-party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claim, demand or cause of action, including reasonable attorney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fees, to the extent that it is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based upon a claim that the Software infringes or violates any United States patents, copyrights,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trade secrets, or other proprietary rights of a third-party. Customer may, at its own expense,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assist in such defense if it so desires, provided that Licensor shall control such defense and all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negotiations relating to the settlement of any such claim. Customer shall promptly provide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Licensor with written notice of any claim which Customer believes falls within the scope of this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indemnification provision of the Agreement. In the event that the Software or any portion</w:t>
      </w:r>
      <w:r w:rsidRPr="00950BA6">
        <w:t xml:space="preserve"> </w:t>
      </w:r>
      <w:r w:rsidRPr="00950BA6">
        <w:rPr>
          <w:rFonts w:cs="Times New Roman"/>
          <w:sz w:val="20"/>
          <w:szCs w:val="20"/>
        </w:rPr>
        <w:t>thereof is held to constitute an infringement and its use is enjoined, Licensor may, at its sole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option and expense, (</w:t>
      </w:r>
      <w:proofErr w:type="spellStart"/>
      <w:r w:rsidRPr="00950BA6">
        <w:rPr>
          <w:rFonts w:cs="Times New Roman"/>
          <w:sz w:val="20"/>
          <w:szCs w:val="20"/>
        </w:rPr>
        <w:t>i</w:t>
      </w:r>
      <w:proofErr w:type="spellEnd"/>
      <w:r w:rsidRPr="00950BA6">
        <w:rPr>
          <w:rFonts w:cs="Times New Roman"/>
          <w:sz w:val="20"/>
          <w:szCs w:val="20"/>
        </w:rPr>
        <w:t>) modify the infringing Software so that it is non-infringing, (ii) procure for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Customer the right to continue to use the infringing Software, or (iii) replace said Software with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suitable, non-infringing software. Notwithstanding the foregoing, Licensor will have no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obligation for any claims to the extent such claims result from (</w:t>
      </w:r>
      <w:proofErr w:type="spellStart"/>
      <w:r w:rsidRPr="00950BA6">
        <w:rPr>
          <w:rFonts w:cs="Times New Roman"/>
          <w:sz w:val="20"/>
          <w:szCs w:val="20"/>
        </w:rPr>
        <w:t>i</w:t>
      </w:r>
      <w:proofErr w:type="spellEnd"/>
      <w:r w:rsidRPr="00950BA6">
        <w:rPr>
          <w:rFonts w:cs="Times New Roman"/>
          <w:sz w:val="20"/>
          <w:szCs w:val="20"/>
        </w:rPr>
        <w:t>) modifications or alterations of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the Software made by or for Customer or any other party that were not provided by Licensor or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authorized by Licensor in writing; (ii) use outside the scope of the license granted hereunder, (iii)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use of a superseded or previous version of the Software if infringement would have been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avoided by the use of a newer version which Licensor made available to Customer, or (iv) use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of the Software in combination with any other software, hardware or products not supplied by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Licensor. This indemnity obligation is subject to the limitation of liability and does not apply to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any open source components of the Software.]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 </w:t>
      </w:r>
      <w:r w:rsidRPr="00950BA6">
        <w:rPr>
          <w:rFonts w:cs="Times New Roman"/>
          <w:b/>
          <w:sz w:val="20"/>
          <w:szCs w:val="20"/>
        </w:rPr>
        <w:t>GENERAL PROVISIONS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.1 </w:t>
      </w:r>
      <w:r w:rsidRPr="00950BA6">
        <w:rPr>
          <w:rFonts w:cs="Times New Roman"/>
          <w:b/>
          <w:sz w:val="20"/>
          <w:szCs w:val="20"/>
        </w:rPr>
        <w:t>Assignment</w:t>
      </w:r>
      <w:r w:rsidRPr="00950BA6">
        <w:rPr>
          <w:rFonts w:cs="Times New Roman"/>
          <w:sz w:val="20"/>
          <w:szCs w:val="20"/>
        </w:rPr>
        <w:t>. Neither party may assign this Agreement or any right or obligation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hereunder without the other party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prior written consent. However, Licensor may assign this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Agreement in the event of a merger or consolidation or the purchase of all or substantially all of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its assets. This Agreement will be binding upon and inure to the benefit of the permitted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successors and assigns of each party.</w:t>
      </w: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.2 </w:t>
      </w:r>
      <w:r w:rsidRPr="00950BA6">
        <w:rPr>
          <w:rFonts w:cs="Times New Roman"/>
          <w:b/>
          <w:sz w:val="20"/>
          <w:szCs w:val="20"/>
        </w:rPr>
        <w:t>Force Majeure</w:t>
      </w:r>
      <w:r w:rsidRPr="00950BA6">
        <w:rPr>
          <w:rFonts w:cs="Times New Roman"/>
          <w:sz w:val="20"/>
          <w:szCs w:val="20"/>
        </w:rPr>
        <w:t>. Licensor will not be held responsible for any failure, delay or interruption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caused by circumstances outside its control, such as network failure, network connection failure,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earthquake, flooding, strikes, embargos or acts of government. If such event giving rise to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Force Majeure lasts for more than ____ (_) days, then either party may terminate this Agreement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without such termination giving rise to any liability or right to any refund.</w:t>
      </w: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.3. </w:t>
      </w:r>
      <w:r w:rsidRPr="00950BA6">
        <w:rPr>
          <w:rFonts w:cs="Times New Roman"/>
          <w:b/>
          <w:sz w:val="20"/>
          <w:szCs w:val="20"/>
        </w:rPr>
        <w:t>Taxes</w:t>
      </w:r>
      <w:r w:rsidRPr="00950BA6">
        <w:rPr>
          <w:rFonts w:cs="Times New Roman"/>
          <w:sz w:val="20"/>
          <w:szCs w:val="20"/>
        </w:rPr>
        <w:t>. Customer agrees to pay all taxes (including but not limited to sales, use, excise,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and value-added taxes), tariffs, duties, customs fees or similar charges imposed or levied on the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Software Customer licenses, with the exception of taxes on Licensor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>s net income.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lastRenderedPageBreak/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.4 </w:t>
      </w:r>
      <w:r w:rsidRPr="00950BA6">
        <w:rPr>
          <w:rFonts w:cs="Times New Roman"/>
          <w:b/>
          <w:sz w:val="20"/>
          <w:szCs w:val="20"/>
        </w:rPr>
        <w:t>Entire Agreement and Amendments</w:t>
      </w:r>
      <w:r w:rsidRPr="00950BA6">
        <w:rPr>
          <w:rFonts w:cs="Times New Roman"/>
          <w:sz w:val="20"/>
          <w:szCs w:val="20"/>
        </w:rPr>
        <w:t>. This Agreement constitutes the entire agreement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between the parties and supersedes all written or oral prior agreements or understandings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between the parties. The terms of this Agreement may not be modified except by a written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agreement signed by both parties.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.5 </w:t>
      </w:r>
      <w:r w:rsidRPr="00950BA6">
        <w:rPr>
          <w:rFonts w:cs="Times New Roman"/>
          <w:b/>
          <w:sz w:val="20"/>
          <w:szCs w:val="20"/>
        </w:rPr>
        <w:t>Severability</w:t>
      </w:r>
      <w:r w:rsidRPr="00950BA6">
        <w:rPr>
          <w:rFonts w:cs="Times New Roman"/>
          <w:sz w:val="20"/>
          <w:szCs w:val="20"/>
        </w:rPr>
        <w:t>. If any provision of this Agreement is held illegal or unenforceable by any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court of competent jurisdiction, such provision shall be deemed severed from the remaining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provisions of this Agreement and shall not affect or impair the validity or enforceability of the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remaining provisions of this Agreement.</w:t>
      </w: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 xml:space="preserve">10.6 </w:t>
      </w:r>
      <w:r w:rsidRPr="00950BA6">
        <w:rPr>
          <w:rFonts w:cs="Times New Roman"/>
          <w:b/>
          <w:sz w:val="20"/>
          <w:szCs w:val="20"/>
        </w:rPr>
        <w:t>Waiver</w:t>
      </w:r>
      <w:r w:rsidRPr="00950BA6">
        <w:rPr>
          <w:rFonts w:cs="Times New Roman"/>
          <w:sz w:val="20"/>
          <w:szCs w:val="20"/>
        </w:rPr>
        <w:t>. No failure of either party to exercise or enforce any of its rights under this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Agreement will act as a waiver of those rights.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.7 </w:t>
      </w:r>
      <w:r w:rsidRPr="00950BA6">
        <w:rPr>
          <w:rFonts w:cs="Times New Roman"/>
          <w:b/>
          <w:sz w:val="20"/>
          <w:szCs w:val="20"/>
        </w:rPr>
        <w:t>Choice of Law and Venue</w:t>
      </w:r>
      <w:r w:rsidRPr="00950BA6">
        <w:rPr>
          <w:rFonts w:cs="Times New Roman"/>
          <w:sz w:val="20"/>
          <w:szCs w:val="20"/>
        </w:rPr>
        <w:t>. The validity, interpretation and enforcement of this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Agreement will be governed by and construed in accordance with the laws of the United States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and of the State of [STATE] without giving effect to the conflicts of law provisions thereof or the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United Nations Convention on Contracts for the International Sale of Goods. Customer hereby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irrevocably consents to jurisdiction of both the state and federal courts located in [COUNTY]</w:t>
      </w:r>
    </w:p>
    <w:p w:rsidR="00293C8B" w:rsidRPr="00950BA6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County, [STATE].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.8 </w:t>
      </w:r>
      <w:r w:rsidRPr="00950BA6">
        <w:rPr>
          <w:rFonts w:cs="Times New Roman"/>
          <w:b/>
          <w:sz w:val="20"/>
          <w:szCs w:val="20"/>
        </w:rPr>
        <w:t>Relationship of the Parties</w:t>
      </w:r>
      <w:r w:rsidRPr="00950BA6">
        <w:rPr>
          <w:rFonts w:cs="Times New Roman"/>
          <w:sz w:val="20"/>
          <w:szCs w:val="20"/>
        </w:rPr>
        <w:t>. Each party will be and act as an independent contractor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 xml:space="preserve">and not as an agent or partner of, or joint </w:t>
      </w:r>
      <w:proofErr w:type="spellStart"/>
      <w:r w:rsidRPr="00950BA6">
        <w:rPr>
          <w:rFonts w:cs="Times New Roman"/>
          <w:sz w:val="20"/>
          <w:szCs w:val="20"/>
        </w:rPr>
        <w:t>venturer</w:t>
      </w:r>
      <w:proofErr w:type="spellEnd"/>
      <w:r w:rsidRPr="00950BA6">
        <w:rPr>
          <w:rFonts w:cs="Times New Roman"/>
          <w:sz w:val="20"/>
          <w:szCs w:val="20"/>
        </w:rPr>
        <w:t xml:space="preserve"> with the other party, and neither party will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have any right, power or authority to act or create any obligation, express or implied, on behalf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of the other party.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50BA6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950BA6">
        <w:rPr>
          <w:rFonts w:cs="Times New Roman"/>
          <w:sz w:val="20"/>
          <w:szCs w:val="20"/>
        </w:rPr>
        <w:t xml:space="preserve">.9 </w:t>
      </w:r>
      <w:r w:rsidRPr="00950BA6">
        <w:rPr>
          <w:rFonts w:cs="Times New Roman"/>
          <w:b/>
          <w:sz w:val="20"/>
          <w:szCs w:val="20"/>
        </w:rPr>
        <w:t>Attorneys</w:t>
      </w:r>
      <w:r>
        <w:rPr>
          <w:rFonts w:cs="Times New Roman"/>
          <w:b/>
          <w:sz w:val="20"/>
          <w:szCs w:val="20"/>
        </w:rPr>
        <w:t>’</w:t>
      </w:r>
      <w:r w:rsidRPr="00950BA6">
        <w:rPr>
          <w:rFonts w:cs="Times New Roman"/>
          <w:b/>
          <w:sz w:val="20"/>
          <w:szCs w:val="20"/>
        </w:rPr>
        <w:t xml:space="preserve"> Fees</w:t>
      </w:r>
      <w:r w:rsidRPr="00950BA6">
        <w:rPr>
          <w:rFonts w:cs="Times New Roman"/>
          <w:sz w:val="20"/>
          <w:szCs w:val="20"/>
        </w:rPr>
        <w:t>. If any legal action, including, without limitation, an action for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arbitration or injunctive relief, is brought relating to this Agreement or the breach hereof,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the prevailing party in any final judgment or arbitration award, or the non-dismissing party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in the event of a dismissal without prejudice, shall be entitled to the full amount of all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reasonable expenses, including all court costs, arbitration fees and actual attorneys</w:t>
      </w:r>
      <w:r>
        <w:rPr>
          <w:rFonts w:cs="Times New Roman"/>
          <w:sz w:val="20"/>
          <w:szCs w:val="20"/>
        </w:rPr>
        <w:t>’</w:t>
      </w:r>
      <w:r w:rsidRPr="00950BA6">
        <w:rPr>
          <w:rFonts w:cs="Times New Roman"/>
          <w:sz w:val="20"/>
          <w:szCs w:val="20"/>
        </w:rPr>
        <w:t xml:space="preserve"> fees</w:t>
      </w:r>
      <w:r>
        <w:rPr>
          <w:rFonts w:cs="Times New Roman"/>
          <w:sz w:val="20"/>
          <w:szCs w:val="20"/>
        </w:rPr>
        <w:t xml:space="preserve"> </w:t>
      </w:r>
      <w:r w:rsidRPr="00950BA6">
        <w:rPr>
          <w:rFonts w:cs="Times New Roman"/>
          <w:sz w:val="20"/>
          <w:szCs w:val="20"/>
        </w:rPr>
        <w:t>paid or incurred in good faith.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EXHIBIT A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0"/>
          <w:szCs w:val="20"/>
        </w:rPr>
      </w:pPr>
      <w:r w:rsidRPr="00A417E9">
        <w:rPr>
          <w:rFonts w:cs="Times New Roman"/>
          <w:b/>
          <w:sz w:val="20"/>
          <w:szCs w:val="20"/>
        </w:rPr>
        <w:t>Support Services Addendum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417E9">
        <w:rPr>
          <w:rFonts w:cs="Times New Roman"/>
          <w:sz w:val="20"/>
          <w:szCs w:val="20"/>
        </w:rPr>
        <w:t>This section shall apply to the extent that Customer has paid for Support Services for the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current term.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417E9">
        <w:rPr>
          <w:rFonts w:cs="Times New Roman"/>
          <w:sz w:val="20"/>
          <w:szCs w:val="20"/>
        </w:rPr>
        <w:t xml:space="preserve">1. </w:t>
      </w:r>
      <w:r w:rsidRPr="00CA3072">
        <w:rPr>
          <w:rFonts w:cs="Times New Roman"/>
          <w:b/>
          <w:sz w:val="20"/>
          <w:szCs w:val="20"/>
        </w:rPr>
        <w:t>DEFINITIONS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“</w:t>
      </w:r>
      <w:r w:rsidRPr="00CA3072">
        <w:rPr>
          <w:rFonts w:cs="Times New Roman"/>
          <w:b/>
          <w:sz w:val="20"/>
          <w:szCs w:val="20"/>
        </w:rPr>
        <w:t>Coverage Period</w:t>
      </w:r>
      <w:r>
        <w:rPr>
          <w:rFonts w:cs="Times New Roman"/>
          <w:sz w:val="20"/>
          <w:szCs w:val="20"/>
        </w:rPr>
        <w:t>”</w:t>
      </w:r>
      <w:r w:rsidRPr="00A417E9">
        <w:rPr>
          <w:rFonts w:cs="Times New Roman"/>
          <w:sz w:val="20"/>
          <w:szCs w:val="20"/>
        </w:rPr>
        <w:t xml:space="preserve"> means 9:00am to 5:00pm PST, Monday through Friday, and excluding US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national holidays for customers in the Western Hemisphere; 9:00am to 5:00pm CEST, Monday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through Friday, and excluding Irish and Spanish national holidays for customers in the Eastern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Hemisphere.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“</w:t>
      </w:r>
      <w:r w:rsidRPr="009330CE">
        <w:rPr>
          <w:rFonts w:cs="Times New Roman"/>
          <w:b/>
          <w:sz w:val="20"/>
          <w:szCs w:val="20"/>
        </w:rPr>
        <w:t>Maintenance Patch</w:t>
      </w:r>
      <w:r>
        <w:rPr>
          <w:rFonts w:cs="Times New Roman"/>
          <w:sz w:val="20"/>
          <w:szCs w:val="20"/>
        </w:rPr>
        <w:t>”</w:t>
      </w:r>
      <w:r w:rsidRPr="00A417E9">
        <w:rPr>
          <w:rFonts w:cs="Times New Roman"/>
          <w:sz w:val="20"/>
          <w:szCs w:val="20"/>
        </w:rPr>
        <w:t xml:space="preserve"> means a release of or for a Supported Product that includes the most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recent Resolutions.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“</w:t>
      </w:r>
      <w:r w:rsidRPr="009330CE">
        <w:rPr>
          <w:rFonts w:cs="Times New Roman"/>
          <w:b/>
          <w:sz w:val="20"/>
          <w:szCs w:val="20"/>
        </w:rPr>
        <w:t>Resolution</w:t>
      </w:r>
      <w:r>
        <w:rPr>
          <w:rFonts w:cs="Times New Roman"/>
          <w:sz w:val="20"/>
          <w:szCs w:val="20"/>
        </w:rPr>
        <w:t>”</w:t>
      </w:r>
      <w:r w:rsidRPr="00A417E9">
        <w:rPr>
          <w:rFonts w:cs="Times New Roman"/>
          <w:sz w:val="20"/>
          <w:szCs w:val="20"/>
        </w:rPr>
        <w:t xml:space="preserve"> means either a software modification or addition that, when made or added to the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Supported Product, corrects a Supported Incident; or a work-around, procedure or routine that,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when observed in the regular installation or operation of the Software, eliminates the practical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adverse effect of such Supported Incident on Customer; or replacement of the Supported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Product. (Resolutions may include patches and bug fixes).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“</w:t>
      </w:r>
      <w:r w:rsidRPr="009330CE">
        <w:rPr>
          <w:rFonts w:cs="Times New Roman"/>
          <w:b/>
          <w:sz w:val="20"/>
          <w:szCs w:val="20"/>
        </w:rPr>
        <w:t>Supported Incidents</w:t>
      </w:r>
      <w:r>
        <w:rPr>
          <w:rFonts w:cs="Times New Roman"/>
          <w:sz w:val="20"/>
          <w:szCs w:val="20"/>
        </w:rPr>
        <w:t>”</w:t>
      </w:r>
      <w:r w:rsidRPr="00A417E9">
        <w:rPr>
          <w:rFonts w:cs="Times New Roman"/>
          <w:sz w:val="20"/>
          <w:szCs w:val="20"/>
        </w:rPr>
        <w:t xml:space="preserve"> means a material defect in materials and workmanship of the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Supported Products, or failure of the Supported Product to conform to the specifications set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forth in the documentation (</w:t>
      </w:r>
      <w:r>
        <w:rPr>
          <w:rFonts w:cs="Times New Roman"/>
          <w:sz w:val="20"/>
          <w:szCs w:val="20"/>
        </w:rPr>
        <w:t>“</w:t>
      </w:r>
      <w:r w:rsidRPr="00A417E9">
        <w:rPr>
          <w:rFonts w:cs="Times New Roman"/>
          <w:sz w:val="20"/>
          <w:szCs w:val="20"/>
        </w:rPr>
        <w:t>Documentation</w:t>
      </w:r>
      <w:r>
        <w:rPr>
          <w:rFonts w:cs="Times New Roman"/>
          <w:sz w:val="20"/>
          <w:szCs w:val="20"/>
        </w:rPr>
        <w:t>”</w:t>
      </w:r>
      <w:r w:rsidRPr="00A417E9">
        <w:rPr>
          <w:rFonts w:cs="Times New Roman"/>
          <w:sz w:val="20"/>
          <w:szCs w:val="20"/>
        </w:rPr>
        <w:t>) relating to that version of the Supported Product,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resulting in the inability to use, or restriction in the use of, the Supported Product.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“</w:t>
      </w:r>
      <w:r w:rsidRPr="009330CE">
        <w:rPr>
          <w:rFonts w:cs="Times New Roman"/>
          <w:b/>
          <w:sz w:val="20"/>
          <w:szCs w:val="20"/>
        </w:rPr>
        <w:t>Supported Products</w:t>
      </w:r>
      <w:r>
        <w:rPr>
          <w:rFonts w:cs="Times New Roman"/>
          <w:sz w:val="20"/>
          <w:szCs w:val="20"/>
        </w:rPr>
        <w:t>”</w:t>
      </w:r>
      <w:r w:rsidRPr="00A417E9">
        <w:rPr>
          <w:rFonts w:cs="Times New Roman"/>
          <w:sz w:val="20"/>
          <w:szCs w:val="20"/>
        </w:rPr>
        <w:t xml:space="preserve"> means the current version of the Software and any prior version for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which Licensor provides support.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417E9">
        <w:rPr>
          <w:rFonts w:cs="Times New Roman"/>
          <w:sz w:val="20"/>
          <w:szCs w:val="20"/>
        </w:rPr>
        <w:t xml:space="preserve">2. </w:t>
      </w:r>
      <w:r w:rsidRPr="009330CE">
        <w:rPr>
          <w:rFonts w:cs="Times New Roman"/>
          <w:b/>
          <w:sz w:val="20"/>
          <w:szCs w:val="20"/>
        </w:rPr>
        <w:t>SERVICE DESCRIPTION AND SCOPE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417E9">
        <w:rPr>
          <w:rFonts w:cs="Times New Roman"/>
          <w:sz w:val="20"/>
          <w:szCs w:val="20"/>
        </w:rPr>
        <w:t>A. Scope of Support Services. The scope of Support Services includes the following two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services: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417E9">
        <w:rPr>
          <w:rFonts w:cs="Times New Roman"/>
          <w:sz w:val="20"/>
          <w:szCs w:val="20"/>
        </w:rPr>
        <w:lastRenderedPageBreak/>
        <w:t>1. Technical Phone Support. Customer may use universal toll-free phone support to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receive help with regard to installation, configuration and administration of the Software and/or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hardware. The telephone support is provided 5 days a week, 8 hours a day.</w:t>
      </w:r>
    </w:p>
    <w:p w:rsidR="00293C8B" w:rsidRPr="00A417E9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A417E9">
        <w:rPr>
          <w:rFonts w:cs="Times New Roman"/>
          <w:sz w:val="20"/>
          <w:szCs w:val="20"/>
        </w:rPr>
        <w:t>2. Customer Support Portal. An online platform for Customer to submit and track support</w:t>
      </w:r>
      <w:r>
        <w:rPr>
          <w:rFonts w:cs="Times New Roman"/>
          <w:sz w:val="20"/>
          <w:szCs w:val="20"/>
        </w:rPr>
        <w:t xml:space="preserve"> </w:t>
      </w:r>
      <w:r w:rsidRPr="00A417E9">
        <w:rPr>
          <w:rFonts w:cs="Times New Roman"/>
          <w:sz w:val="20"/>
          <w:szCs w:val="20"/>
        </w:rPr>
        <w:t>tickets and access the Licensor</w:t>
      </w:r>
      <w:r>
        <w:rPr>
          <w:rFonts w:cs="Times New Roman"/>
          <w:sz w:val="20"/>
          <w:szCs w:val="20"/>
        </w:rPr>
        <w:t>’</w:t>
      </w:r>
      <w:r w:rsidRPr="00A417E9">
        <w:rPr>
          <w:rFonts w:cs="Times New Roman"/>
          <w:sz w:val="20"/>
          <w:szCs w:val="20"/>
        </w:rPr>
        <w:t>s support knowledge database.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Support Services do not include development, consulting or technical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training. Any additional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tasks derived from the ticket beyond knowledge transmission, and not specified hereunder,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such as development, documentation, specific testing or remote access will be charged on an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hourly basis unless otherwise agreed in writing by the parties. The Support Services and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 xml:space="preserve">Maintenance Services are collectively referred to as the </w:t>
      </w:r>
      <w:r>
        <w:rPr>
          <w:rFonts w:cs="Times New Roman"/>
          <w:sz w:val="20"/>
          <w:szCs w:val="20"/>
        </w:rPr>
        <w:t>“</w:t>
      </w:r>
      <w:r w:rsidRPr="009330CE">
        <w:rPr>
          <w:rFonts w:cs="Times New Roman"/>
          <w:sz w:val="20"/>
          <w:szCs w:val="20"/>
        </w:rPr>
        <w:t>Services.</w:t>
      </w:r>
      <w:r>
        <w:rPr>
          <w:rFonts w:cs="Times New Roman"/>
          <w:sz w:val="20"/>
          <w:szCs w:val="20"/>
        </w:rPr>
        <w:t>”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C. </w:t>
      </w:r>
      <w:r w:rsidRPr="009330CE">
        <w:rPr>
          <w:rFonts w:cs="Times New Roman"/>
          <w:b/>
          <w:sz w:val="20"/>
          <w:szCs w:val="20"/>
        </w:rPr>
        <w:t>Service Modification</w:t>
      </w:r>
      <w:r w:rsidRPr="009330CE">
        <w:rPr>
          <w:rFonts w:cs="Times New Roman"/>
          <w:sz w:val="20"/>
          <w:szCs w:val="20"/>
        </w:rPr>
        <w:t>. Modifications to the scope of the Support Services may be made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from time to time by Licensor and will be notified to Customer in writing.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D. </w:t>
      </w:r>
      <w:r w:rsidRPr="009330CE">
        <w:rPr>
          <w:rFonts w:cs="Times New Roman"/>
          <w:b/>
          <w:sz w:val="20"/>
          <w:szCs w:val="20"/>
        </w:rPr>
        <w:t>Exclusion from Services</w:t>
      </w:r>
      <w:r w:rsidRPr="009330CE">
        <w:rPr>
          <w:rFonts w:cs="Times New Roman"/>
          <w:sz w:val="20"/>
          <w:szCs w:val="20"/>
        </w:rPr>
        <w:t>. Licensor is not obligated to provide Support Services in the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following situations: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Unsupported Incidents.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Improper installation or operation of the Supported Product not in accordance with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Licensor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specifications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or the Documentation.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• The Supported Product has been </w:t>
      </w:r>
      <w:proofErr w:type="gramStart"/>
      <w:r w:rsidRPr="009330CE">
        <w:rPr>
          <w:rFonts w:cs="Times New Roman"/>
          <w:sz w:val="20"/>
          <w:szCs w:val="20"/>
        </w:rPr>
        <w:t>damaged</w:t>
      </w:r>
      <w:proofErr w:type="gramEnd"/>
      <w:r w:rsidRPr="009330CE">
        <w:rPr>
          <w:rFonts w:cs="Times New Roman"/>
          <w:sz w:val="20"/>
          <w:szCs w:val="20"/>
        </w:rPr>
        <w:t xml:space="preserve"> or the Supported Incident is caused by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negligence, or other causes beyond the reasonable control of Licensor.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The Supported Incident is caused by third party hardware or software not sold or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licensed by or through Licensor.</w:t>
      </w:r>
      <w:r>
        <w:rPr>
          <w:rFonts w:cs="Times New Roman"/>
          <w:sz w:val="20"/>
          <w:szCs w:val="20"/>
        </w:rPr>
        <w:t xml:space="preserve"> 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Customer has not installed and implemented a Maintenance Patch/Update or Upgrade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so that the Software is not a release supported by Licensor.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Such issues may be addressed separately upon request to Licensor or an authorized partner at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the applicable hourly rates for consulting.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3. </w:t>
      </w:r>
      <w:r w:rsidRPr="009330CE">
        <w:rPr>
          <w:rFonts w:cs="Times New Roman"/>
          <w:b/>
          <w:sz w:val="20"/>
          <w:szCs w:val="20"/>
        </w:rPr>
        <w:t>MAINTENANCE SERVICE AND SUPPORT SERVICE PERIOD</w:t>
      </w:r>
      <w:r>
        <w:rPr>
          <w:rFonts w:cs="Times New Roman"/>
          <w:sz w:val="20"/>
          <w:szCs w:val="20"/>
        </w:rPr>
        <w:t xml:space="preserve"> 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The Maintenance and Support Service period shall be for a period of time as set forth in a valid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order form.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4. </w:t>
      </w:r>
      <w:r w:rsidRPr="009330CE">
        <w:rPr>
          <w:rFonts w:cs="Times New Roman"/>
          <w:b/>
          <w:sz w:val="20"/>
          <w:szCs w:val="20"/>
        </w:rPr>
        <w:t>MEANS OF PROVIDING THE MAINTENANCE AND SUPPORT SERVICES</w:t>
      </w:r>
      <w:r>
        <w:rPr>
          <w:rFonts w:cs="Times New Roman"/>
          <w:sz w:val="20"/>
          <w:szCs w:val="20"/>
        </w:rPr>
        <w:t xml:space="preserve"> 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Licensor will provide the Services by remote assistance. Except in the case of emergencies,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requests for Services must be made to Licensor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customer service portal. In response to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 xml:space="preserve">requests, support technicians will respond via </w:t>
      </w:r>
      <w:r>
        <w:rPr>
          <w:rFonts w:cs="Times New Roman"/>
          <w:sz w:val="20"/>
          <w:szCs w:val="20"/>
        </w:rPr>
        <w:t>e-mail</w:t>
      </w:r>
      <w:r w:rsidRPr="009330CE">
        <w:rPr>
          <w:rFonts w:cs="Times New Roman"/>
          <w:sz w:val="20"/>
          <w:szCs w:val="20"/>
        </w:rPr>
        <w:t xml:space="preserve"> or phone. Severity 1 and 2 issues may be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reported by phone.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5. </w:t>
      </w:r>
      <w:r w:rsidRPr="009330CE">
        <w:rPr>
          <w:rFonts w:cs="Times New Roman"/>
          <w:b/>
          <w:sz w:val="20"/>
          <w:szCs w:val="20"/>
        </w:rPr>
        <w:t>RESPONSE CRITERIA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Licensor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initial response may result in resolution of the request or form the basis for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determining what additional actions may be required to achieve Resolution. For Service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requests received outside of the Coverage Period, Licensor will use commercially reasonable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efforts to respond within the timeframe designated below based on the Severity level as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determined by Licensor, except that Licensor is not responsible for delays in response delivery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caused by systems and network problems.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6. </w:t>
      </w:r>
      <w:r w:rsidRPr="009330CE">
        <w:rPr>
          <w:rFonts w:cs="Times New Roman"/>
          <w:b/>
          <w:sz w:val="20"/>
          <w:szCs w:val="20"/>
        </w:rPr>
        <w:t>MAINTENANCE PATCHES AND UPGRADES/UPDATES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In addition to Resolutions, during the term of this Exhibit, Licensor shall make Maintenance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Patches and Upgrades/Updates available if and when made generally available by Licensor. If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 question arises as to whether a product offering is an Upgrade/Update or a new product or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separate component, Licensor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determination will prevail, provided that Licensor treats the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product offering as a new product or feature for its end user customers generally.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7. </w:t>
      </w:r>
      <w:r w:rsidRPr="009330CE">
        <w:rPr>
          <w:rFonts w:cs="Times New Roman"/>
          <w:b/>
          <w:sz w:val="20"/>
          <w:szCs w:val="20"/>
        </w:rPr>
        <w:t>CUSTOMER RESPONSIBILITIES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Customer agrees to: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lastRenderedPageBreak/>
        <w:t>• Pay the applicable Services fees and any communications charges associated with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accessing the Services (unless Licensor specifies otherwise).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Ensure that any access codes Licensor provides are used only by 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authorized personnel.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• Designate a Licensor certified representative (a </w:t>
      </w:r>
      <w:r>
        <w:rPr>
          <w:rFonts w:cs="Times New Roman"/>
          <w:sz w:val="20"/>
          <w:szCs w:val="20"/>
        </w:rPr>
        <w:t>“</w:t>
      </w:r>
      <w:r w:rsidRPr="009330CE">
        <w:rPr>
          <w:rFonts w:cs="Times New Roman"/>
          <w:sz w:val="20"/>
          <w:szCs w:val="20"/>
        </w:rPr>
        <w:t>Primary Technical Contact</w:t>
      </w:r>
      <w:r>
        <w:rPr>
          <w:rFonts w:cs="Times New Roman"/>
          <w:sz w:val="20"/>
          <w:szCs w:val="20"/>
        </w:rPr>
        <w:t>”</w:t>
      </w:r>
      <w:r w:rsidRPr="009330CE">
        <w:rPr>
          <w:rFonts w:cs="Times New Roman"/>
          <w:sz w:val="20"/>
          <w:szCs w:val="20"/>
        </w:rPr>
        <w:t>) to be the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focal point to which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Licensor may direct general technical information pertaining to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Supported Products. 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Primary Technical Contact must have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sufficient technical knowledge of 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Supported Product environment to enable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effective communication with the Licensor support center.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Provide Licensor with all relevant and available diagnostic information (including product</w:t>
      </w:r>
      <w:r>
        <w:rPr>
          <w:rFonts w:cs="Times New Roman"/>
          <w:sz w:val="20"/>
          <w:szCs w:val="20"/>
        </w:rPr>
        <w:t>ion</w:t>
      </w:r>
      <w:r w:rsidRPr="009330CE">
        <w:rPr>
          <w:rFonts w:cs="Times New Roman"/>
          <w:sz w:val="20"/>
          <w:szCs w:val="20"/>
        </w:rPr>
        <w:t xml:space="preserve"> system information) pertaining to software problems for which Customer requests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assistance.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Provide Licensor with appropriate remote access to 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 xml:space="preserve">s system if </w:t>
      </w:r>
      <w:proofErr w:type="gramStart"/>
      <w:r w:rsidRPr="009330CE">
        <w:rPr>
          <w:rFonts w:cs="Times New Roman"/>
          <w:sz w:val="20"/>
          <w:szCs w:val="20"/>
        </w:rPr>
        <w:t>necessary</w:t>
      </w:r>
      <w:proofErr w:type="gramEnd"/>
      <w:r w:rsidRPr="009330CE">
        <w:rPr>
          <w:rFonts w:cs="Times New Roman"/>
          <w:sz w:val="20"/>
          <w:szCs w:val="20"/>
        </w:rPr>
        <w:t xml:space="preserve"> to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assist in isolating the software problem cause. Customer will remain responsible for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adequately protecting the system and all data contained therein whenever it is remotely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accessed by Licensor with 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permission.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Use the information obtained under these Services only for the support of the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information processing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requirements within 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enterprise.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Ensure that Services are used only in relation to duly licensed Supported Products.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Make reasonable efforts to correct any issue and deploy corrections after consulting with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Licensor.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Promptly install all Maintenance Patches and Resolutions.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• Inform Licensor promptly of any changes in hardware location.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8. </w:t>
      </w:r>
      <w:r w:rsidRPr="009330CE">
        <w:rPr>
          <w:rFonts w:cs="Times New Roman"/>
          <w:b/>
          <w:sz w:val="20"/>
          <w:szCs w:val="20"/>
        </w:rPr>
        <w:t>CHARGES AND PAYMENT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A. Charges (</w:t>
      </w:r>
      <w:r>
        <w:rPr>
          <w:rFonts w:cs="Times New Roman"/>
          <w:sz w:val="20"/>
          <w:szCs w:val="20"/>
        </w:rPr>
        <w:t>“</w:t>
      </w:r>
      <w:r w:rsidRPr="009330CE">
        <w:rPr>
          <w:rFonts w:cs="Times New Roman"/>
          <w:sz w:val="20"/>
          <w:szCs w:val="20"/>
        </w:rPr>
        <w:t>Support Fees</w:t>
      </w:r>
      <w:r>
        <w:rPr>
          <w:rFonts w:cs="Times New Roman"/>
          <w:sz w:val="20"/>
          <w:szCs w:val="20"/>
        </w:rPr>
        <w:t>”</w:t>
      </w:r>
      <w:r w:rsidRPr="009330CE">
        <w:rPr>
          <w:rFonts w:cs="Times New Roman"/>
          <w:sz w:val="20"/>
          <w:szCs w:val="20"/>
        </w:rPr>
        <w:t>) for Support Services during the Coverage Period, are invoiced in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advance, or in the case of a renewal term, no later than the date of commencement of the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applicable Coverage Period.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0"/>
          <w:szCs w:val="20"/>
        </w:rPr>
      </w:pP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B.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The Support Fees may vary, depending on, for example, the services engaged, the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Coverage Period (Prime Shift or Full Shift) and the term of this Exhibit. Customer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Support Fee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is set forth in the Order Form and any renewal order form.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C. Support Services expire on termination of the End-User License Agreement or otherwise in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accordance with the corresponding order form.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 xml:space="preserve">9. </w:t>
      </w:r>
      <w:r w:rsidRPr="009330CE">
        <w:rPr>
          <w:rFonts w:cs="Times New Roman"/>
          <w:b/>
          <w:sz w:val="20"/>
          <w:szCs w:val="20"/>
        </w:rPr>
        <w:t>SUPPORT SERVICE LEVELS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Licensor will provide Support Services to Customer pursuant to following procedures:</w:t>
      </w: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A. Online Support Center. The Customer has 24/7 access to Licensor</w:t>
      </w:r>
      <w:r>
        <w:rPr>
          <w:rFonts w:cs="Times New Roman"/>
          <w:sz w:val="20"/>
          <w:szCs w:val="20"/>
        </w:rPr>
        <w:t>’</w:t>
      </w:r>
      <w:r w:rsidRPr="009330CE">
        <w:rPr>
          <w:rFonts w:cs="Times New Roman"/>
          <w:sz w:val="20"/>
          <w:szCs w:val="20"/>
        </w:rPr>
        <w:t>s support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center. Licensor shall assign an Incident priority level to the request during Service Hours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(Severity levels 1-4).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293C8B" w:rsidRPr="009330CE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330CE">
        <w:rPr>
          <w:rFonts w:cs="Times New Roman"/>
          <w:sz w:val="20"/>
          <w:szCs w:val="20"/>
        </w:rPr>
        <w:t>B. Support Call Logging. Licensor shall acknowledge receipt of Support Calls by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telephone or the same method that the Support Call was received with a tracking number, and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with respect to Software Support, within the Support Response Times.</w:t>
      </w:r>
    </w:p>
    <w:p w:rsidR="00293C8B" w:rsidRDefault="00293C8B" w:rsidP="00293C8B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0E59CE" w:rsidRDefault="00293C8B" w:rsidP="00293C8B">
      <w:r w:rsidRPr="009330CE">
        <w:rPr>
          <w:rFonts w:cs="Times New Roman"/>
          <w:sz w:val="20"/>
          <w:szCs w:val="20"/>
        </w:rPr>
        <w:t>C. Software Support Response Times. Support for the Software is available during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Service Hours with the following Support Response Times:</w:t>
      </w:r>
      <w:r>
        <w:rPr>
          <w:rFonts w:cs="Times New Roman"/>
          <w:sz w:val="20"/>
          <w:szCs w:val="20"/>
        </w:rPr>
        <w:t xml:space="preserve"> </w:t>
      </w:r>
      <w:r w:rsidRPr="009330CE">
        <w:rPr>
          <w:rFonts w:cs="Times New Roman"/>
          <w:sz w:val="20"/>
          <w:szCs w:val="20"/>
        </w:rPr>
        <w:t>[Insert chart showing services and response times</w:t>
      </w:r>
    </w:p>
    <w:sectPr w:rsidR="000E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779" w:rsidRDefault="00402779" w:rsidP="00FB5CD9">
      <w:pPr>
        <w:spacing w:after="0" w:line="240" w:lineRule="auto"/>
      </w:pPr>
      <w:r>
        <w:separator/>
      </w:r>
    </w:p>
  </w:endnote>
  <w:endnote w:type="continuationSeparator" w:id="0">
    <w:p w:rsidR="00402779" w:rsidRDefault="00402779" w:rsidP="00FB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779" w:rsidRDefault="00402779" w:rsidP="00FB5CD9">
      <w:pPr>
        <w:spacing w:after="0" w:line="240" w:lineRule="auto"/>
      </w:pPr>
      <w:r>
        <w:separator/>
      </w:r>
    </w:p>
  </w:footnote>
  <w:footnote w:type="continuationSeparator" w:id="0">
    <w:p w:rsidR="00402779" w:rsidRDefault="00402779" w:rsidP="00FB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100F"/>
    <w:multiLevelType w:val="hybridMultilevel"/>
    <w:tmpl w:val="6DE20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9"/>
    <w:rsid w:val="00293C8B"/>
    <w:rsid w:val="00402779"/>
    <w:rsid w:val="005218E5"/>
    <w:rsid w:val="007F557F"/>
    <w:rsid w:val="00BA3663"/>
    <w:rsid w:val="00FB5CD9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969"/>
  <w15:chartTrackingRefBased/>
  <w15:docId w15:val="{911C5551-933D-487B-94A6-8093295B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CD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B5C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B5CD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5CD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B5C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4945</Words>
  <Characters>28190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More</dc:creator>
  <cp:keywords/>
  <dc:description/>
  <cp:lastModifiedBy>Zack More</cp:lastModifiedBy>
  <cp:revision>2</cp:revision>
  <dcterms:created xsi:type="dcterms:W3CDTF">2019-11-20T19:53:00Z</dcterms:created>
  <dcterms:modified xsi:type="dcterms:W3CDTF">2019-11-20T19:53:00Z</dcterms:modified>
</cp:coreProperties>
</file>