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C1D" w:rsidRPr="00573AFA" w:rsidRDefault="007E6C1D" w:rsidP="007E6C1D">
      <w:pPr>
        <w:spacing w:after="0" w:line="240" w:lineRule="auto"/>
        <w:jc w:val="center"/>
        <w:rPr>
          <w:b/>
          <w:sz w:val="20"/>
          <w:szCs w:val="20"/>
        </w:rPr>
      </w:pPr>
      <w:r>
        <w:rPr>
          <w:b/>
          <w:sz w:val="20"/>
          <w:szCs w:val="20"/>
        </w:rPr>
        <w:t>General Public License (GPL v.2)</w:t>
      </w:r>
      <w:bookmarkStart w:id="0" w:name="_GoBack"/>
      <w:bookmarkEnd w:id="0"/>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GNU GENERAL PUBLIC LICENSE</w:t>
      </w:r>
    </w:p>
    <w:p w:rsidR="007E6C1D" w:rsidRPr="00120520" w:rsidRDefault="007E6C1D" w:rsidP="007E6C1D">
      <w:pPr>
        <w:spacing w:after="0" w:line="240" w:lineRule="auto"/>
        <w:rPr>
          <w:sz w:val="20"/>
          <w:szCs w:val="20"/>
        </w:rPr>
      </w:pPr>
      <w:r w:rsidRPr="00120520">
        <w:rPr>
          <w:sz w:val="20"/>
          <w:szCs w:val="20"/>
        </w:rPr>
        <w:t>Version 2, June 1991</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Copyright (C) 1989, 1991 Free Software Foundation, Inc.</w:t>
      </w:r>
    </w:p>
    <w:p w:rsidR="007E6C1D" w:rsidRPr="00120520" w:rsidRDefault="007E6C1D" w:rsidP="007E6C1D">
      <w:pPr>
        <w:spacing w:after="0" w:line="240" w:lineRule="auto"/>
        <w:rPr>
          <w:sz w:val="20"/>
          <w:szCs w:val="20"/>
        </w:rPr>
      </w:pPr>
      <w:r w:rsidRPr="00120520">
        <w:rPr>
          <w:sz w:val="20"/>
          <w:szCs w:val="20"/>
        </w:rPr>
        <w:t>51 Franklin Street, Fifth Floor, Boston, MA 02110-1301 USA</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Everyone is permitted to copy and distribute verbatim copies</w:t>
      </w:r>
    </w:p>
    <w:p w:rsidR="007E6C1D" w:rsidRPr="00120520" w:rsidRDefault="007E6C1D" w:rsidP="007E6C1D">
      <w:pPr>
        <w:spacing w:after="0" w:line="240" w:lineRule="auto"/>
        <w:rPr>
          <w:sz w:val="20"/>
          <w:szCs w:val="20"/>
        </w:rPr>
      </w:pPr>
      <w:r w:rsidRPr="00120520">
        <w:rPr>
          <w:sz w:val="20"/>
          <w:szCs w:val="20"/>
        </w:rPr>
        <w:t>of this license document, but changing it is not allowed.</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Preamble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w:t>
      </w:r>
      <w:r>
        <w:rPr>
          <w:sz w:val="20"/>
          <w:szCs w:val="20"/>
        </w:rPr>
        <w:t>’</w:t>
      </w:r>
      <w:r w:rsidRPr="00120520">
        <w:rPr>
          <w:sz w:val="20"/>
          <w:szCs w:val="20"/>
        </w:rPr>
        <w:t>s software and to any other program whose authors commit to using it. (Some other Free Software Foundation software is covered by the GNU Library General Public License instead.) You can apply it to your programs, too.</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We protect your rights with two steps: (1) copyright the software, and (2) offer you this license which gives you legal permission to copy, distribute and/or modify the software.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Also, for each author</w:t>
      </w:r>
      <w:r>
        <w:rPr>
          <w:sz w:val="20"/>
          <w:szCs w:val="20"/>
        </w:rPr>
        <w:t>’</w:t>
      </w:r>
      <w:r w:rsidRPr="00120520">
        <w:rPr>
          <w:sz w:val="20"/>
          <w:szCs w:val="20"/>
        </w:rPr>
        <w:t>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w:t>
      </w:r>
      <w:r>
        <w:rPr>
          <w:sz w:val="20"/>
          <w:szCs w:val="20"/>
        </w:rPr>
        <w:t>’</w:t>
      </w:r>
      <w:r w:rsidRPr="00120520">
        <w:rPr>
          <w:sz w:val="20"/>
          <w:szCs w:val="20"/>
        </w:rPr>
        <w:t xml:space="preserve"> reputations.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w:t>
      </w:r>
      <w:r>
        <w:rPr>
          <w:sz w:val="20"/>
          <w:szCs w:val="20"/>
        </w:rPr>
        <w:t>’</w:t>
      </w:r>
      <w:r w:rsidRPr="00120520">
        <w:rPr>
          <w:sz w:val="20"/>
          <w:szCs w:val="20"/>
        </w:rPr>
        <w:t>s free use or not licensed at all.</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The precise terms and conditions for copying, distribution and modification follow.</w:t>
      </w:r>
    </w:p>
    <w:p w:rsidR="007E6C1D" w:rsidRPr="00120520" w:rsidRDefault="007E6C1D" w:rsidP="007E6C1D">
      <w:pPr>
        <w:spacing w:after="0" w:line="240" w:lineRule="auto"/>
        <w:rPr>
          <w:sz w:val="20"/>
          <w:szCs w:val="20"/>
        </w:rPr>
      </w:pPr>
    </w:p>
    <w:p w:rsidR="007E6C1D" w:rsidRPr="00101AD6" w:rsidRDefault="007E6C1D" w:rsidP="007E6C1D">
      <w:pPr>
        <w:spacing w:after="0" w:line="240" w:lineRule="auto"/>
        <w:rPr>
          <w:b/>
          <w:sz w:val="20"/>
          <w:szCs w:val="20"/>
        </w:rPr>
      </w:pPr>
      <w:r w:rsidRPr="00101AD6">
        <w:rPr>
          <w:b/>
          <w:sz w:val="20"/>
          <w:szCs w:val="20"/>
        </w:rPr>
        <w:t>TERMS AND CONDITIONS FOR COPYING, DISTRIBUTION AND MODIFICATION</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 xml:space="preserve">0. This License applies to any program or other work which contains a notice placed by the copyright holder saying it may be distributed under the terms of this General Public License. The </w:t>
      </w:r>
      <w:r>
        <w:rPr>
          <w:sz w:val="20"/>
          <w:szCs w:val="20"/>
        </w:rPr>
        <w:t>“</w:t>
      </w:r>
      <w:r w:rsidRPr="00120520">
        <w:rPr>
          <w:sz w:val="20"/>
          <w:szCs w:val="20"/>
        </w:rPr>
        <w:t>Program</w:t>
      </w:r>
      <w:r>
        <w:rPr>
          <w:sz w:val="20"/>
          <w:szCs w:val="20"/>
        </w:rPr>
        <w:t>”</w:t>
      </w:r>
      <w:r w:rsidRPr="00120520">
        <w:rPr>
          <w:sz w:val="20"/>
          <w:szCs w:val="20"/>
        </w:rPr>
        <w:t xml:space="preserve">, below, refers to any such program or work, and a </w:t>
      </w:r>
      <w:r>
        <w:rPr>
          <w:sz w:val="20"/>
          <w:szCs w:val="20"/>
        </w:rPr>
        <w:t>“</w:t>
      </w:r>
      <w:r w:rsidRPr="00120520">
        <w:rPr>
          <w:sz w:val="20"/>
          <w:szCs w:val="20"/>
        </w:rPr>
        <w:t>work based on the Program</w:t>
      </w:r>
      <w:r>
        <w:rPr>
          <w:sz w:val="20"/>
          <w:szCs w:val="20"/>
        </w:rPr>
        <w:t>”</w:t>
      </w:r>
      <w:r w:rsidRPr="00120520">
        <w:rPr>
          <w:sz w:val="20"/>
          <w:szCs w:val="20"/>
        </w:rPr>
        <w:t xml:space="preserve"> means either the Program or any derivative work under copyright law: that is to say, a work containing the Program or a portion of it, either verbatim or with modifications and/or translated into another language. (Hereinafter, translation is included without limitation in the term </w:t>
      </w:r>
      <w:r>
        <w:rPr>
          <w:sz w:val="20"/>
          <w:szCs w:val="20"/>
        </w:rPr>
        <w:t>“</w:t>
      </w:r>
      <w:r w:rsidRPr="00120520">
        <w:rPr>
          <w:sz w:val="20"/>
          <w:szCs w:val="20"/>
        </w:rPr>
        <w:t>modification</w:t>
      </w:r>
      <w:r>
        <w:rPr>
          <w:sz w:val="20"/>
          <w:szCs w:val="20"/>
        </w:rPr>
        <w:t>”</w:t>
      </w:r>
      <w:r w:rsidRPr="00120520">
        <w:rPr>
          <w:sz w:val="20"/>
          <w:szCs w:val="20"/>
        </w:rPr>
        <w:t xml:space="preserve">.) Each licensee is addressed as </w:t>
      </w:r>
      <w:r>
        <w:rPr>
          <w:sz w:val="20"/>
          <w:szCs w:val="20"/>
        </w:rPr>
        <w:t>“</w:t>
      </w:r>
      <w:r w:rsidRPr="00120520">
        <w:rPr>
          <w:sz w:val="20"/>
          <w:szCs w:val="20"/>
        </w:rPr>
        <w:t>you</w:t>
      </w:r>
      <w:r>
        <w:rPr>
          <w:sz w:val="20"/>
          <w:szCs w:val="20"/>
        </w:rPr>
        <w:t>”</w:t>
      </w:r>
      <w:r w:rsidRPr="00120520">
        <w:rPr>
          <w:sz w:val="20"/>
          <w:szCs w:val="20"/>
        </w:rPr>
        <w:t>.</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lastRenderedPageBreak/>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1. You may copy and distribute verbatim copies of the Program</w:t>
      </w:r>
      <w:r>
        <w:rPr>
          <w:sz w:val="20"/>
          <w:szCs w:val="20"/>
        </w:rPr>
        <w:t>’</w:t>
      </w:r>
      <w:r w:rsidRPr="00120520">
        <w:rPr>
          <w:sz w:val="20"/>
          <w:szCs w:val="20"/>
        </w:rPr>
        <w:t>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You may charge a fee for the physical act of transferring a copy, and you may at your option offer warranty protection in exchange for a fee.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2. You may modify your copy or copies of the Program or any portion of it, thus forming a work based on the Program, and copy and distribute such modifications or work under the terms of Section 1 above, provided that you also meet all of these conditions: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a) You must cause the modified files to carry prominent notices stating that you changed the files and the date of any change.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b) You must cause any work that you distribute or publish, that in whole or in part contains or is derived from the Program or any part thereof, to be licensed as a whole at no charge to all third parties under the terms of this License.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Thus, it is not the intent of this section to claim rights or contest your rights to work written entirely by you; rather, the intent is to exercise the right to control the distribution of derivative or collective works based on the Program.</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In addition, mere aggregation of another work not based on the Program with the Program (or with a work based on the Program) on a volume of a storage or distribution medium does not bring the other work under the scope of this License.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3. You may copy and distribute the Program (or a work based on it, under Section 2) in object code or executable form under the terms of Sections 1 and 2 above provided that you also do one of the following:</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a) Accompany it with the complete corresponding machine-readable source code, which must be distributed under the terms of Sections 1 and 2 above on a medium customarily used for software interchange; or,</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lastRenderedPageBreak/>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w:t>
      </w:r>
      <w:r>
        <w:rPr>
          <w:sz w:val="20"/>
          <w:szCs w:val="20"/>
        </w:rPr>
        <w:t>’</w:t>
      </w:r>
      <w:r w:rsidRPr="00120520">
        <w:rPr>
          <w:sz w:val="20"/>
          <w:szCs w:val="20"/>
        </w:rPr>
        <w:t xml:space="preserve"> exercise of the rights granted herein. You are not responsible for enforcing compliance by third parties to this License.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If any portion of this section is held invalid or unenforceable under any particular circumstance, the balance of the section is intended to apply and the section as a whole is intended to apply in other circumstances.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This section is intended to make thoroughly clear what is believed to be a consequence of the rest of this License.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lastRenderedPageBreak/>
        <w:t>9. The Free Software Foundation may publish revised and/or new versions of the General Public License from time to time. Such new versions will be similar in spirit to the present version, but may differ in detail to address new problems or concerns.</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 xml:space="preserve">Each version is given a distinguishing version number. If the Program specifies a version number of this License which applies to it and </w:t>
      </w:r>
      <w:r>
        <w:rPr>
          <w:sz w:val="20"/>
          <w:szCs w:val="20"/>
        </w:rPr>
        <w:t>“</w:t>
      </w:r>
      <w:r w:rsidRPr="00120520">
        <w:rPr>
          <w:sz w:val="20"/>
          <w:szCs w:val="20"/>
        </w:rPr>
        <w:t>any later version</w:t>
      </w:r>
      <w:r>
        <w:rPr>
          <w:sz w:val="20"/>
          <w:szCs w:val="20"/>
        </w:rPr>
        <w:t>”</w:t>
      </w:r>
      <w:r w:rsidRPr="00120520">
        <w:rPr>
          <w:sz w:val="20"/>
          <w:szCs w:val="20"/>
        </w:rPr>
        <w:t>,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NO WARRANTY</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 xml:space="preserve">11. BECAUSE THE PROGRAM IS LICENSED FREE OF CHARGE, THERE IS NO WARRANTY FOR THE PROGRAM, TO THE EXTENT PERMITTED BY APPLICABLE LAW. EXCEPT WHEN OTHERWISE STATED IN WRITING THE COPYRIGHT HOLDERS AND/OR OTHER PARTIES PROVIDE THE PROGRAM </w:t>
      </w:r>
      <w:r>
        <w:rPr>
          <w:sz w:val="20"/>
          <w:szCs w:val="20"/>
        </w:rPr>
        <w:t>“</w:t>
      </w:r>
      <w:r w:rsidRPr="00120520">
        <w:rPr>
          <w:sz w:val="20"/>
          <w:szCs w:val="20"/>
        </w:rPr>
        <w:t>AS IS</w:t>
      </w:r>
      <w:r>
        <w:rPr>
          <w:sz w:val="20"/>
          <w:szCs w:val="20"/>
        </w:rPr>
        <w:t>”</w:t>
      </w:r>
      <w:r w:rsidRPr="00120520">
        <w:rPr>
          <w:sz w:val="20"/>
          <w:szCs w:val="20"/>
        </w:rPr>
        <w:t xml:space="preserve">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7E6C1D" w:rsidRPr="00120520" w:rsidRDefault="007E6C1D" w:rsidP="007E6C1D">
      <w:pPr>
        <w:spacing w:after="0" w:line="240" w:lineRule="auto"/>
        <w:rPr>
          <w:sz w:val="20"/>
          <w:szCs w:val="20"/>
        </w:rPr>
      </w:pPr>
    </w:p>
    <w:p w:rsidR="007E6C1D" w:rsidRPr="00120520" w:rsidRDefault="007E6C1D" w:rsidP="007E6C1D">
      <w:pPr>
        <w:spacing w:after="0" w:line="240" w:lineRule="auto"/>
        <w:rPr>
          <w:sz w:val="20"/>
          <w:szCs w:val="20"/>
        </w:rPr>
      </w:pPr>
      <w:r w:rsidRPr="00120520">
        <w:rPr>
          <w:sz w:val="20"/>
          <w:szCs w:val="20"/>
        </w:rP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7E6C1D" w:rsidRPr="00120520" w:rsidRDefault="007E6C1D" w:rsidP="007E6C1D">
      <w:pPr>
        <w:spacing w:after="0" w:line="240" w:lineRule="auto"/>
        <w:rPr>
          <w:sz w:val="20"/>
          <w:szCs w:val="20"/>
        </w:rPr>
      </w:pPr>
    </w:p>
    <w:p w:rsidR="000E59CE" w:rsidRDefault="007E6C1D" w:rsidP="007E6C1D">
      <w:r w:rsidRPr="00120520">
        <w:rPr>
          <w:sz w:val="20"/>
          <w:szCs w:val="20"/>
        </w:rPr>
        <w:t>END OF TERMS AND CONDITIONS</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8A0" w:rsidRDefault="003978A0" w:rsidP="007E6C1D">
      <w:pPr>
        <w:spacing w:after="0" w:line="240" w:lineRule="auto"/>
      </w:pPr>
      <w:r>
        <w:separator/>
      </w:r>
    </w:p>
  </w:endnote>
  <w:endnote w:type="continuationSeparator" w:id="0">
    <w:p w:rsidR="003978A0" w:rsidRDefault="003978A0" w:rsidP="007E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8A0" w:rsidRDefault="003978A0" w:rsidP="007E6C1D">
      <w:pPr>
        <w:spacing w:after="0" w:line="240" w:lineRule="auto"/>
      </w:pPr>
      <w:r>
        <w:separator/>
      </w:r>
    </w:p>
  </w:footnote>
  <w:footnote w:type="continuationSeparator" w:id="0">
    <w:p w:rsidR="003978A0" w:rsidRDefault="003978A0" w:rsidP="007E6C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1D"/>
    <w:rsid w:val="003978A0"/>
    <w:rsid w:val="005218E5"/>
    <w:rsid w:val="007E6C1D"/>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A817"/>
  <w15:chartTrackingRefBased/>
  <w15:docId w15:val="{8A803A53-8439-4348-92F9-F93915AE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C1D"/>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E6C1D"/>
    <w:pPr>
      <w:spacing w:after="0" w:line="240" w:lineRule="auto"/>
    </w:pPr>
    <w:rPr>
      <w:sz w:val="20"/>
      <w:szCs w:val="20"/>
    </w:rPr>
  </w:style>
  <w:style w:type="character" w:customStyle="1" w:styleId="FootnoteTextChar">
    <w:name w:val="Footnote Text Char"/>
    <w:basedOn w:val="DefaultParagraphFont"/>
    <w:link w:val="FootnoteText"/>
    <w:uiPriority w:val="99"/>
    <w:rsid w:val="007E6C1D"/>
    <w:rPr>
      <w:rFonts w:ascii="Times New Roman" w:hAnsi="Times New Roman"/>
      <w:sz w:val="20"/>
      <w:szCs w:val="20"/>
    </w:rPr>
  </w:style>
  <w:style w:type="character" w:styleId="FootnoteReference">
    <w:name w:val="footnote reference"/>
    <w:basedOn w:val="DefaultParagraphFont"/>
    <w:uiPriority w:val="99"/>
    <w:semiHidden/>
    <w:unhideWhenUsed/>
    <w:rsid w:val="007E6C1D"/>
    <w:rPr>
      <w:vertAlign w:val="superscript"/>
    </w:rPr>
  </w:style>
  <w:style w:type="character" w:styleId="Hyperlink">
    <w:name w:val="Hyperlink"/>
    <w:basedOn w:val="DefaultParagraphFont"/>
    <w:uiPriority w:val="99"/>
    <w:unhideWhenUsed/>
    <w:rsid w:val="007E6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2019-11-20T22:03:00Z</dcterms:created>
  <dcterms:modified xsi:type="dcterms:W3CDTF">2019-11-20T22:04:00Z</dcterms:modified>
</cp:coreProperties>
</file>