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246" w:rsidRPr="002E1F51" w:rsidRDefault="00620246" w:rsidP="00620246">
      <w:pPr>
        <w:spacing w:after="0" w:line="240" w:lineRule="auto"/>
        <w:jc w:val="center"/>
        <w:rPr>
          <w:rFonts w:cs="Times New Roman"/>
          <w:b/>
          <w:sz w:val="20"/>
          <w:szCs w:val="20"/>
        </w:rPr>
      </w:pPr>
      <w:r w:rsidRPr="002E1F51">
        <w:rPr>
          <w:rFonts w:cs="Times New Roman"/>
          <w:b/>
          <w:sz w:val="20"/>
          <w:szCs w:val="20"/>
        </w:rPr>
        <w:t>Mozilla Public License</w:t>
      </w:r>
      <w:bookmarkStart w:id="0" w:name="_GoBack"/>
      <w:bookmarkEnd w:id="0"/>
    </w:p>
    <w:p w:rsidR="00620246" w:rsidRPr="006A7CA6" w:rsidRDefault="00620246" w:rsidP="00620246">
      <w:pPr>
        <w:spacing w:after="0" w:line="240" w:lineRule="auto"/>
        <w:rPr>
          <w:rFonts w:cs="Times New Roman"/>
          <w:b/>
          <w:sz w:val="20"/>
          <w:szCs w:val="20"/>
        </w:rPr>
      </w:pPr>
      <w:r w:rsidRPr="006A7CA6">
        <w:rPr>
          <w:rFonts w:cs="Times New Roman"/>
          <w:b/>
          <w:sz w:val="20"/>
          <w:szCs w:val="20"/>
        </w:rPr>
        <w:t>Version 2.0</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 Definitions</w:t>
      </w:r>
    </w:p>
    <w:p w:rsidR="00620246" w:rsidRDefault="00620246" w:rsidP="00620246">
      <w:pPr>
        <w:spacing w:after="0" w:line="240" w:lineRule="auto"/>
        <w:rPr>
          <w:rFonts w:cs="Times New Roman"/>
          <w:sz w:val="20"/>
          <w:szCs w:val="20"/>
        </w:rPr>
      </w:pPr>
      <w:r w:rsidRPr="002E1F51">
        <w:rPr>
          <w:rFonts w:cs="Times New Roman"/>
          <w:sz w:val="20"/>
          <w:szCs w:val="20"/>
        </w:rPr>
        <w:t xml:space="preserve">1.1. </w:t>
      </w:r>
      <w:r>
        <w:rPr>
          <w:rFonts w:cs="Times New Roman"/>
          <w:sz w:val="20"/>
          <w:szCs w:val="20"/>
        </w:rPr>
        <w:t>“</w:t>
      </w:r>
      <w:r w:rsidRPr="002E1F51">
        <w:rPr>
          <w:rFonts w:cs="Times New Roman"/>
          <w:sz w:val="20"/>
          <w:szCs w:val="20"/>
        </w:rPr>
        <w:t>Contributor</w:t>
      </w:r>
      <w:r>
        <w:rPr>
          <w:rFonts w:cs="Times New Roman"/>
          <w:sz w:val="20"/>
          <w:szCs w:val="20"/>
        </w:rPr>
        <w:t xml:space="preserve">” </w:t>
      </w:r>
      <w:r w:rsidRPr="002E1F51">
        <w:rPr>
          <w:rFonts w:cs="Times New Roman"/>
          <w:sz w:val="20"/>
          <w:szCs w:val="20"/>
        </w:rPr>
        <w:t>means each individual or legal entity that creates, contributes to the creation of, or owns Covered Software.</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1.2. </w:t>
      </w:r>
      <w:r>
        <w:rPr>
          <w:rFonts w:cs="Times New Roman"/>
          <w:sz w:val="20"/>
          <w:szCs w:val="20"/>
        </w:rPr>
        <w:t>“</w:t>
      </w:r>
      <w:r w:rsidRPr="002E1F51">
        <w:rPr>
          <w:rFonts w:cs="Times New Roman"/>
          <w:sz w:val="20"/>
          <w:szCs w:val="20"/>
        </w:rPr>
        <w:t>Contributor Version</w:t>
      </w:r>
      <w:r>
        <w:rPr>
          <w:rFonts w:cs="Times New Roman"/>
          <w:sz w:val="20"/>
          <w:szCs w:val="20"/>
        </w:rPr>
        <w:t xml:space="preserve">” </w:t>
      </w:r>
      <w:r w:rsidRPr="002E1F51">
        <w:rPr>
          <w:rFonts w:cs="Times New Roman"/>
          <w:sz w:val="20"/>
          <w:szCs w:val="20"/>
        </w:rPr>
        <w:t>means the combination of the Contributions of others (if any) used by a Contributor and that particular Contributor</w:t>
      </w:r>
      <w:r>
        <w:rPr>
          <w:rFonts w:cs="Times New Roman"/>
          <w:sz w:val="20"/>
          <w:szCs w:val="20"/>
        </w:rPr>
        <w:t>’</w:t>
      </w:r>
      <w:r w:rsidRPr="002E1F51">
        <w:rPr>
          <w:rFonts w:cs="Times New Roman"/>
          <w:sz w:val="20"/>
          <w:szCs w:val="20"/>
        </w:rPr>
        <w:t>s Contribution.</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1.3. </w:t>
      </w:r>
      <w:r>
        <w:rPr>
          <w:rFonts w:cs="Times New Roman"/>
          <w:sz w:val="20"/>
          <w:szCs w:val="20"/>
        </w:rPr>
        <w:t>“</w:t>
      </w:r>
      <w:r w:rsidRPr="002E1F51">
        <w:rPr>
          <w:rFonts w:cs="Times New Roman"/>
          <w:sz w:val="20"/>
          <w:szCs w:val="20"/>
        </w:rPr>
        <w:t>Contribution</w:t>
      </w:r>
      <w:r>
        <w:rPr>
          <w:rFonts w:cs="Times New Roman"/>
          <w:sz w:val="20"/>
          <w:szCs w:val="20"/>
        </w:rPr>
        <w:t xml:space="preserve">” </w:t>
      </w:r>
      <w:r w:rsidRPr="002E1F51">
        <w:rPr>
          <w:rFonts w:cs="Times New Roman"/>
          <w:sz w:val="20"/>
          <w:szCs w:val="20"/>
        </w:rPr>
        <w:t>means Covered Software of a particular Contributor.</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1.4. </w:t>
      </w:r>
      <w:r>
        <w:rPr>
          <w:rFonts w:cs="Times New Roman"/>
          <w:sz w:val="20"/>
          <w:szCs w:val="20"/>
        </w:rPr>
        <w:t>“</w:t>
      </w:r>
      <w:r w:rsidRPr="002E1F51">
        <w:rPr>
          <w:rFonts w:cs="Times New Roman"/>
          <w:sz w:val="20"/>
          <w:szCs w:val="20"/>
        </w:rPr>
        <w:t>Covered Software</w:t>
      </w:r>
      <w:r>
        <w:rPr>
          <w:rFonts w:cs="Times New Roman"/>
          <w:sz w:val="20"/>
          <w:szCs w:val="20"/>
        </w:rPr>
        <w:t xml:space="preserve">” </w:t>
      </w:r>
      <w:r w:rsidRPr="002E1F51">
        <w:rPr>
          <w:rFonts w:cs="Times New Roman"/>
          <w:sz w:val="20"/>
          <w:szCs w:val="20"/>
        </w:rPr>
        <w:t>means Source Code Form to which the initial Contributor has attached the notice in Exhibit A, the Executable Form of such Source Code Form, and Modifications of such Source Code Form, in each case including portions thereof.</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 xml:space="preserve">1.5. </w:t>
      </w:r>
      <w:r>
        <w:rPr>
          <w:rFonts w:cs="Times New Roman"/>
          <w:sz w:val="20"/>
          <w:szCs w:val="20"/>
        </w:rPr>
        <w:t>“</w:t>
      </w:r>
      <w:r w:rsidRPr="002E1F51">
        <w:rPr>
          <w:rFonts w:cs="Times New Roman"/>
          <w:sz w:val="20"/>
          <w:szCs w:val="20"/>
        </w:rPr>
        <w:t>Incompatible with Secondary Licenses</w:t>
      </w:r>
      <w:r>
        <w:rPr>
          <w:rFonts w:cs="Times New Roman"/>
          <w:sz w:val="20"/>
          <w:szCs w:val="20"/>
        </w:rPr>
        <w:t xml:space="preserve">” </w:t>
      </w:r>
      <w:r w:rsidRPr="002E1F51">
        <w:rPr>
          <w:rFonts w:cs="Times New Roman"/>
          <w:sz w:val="20"/>
          <w:szCs w:val="20"/>
        </w:rPr>
        <w:t>means</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1"/>
        </w:numPr>
        <w:spacing w:after="0" w:line="240" w:lineRule="auto"/>
        <w:rPr>
          <w:rFonts w:cs="Times New Roman"/>
          <w:sz w:val="20"/>
          <w:szCs w:val="20"/>
        </w:rPr>
      </w:pPr>
      <w:r w:rsidRPr="006A7CA6">
        <w:rPr>
          <w:rFonts w:cs="Times New Roman"/>
          <w:sz w:val="20"/>
          <w:szCs w:val="20"/>
        </w:rPr>
        <w:t>that the initial Contributor has attached the notice described in Exhibit B to the Covered Software; or</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1"/>
        </w:numPr>
        <w:spacing w:after="0" w:line="240" w:lineRule="auto"/>
        <w:rPr>
          <w:rFonts w:cs="Times New Roman"/>
          <w:sz w:val="20"/>
          <w:szCs w:val="20"/>
        </w:rPr>
      </w:pPr>
      <w:r w:rsidRPr="006A7CA6">
        <w:rPr>
          <w:rFonts w:cs="Times New Roman"/>
          <w:sz w:val="20"/>
          <w:szCs w:val="20"/>
        </w:rPr>
        <w:t>that the Covered Software was made available under the terms of version 1.1 or earlier of the License, but not also under the terms of a Secondary License.</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1.6. </w:t>
      </w:r>
      <w:r>
        <w:rPr>
          <w:rFonts w:cs="Times New Roman"/>
          <w:sz w:val="20"/>
          <w:szCs w:val="20"/>
        </w:rPr>
        <w:t>“</w:t>
      </w:r>
      <w:r w:rsidRPr="002E1F51">
        <w:rPr>
          <w:rFonts w:cs="Times New Roman"/>
          <w:sz w:val="20"/>
          <w:szCs w:val="20"/>
        </w:rPr>
        <w:t>Executable Form</w:t>
      </w:r>
      <w:r>
        <w:rPr>
          <w:rFonts w:cs="Times New Roman"/>
          <w:sz w:val="20"/>
          <w:szCs w:val="20"/>
        </w:rPr>
        <w:t xml:space="preserve">” </w:t>
      </w:r>
      <w:r w:rsidRPr="002E1F51">
        <w:rPr>
          <w:rFonts w:cs="Times New Roman"/>
          <w:sz w:val="20"/>
          <w:szCs w:val="20"/>
        </w:rPr>
        <w:t>means any form of the work other than Source Code Form.</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1.7. </w:t>
      </w:r>
      <w:r>
        <w:rPr>
          <w:rFonts w:cs="Times New Roman"/>
          <w:sz w:val="20"/>
          <w:szCs w:val="20"/>
        </w:rPr>
        <w:t>“</w:t>
      </w:r>
      <w:r w:rsidRPr="002E1F51">
        <w:rPr>
          <w:rFonts w:cs="Times New Roman"/>
          <w:sz w:val="20"/>
          <w:szCs w:val="20"/>
        </w:rPr>
        <w:t>Larger Work</w:t>
      </w:r>
      <w:r>
        <w:rPr>
          <w:rFonts w:cs="Times New Roman"/>
          <w:sz w:val="20"/>
          <w:szCs w:val="20"/>
        </w:rPr>
        <w:t xml:space="preserve">” </w:t>
      </w:r>
      <w:r w:rsidRPr="002E1F51">
        <w:rPr>
          <w:rFonts w:cs="Times New Roman"/>
          <w:sz w:val="20"/>
          <w:szCs w:val="20"/>
        </w:rPr>
        <w:t>means a work that combines Covered Software with other material, in a separate file or files, that is not Covered Software.</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1.8. </w:t>
      </w:r>
      <w:r>
        <w:rPr>
          <w:rFonts w:cs="Times New Roman"/>
          <w:sz w:val="20"/>
          <w:szCs w:val="20"/>
        </w:rPr>
        <w:t>“</w:t>
      </w:r>
      <w:r w:rsidRPr="002E1F51">
        <w:rPr>
          <w:rFonts w:cs="Times New Roman"/>
          <w:sz w:val="20"/>
          <w:szCs w:val="20"/>
        </w:rPr>
        <w:t>License</w:t>
      </w:r>
      <w:r>
        <w:rPr>
          <w:rFonts w:cs="Times New Roman"/>
          <w:sz w:val="20"/>
          <w:szCs w:val="20"/>
        </w:rPr>
        <w:t xml:space="preserve">” </w:t>
      </w:r>
      <w:r w:rsidRPr="002E1F51">
        <w:rPr>
          <w:rFonts w:cs="Times New Roman"/>
          <w:sz w:val="20"/>
          <w:szCs w:val="20"/>
        </w:rPr>
        <w:t>means this document.</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1.9. </w:t>
      </w:r>
      <w:r>
        <w:rPr>
          <w:rFonts w:cs="Times New Roman"/>
          <w:sz w:val="20"/>
          <w:szCs w:val="20"/>
        </w:rPr>
        <w:t>“</w:t>
      </w:r>
      <w:r w:rsidRPr="002E1F51">
        <w:rPr>
          <w:rFonts w:cs="Times New Roman"/>
          <w:sz w:val="20"/>
          <w:szCs w:val="20"/>
        </w:rPr>
        <w:t>Licensable</w:t>
      </w:r>
      <w:r>
        <w:rPr>
          <w:rFonts w:cs="Times New Roman"/>
          <w:sz w:val="20"/>
          <w:szCs w:val="20"/>
        </w:rPr>
        <w:t xml:space="preserve">” </w:t>
      </w:r>
      <w:r w:rsidRPr="002E1F51">
        <w:rPr>
          <w:rFonts w:cs="Times New Roman"/>
          <w:sz w:val="20"/>
          <w:szCs w:val="20"/>
        </w:rPr>
        <w:t>means having the right to grant, to the maximum extent possible, whether at the time of the initial grant or subsequently, any and all of the rights conveyed by this License.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 xml:space="preserve">1.10. </w:t>
      </w:r>
      <w:r>
        <w:rPr>
          <w:rFonts w:cs="Times New Roman"/>
          <w:sz w:val="20"/>
          <w:szCs w:val="20"/>
        </w:rPr>
        <w:t>“</w:t>
      </w:r>
      <w:r w:rsidRPr="002E1F51">
        <w:rPr>
          <w:rFonts w:cs="Times New Roman"/>
          <w:sz w:val="20"/>
          <w:szCs w:val="20"/>
        </w:rPr>
        <w:t>Modifications</w:t>
      </w:r>
      <w:r>
        <w:rPr>
          <w:rFonts w:cs="Times New Roman"/>
          <w:sz w:val="20"/>
          <w:szCs w:val="20"/>
        </w:rPr>
        <w:t xml:space="preserve">” </w:t>
      </w:r>
      <w:r w:rsidRPr="002E1F51">
        <w:rPr>
          <w:rFonts w:cs="Times New Roman"/>
          <w:sz w:val="20"/>
          <w:szCs w:val="20"/>
        </w:rPr>
        <w:t>means any of the following:</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2"/>
        </w:numPr>
        <w:spacing w:after="0" w:line="240" w:lineRule="auto"/>
        <w:rPr>
          <w:rFonts w:cs="Times New Roman"/>
          <w:sz w:val="20"/>
          <w:szCs w:val="20"/>
        </w:rPr>
      </w:pPr>
      <w:r w:rsidRPr="006A7CA6">
        <w:rPr>
          <w:rFonts w:cs="Times New Roman"/>
          <w:sz w:val="20"/>
          <w:szCs w:val="20"/>
        </w:rPr>
        <w:t>any file in Source Code Form that results from an addition to, deletion from, or modification of the contents of Covered Software; or</w:t>
      </w:r>
    </w:p>
    <w:p w:rsidR="00620246" w:rsidRPr="002E1F51" w:rsidRDefault="00620246" w:rsidP="00620246">
      <w:pPr>
        <w:pStyle w:val="ListParagraph"/>
        <w:numPr>
          <w:ilvl w:val="0"/>
          <w:numId w:val="2"/>
        </w:numPr>
        <w:spacing w:after="0" w:line="240" w:lineRule="auto"/>
        <w:rPr>
          <w:rFonts w:cs="Times New Roman"/>
          <w:sz w:val="20"/>
          <w:szCs w:val="20"/>
        </w:rPr>
      </w:pPr>
      <w:r w:rsidRPr="002E1F51">
        <w:rPr>
          <w:rFonts w:cs="Times New Roman"/>
          <w:sz w:val="20"/>
          <w:szCs w:val="20"/>
        </w:rPr>
        <w:t>any new file in Source Code Form that contains any Covered Software.</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1.11. </w:t>
      </w:r>
      <w:r>
        <w:rPr>
          <w:rFonts w:cs="Times New Roman"/>
          <w:sz w:val="20"/>
          <w:szCs w:val="20"/>
        </w:rPr>
        <w:t>“</w:t>
      </w:r>
      <w:r w:rsidRPr="002E1F51">
        <w:rPr>
          <w:rFonts w:cs="Times New Roman"/>
          <w:sz w:val="20"/>
          <w:szCs w:val="20"/>
        </w:rPr>
        <w:t>Patent Claims</w:t>
      </w:r>
      <w:r>
        <w:rPr>
          <w:rFonts w:cs="Times New Roman"/>
          <w:sz w:val="20"/>
          <w:szCs w:val="20"/>
        </w:rPr>
        <w:t>”</w:t>
      </w:r>
      <w:r w:rsidRPr="002E1F51">
        <w:rPr>
          <w:rFonts w:cs="Times New Roman"/>
          <w:sz w:val="20"/>
          <w:szCs w:val="20"/>
        </w:rPr>
        <w:t xml:space="preserve"> of a Contributor</w:t>
      </w:r>
      <w:r>
        <w:rPr>
          <w:rFonts w:cs="Times New Roman"/>
          <w:sz w:val="20"/>
          <w:szCs w:val="20"/>
        </w:rPr>
        <w:t xml:space="preserve"> </w:t>
      </w:r>
      <w:r w:rsidRPr="002E1F51">
        <w:rPr>
          <w:rFonts w:cs="Times New Roman"/>
          <w:sz w:val="20"/>
          <w:szCs w:val="20"/>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1.12. </w:t>
      </w:r>
      <w:r>
        <w:rPr>
          <w:rFonts w:cs="Times New Roman"/>
          <w:sz w:val="20"/>
          <w:szCs w:val="20"/>
        </w:rPr>
        <w:t>“</w:t>
      </w:r>
      <w:r w:rsidRPr="002E1F51">
        <w:rPr>
          <w:rFonts w:cs="Times New Roman"/>
          <w:sz w:val="20"/>
          <w:szCs w:val="20"/>
        </w:rPr>
        <w:t>Secondary License</w:t>
      </w:r>
      <w:r>
        <w:rPr>
          <w:rFonts w:cs="Times New Roman"/>
          <w:sz w:val="20"/>
          <w:szCs w:val="20"/>
        </w:rPr>
        <w:t xml:space="preserve">” </w:t>
      </w:r>
      <w:r w:rsidRPr="002E1F51">
        <w:rPr>
          <w:rFonts w:cs="Times New Roman"/>
          <w:sz w:val="20"/>
          <w:szCs w:val="20"/>
        </w:rPr>
        <w:t xml:space="preserve">means either the GNU General Public License, Version 2.0, the GNU Lesser General Public License, Version 2.1, the GNU </w:t>
      </w:r>
      <w:proofErr w:type="spellStart"/>
      <w:r w:rsidRPr="002E1F51">
        <w:rPr>
          <w:rFonts w:cs="Times New Roman"/>
          <w:sz w:val="20"/>
          <w:szCs w:val="20"/>
        </w:rPr>
        <w:t>Affero</w:t>
      </w:r>
      <w:proofErr w:type="spellEnd"/>
      <w:r w:rsidRPr="002E1F51">
        <w:rPr>
          <w:rFonts w:cs="Times New Roman"/>
          <w:sz w:val="20"/>
          <w:szCs w:val="20"/>
        </w:rPr>
        <w:t xml:space="preserve"> General Public License, Version 3.0, or any later versions of those licenses.</w:t>
      </w:r>
    </w:p>
    <w:p w:rsidR="00620246" w:rsidRPr="002E1F51" w:rsidRDefault="00620246" w:rsidP="00620246">
      <w:pPr>
        <w:spacing w:after="0" w:line="240" w:lineRule="auto"/>
        <w:rPr>
          <w:rFonts w:cs="Times New Roman"/>
          <w:sz w:val="20"/>
          <w:szCs w:val="20"/>
        </w:rPr>
      </w:pPr>
    </w:p>
    <w:p w:rsidR="00620246" w:rsidRDefault="00620246" w:rsidP="00620246">
      <w:pPr>
        <w:spacing w:after="0" w:line="240" w:lineRule="auto"/>
        <w:rPr>
          <w:rFonts w:cs="Times New Roman"/>
          <w:sz w:val="20"/>
          <w:szCs w:val="20"/>
        </w:rPr>
      </w:pPr>
      <w:r w:rsidRPr="002E1F51">
        <w:rPr>
          <w:rFonts w:cs="Times New Roman"/>
          <w:sz w:val="20"/>
          <w:szCs w:val="20"/>
        </w:rPr>
        <w:t xml:space="preserve">1.13. </w:t>
      </w:r>
      <w:r>
        <w:rPr>
          <w:rFonts w:cs="Times New Roman"/>
          <w:sz w:val="20"/>
          <w:szCs w:val="20"/>
        </w:rPr>
        <w:t>“</w:t>
      </w:r>
      <w:r w:rsidRPr="002E1F51">
        <w:rPr>
          <w:rFonts w:cs="Times New Roman"/>
          <w:sz w:val="20"/>
          <w:szCs w:val="20"/>
        </w:rPr>
        <w:t>Source Code Form</w:t>
      </w:r>
      <w:r>
        <w:rPr>
          <w:rFonts w:cs="Times New Roman"/>
          <w:sz w:val="20"/>
          <w:szCs w:val="20"/>
        </w:rPr>
        <w:t xml:space="preserve">” </w:t>
      </w:r>
      <w:r w:rsidRPr="002E1F51">
        <w:rPr>
          <w:rFonts w:cs="Times New Roman"/>
          <w:sz w:val="20"/>
          <w:szCs w:val="20"/>
        </w:rPr>
        <w:t>means the form of the work preferred for making modifications.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 xml:space="preserve">1.14. </w:t>
      </w:r>
      <w:r>
        <w:rPr>
          <w:rFonts w:cs="Times New Roman"/>
          <w:sz w:val="20"/>
          <w:szCs w:val="20"/>
        </w:rPr>
        <w:t>“</w:t>
      </w:r>
      <w:r w:rsidRPr="002E1F51">
        <w:rPr>
          <w:rFonts w:cs="Times New Roman"/>
          <w:sz w:val="20"/>
          <w:szCs w:val="20"/>
        </w:rPr>
        <w:t>You</w:t>
      </w:r>
      <w:r>
        <w:rPr>
          <w:rFonts w:cs="Times New Roman"/>
          <w:sz w:val="20"/>
          <w:szCs w:val="20"/>
        </w:rPr>
        <w:t>”</w:t>
      </w:r>
      <w:r w:rsidRPr="002E1F51">
        <w:rPr>
          <w:rFonts w:cs="Times New Roman"/>
          <w:sz w:val="20"/>
          <w:szCs w:val="20"/>
        </w:rPr>
        <w:t xml:space="preserve"> (or </w:t>
      </w:r>
      <w:r>
        <w:rPr>
          <w:rFonts w:cs="Times New Roman"/>
          <w:sz w:val="20"/>
          <w:szCs w:val="20"/>
        </w:rPr>
        <w:t>“</w:t>
      </w:r>
      <w:r w:rsidRPr="002E1F51">
        <w:rPr>
          <w:rFonts w:cs="Times New Roman"/>
          <w:sz w:val="20"/>
          <w:szCs w:val="20"/>
        </w:rPr>
        <w:t>Your</w:t>
      </w:r>
      <w:r>
        <w:rPr>
          <w:rFonts w:cs="Times New Roman"/>
          <w:sz w:val="20"/>
          <w:szCs w:val="20"/>
        </w:rPr>
        <w:t>”</w:t>
      </w:r>
      <w:r w:rsidRPr="002E1F51">
        <w:rPr>
          <w:rFonts w:cs="Times New Roman"/>
          <w:sz w:val="20"/>
          <w:szCs w:val="20"/>
        </w:rPr>
        <w:t>)</w:t>
      </w:r>
      <w:r>
        <w:rPr>
          <w:rFonts w:cs="Times New Roman"/>
          <w:sz w:val="20"/>
          <w:szCs w:val="20"/>
        </w:rPr>
        <w:t xml:space="preserve"> </w:t>
      </w:r>
      <w:r w:rsidRPr="002E1F51">
        <w:rPr>
          <w:rFonts w:cs="Times New Roman"/>
          <w:sz w:val="20"/>
          <w:szCs w:val="20"/>
        </w:rPr>
        <w:t xml:space="preserve">means an individual or a legal entity exercising rights under this License. For legal entities, </w:t>
      </w:r>
      <w:r>
        <w:rPr>
          <w:rFonts w:cs="Times New Roman"/>
          <w:sz w:val="20"/>
          <w:szCs w:val="20"/>
        </w:rPr>
        <w:t>“</w:t>
      </w:r>
      <w:r w:rsidRPr="002E1F51">
        <w:rPr>
          <w:rFonts w:cs="Times New Roman"/>
          <w:sz w:val="20"/>
          <w:szCs w:val="20"/>
        </w:rPr>
        <w:t>You</w:t>
      </w:r>
      <w:r>
        <w:rPr>
          <w:rFonts w:cs="Times New Roman"/>
          <w:sz w:val="20"/>
          <w:szCs w:val="20"/>
        </w:rPr>
        <w:t>”</w:t>
      </w:r>
      <w:r w:rsidRPr="002E1F51">
        <w:rPr>
          <w:rFonts w:cs="Times New Roman"/>
          <w:sz w:val="20"/>
          <w:szCs w:val="20"/>
        </w:rPr>
        <w:t xml:space="preserve"> includes any entity that controls, is controlled by, or is under common control with You. For purposes of this definition, </w:t>
      </w:r>
      <w:r>
        <w:rPr>
          <w:rFonts w:cs="Times New Roman"/>
          <w:sz w:val="20"/>
          <w:szCs w:val="20"/>
        </w:rPr>
        <w:t>“</w:t>
      </w:r>
      <w:r w:rsidRPr="002E1F51">
        <w:rPr>
          <w:rFonts w:cs="Times New Roman"/>
          <w:sz w:val="20"/>
          <w:szCs w:val="20"/>
        </w:rPr>
        <w:t>control</w:t>
      </w:r>
      <w:r>
        <w:rPr>
          <w:rFonts w:cs="Times New Roman"/>
          <w:sz w:val="20"/>
          <w:szCs w:val="20"/>
        </w:rPr>
        <w:t>”</w:t>
      </w:r>
      <w:r w:rsidRPr="002E1F51">
        <w:rPr>
          <w:rFonts w:cs="Times New Roman"/>
          <w:sz w:val="20"/>
          <w:szCs w:val="20"/>
        </w:rPr>
        <w:t xml:space="preserve"> means (a) the power, direct or indirect, to cause the direction or management of such entity, whether by contract or otherwise, or (b) ownership of more than fifty percent (50%) of the outstanding shares or beneficial ownership of such entity.</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 License Grants and Conditions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2.1. Grants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Each Contributor hereby grants You a world-wide, royalty-free, non-exclusive license:</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3"/>
        </w:numPr>
        <w:spacing w:after="0" w:line="240" w:lineRule="auto"/>
        <w:rPr>
          <w:rFonts w:cs="Times New Roman"/>
          <w:sz w:val="20"/>
          <w:szCs w:val="20"/>
        </w:rPr>
      </w:pPr>
      <w:r w:rsidRPr="006A7CA6">
        <w:rPr>
          <w:rFonts w:cs="Times New Roman"/>
          <w:sz w:val="20"/>
          <w:szCs w:val="20"/>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620246" w:rsidRPr="002E1F51" w:rsidRDefault="00620246" w:rsidP="00620246">
      <w:pPr>
        <w:spacing w:after="0" w:line="240" w:lineRule="auto"/>
        <w:rPr>
          <w:rFonts w:cs="Times New Roman"/>
          <w:sz w:val="20"/>
          <w:szCs w:val="20"/>
        </w:rPr>
      </w:pPr>
    </w:p>
    <w:p w:rsidR="00620246" w:rsidRPr="002E1F51" w:rsidRDefault="00620246" w:rsidP="00620246">
      <w:pPr>
        <w:pStyle w:val="ListParagraph"/>
        <w:numPr>
          <w:ilvl w:val="0"/>
          <w:numId w:val="3"/>
        </w:numPr>
        <w:spacing w:after="0" w:line="240" w:lineRule="auto"/>
        <w:rPr>
          <w:rFonts w:cs="Times New Roman"/>
          <w:sz w:val="20"/>
          <w:szCs w:val="20"/>
        </w:rPr>
      </w:pPr>
      <w:r w:rsidRPr="002E1F51">
        <w:rPr>
          <w:rFonts w:cs="Times New Roman"/>
          <w:sz w:val="20"/>
          <w:szCs w:val="20"/>
        </w:rPr>
        <w:t>under Patent Claims of such Contributor to make, use, sell, offer for sale, have made, import, and otherwise transfer either its Contributions or its Contributor Version.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2.2. Effective Date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The licenses granted in Section 2.1 with respect to any Contribution become effective for each Contribution on the date the Contributor first distributes such Contribution.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2.3. Limitations on Grant Scope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4"/>
        </w:numPr>
        <w:spacing w:after="0" w:line="240" w:lineRule="auto"/>
        <w:rPr>
          <w:rFonts w:cs="Times New Roman"/>
          <w:sz w:val="20"/>
          <w:szCs w:val="20"/>
        </w:rPr>
      </w:pPr>
      <w:r w:rsidRPr="006A7CA6">
        <w:rPr>
          <w:rFonts w:cs="Times New Roman"/>
          <w:sz w:val="20"/>
          <w:szCs w:val="20"/>
        </w:rPr>
        <w:t>for any code that a Contributor has removed from Covered Software; or</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4"/>
        </w:numPr>
        <w:spacing w:after="0" w:line="240" w:lineRule="auto"/>
        <w:rPr>
          <w:rFonts w:cs="Times New Roman"/>
          <w:sz w:val="20"/>
          <w:szCs w:val="20"/>
        </w:rPr>
      </w:pPr>
      <w:r w:rsidRPr="006A7CA6">
        <w:rPr>
          <w:rFonts w:cs="Times New Roman"/>
          <w:sz w:val="20"/>
          <w:szCs w:val="20"/>
        </w:rPr>
        <w:t>for infringements caused by: (</w:t>
      </w:r>
      <w:proofErr w:type="spellStart"/>
      <w:r w:rsidRPr="006A7CA6">
        <w:rPr>
          <w:rFonts w:cs="Times New Roman"/>
          <w:sz w:val="20"/>
          <w:szCs w:val="20"/>
        </w:rPr>
        <w:t>i</w:t>
      </w:r>
      <w:proofErr w:type="spellEnd"/>
      <w:r w:rsidRPr="006A7CA6">
        <w:rPr>
          <w:rFonts w:cs="Times New Roman"/>
          <w:sz w:val="20"/>
          <w:szCs w:val="20"/>
        </w:rPr>
        <w:t>) Your and any other third party</w:t>
      </w:r>
      <w:r>
        <w:rPr>
          <w:rFonts w:cs="Times New Roman"/>
          <w:sz w:val="20"/>
          <w:szCs w:val="20"/>
        </w:rPr>
        <w:t>’</w:t>
      </w:r>
      <w:r w:rsidRPr="006A7CA6">
        <w:rPr>
          <w:rFonts w:cs="Times New Roman"/>
          <w:sz w:val="20"/>
          <w:szCs w:val="20"/>
        </w:rPr>
        <w:t>s modifications of Covered Software, or (ii) the combination of its Contributions with other software (except as part of its Contributor Version); or</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4"/>
        </w:numPr>
        <w:spacing w:after="0" w:line="240" w:lineRule="auto"/>
        <w:rPr>
          <w:rFonts w:cs="Times New Roman"/>
          <w:sz w:val="20"/>
          <w:szCs w:val="20"/>
        </w:rPr>
      </w:pPr>
      <w:r w:rsidRPr="006A7CA6">
        <w:rPr>
          <w:rFonts w:cs="Times New Roman"/>
          <w:sz w:val="20"/>
          <w:szCs w:val="20"/>
        </w:rPr>
        <w:t>under Patent Claims infringed by Covered Software in the absence of its Contributions.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This License does not grant any rights in the trademarks, service marks, or logos of any Contributor (except as may be necessary to comply with the notice requirements in Section 3.4).</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2.4. Subsequent Licenses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No Contributor makes additional grants as a result of Your choice to distribute the Covered Software under a subsequent version of this License (see Section 10.2) or under the terms of a Secondary License (if permitted under the terms of Section 3.3).</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2.5. Representation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Each Contributor represents that the Contributor believes its Contributions are its original creation(s) or it has sufficient rights to grant the rights to its Contributions conveyed by this License.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2.6. Fair Use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This License is not intended to limit any rights You have under applicable copyright doctrines of fair use, fair dealing, or other equivalents.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2.7. Conditions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Sections 3.1, 3.2, 3.3, and 3.4 are conditions of the licenses granted in Section 2.1.</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lastRenderedPageBreak/>
        <w:t>3. Responsibilities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3.1. Distribution of Source Form</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w:t>
      </w:r>
      <w:r>
        <w:rPr>
          <w:rFonts w:cs="Times New Roman"/>
          <w:sz w:val="20"/>
          <w:szCs w:val="20"/>
        </w:rPr>
        <w:t>’</w:t>
      </w:r>
      <w:r w:rsidRPr="002E1F51">
        <w:rPr>
          <w:rFonts w:cs="Times New Roman"/>
          <w:sz w:val="20"/>
          <w:szCs w:val="20"/>
        </w:rPr>
        <w:t xml:space="preserve"> rights in the Source Code Form.</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3.2. Distribution of Executable Form</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If You distribute Covered Software in Executable Form then:</w:t>
      </w: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5"/>
        </w:numPr>
        <w:spacing w:after="0" w:line="240" w:lineRule="auto"/>
        <w:rPr>
          <w:rFonts w:cs="Times New Roman"/>
          <w:sz w:val="20"/>
          <w:szCs w:val="20"/>
        </w:rPr>
      </w:pPr>
      <w:r w:rsidRPr="006A7CA6">
        <w:rPr>
          <w:rFonts w:cs="Times New Roman"/>
          <w:sz w:val="20"/>
          <w:szCs w:val="20"/>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p>
    <w:p w:rsidR="00620246" w:rsidRPr="006A7CA6" w:rsidRDefault="00620246" w:rsidP="00620246">
      <w:pPr>
        <w:pStyle w:val="ListParagraph"/>
        <w:numPr>
          <w:ilvl w:val="0"/>
          <w:numId w:val="5"/>
        </w:numPr>
        <w:spacing w:after="0" w:line="240" w:lineRule="auto"/>
        <w:rPr>
          <w:rFonts w:cs="Times New Roman"/>
          <w:sz w:val="20"/>
          <w:szCs w:val="20"/>
        </w:rPr>
      </w:pPr>
      <w:r w:rsidRPr="006A7CA6">
        <w:rPr>
          <w:rFonts w:cs="Times New Roman"/>
          <w:sz w:val="20"/>
          <w:szCs w:val="20"/>
        </w:rPr>
        <w:t>You may distribute such Executable Form under the terms of this License, or sublicense it under different terms, provided that the license for the Executable Form does not attempt to limit or alter the recipients</w:t>
      </w:r>
      <w:r>
        <w:rPr>
          <w:rFonts w:cs="Times New Roman"/>
          <w:sz w:val="20"/>
          <w:szCs w:val="20"/>
        </w:rPr>
        <w:t>’</w:t>
      </w:r>
      <w:r w:rsidRPr="006A7CA6">
        <w:rPr>
          <w:rFonts w:cs="Times New Roman"/>
          <w:sz w:val="20"/>
          <w:szCs w:val="20"/>
        </w:rPr>
        <w:t xml:space="preserve"> rights in the Source Code Form under this License.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3.3. Distribution of a Larger Work</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3.4. Notices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3.5. Application of Additional Terms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4. Inability to Comply Due to Statute or Regulation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lastRenderedPageBreak/>
        <w:t>5. Termination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5.3. In the event of termination under Sections 5.1 or 5.2 above, all end user license agreements (excluding distributors and resellers) which have been validly granted by You or Your distributors under this License prior to termination shall survive termination.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6. Disclaimer of Warranty</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 xml:space="preserve">Covered Software is provided under this License on an </w:t>
      </w:r>
      <w:r>
        <w:rPr>
          <w:rFonts w:cs="Times New Roman"/>
          <w:sz w:val="20"/>
          <w:szCs w:val="20"/>
        </w:rPr>
        <w:t>“</w:t>
      </w:r>
      <w:r w:rsidRPr="002E1F51">
        <w:rPr>
          <w:rFonts w:cs="Times New Roman"/>
          <w:sz w:val="20"/>
          <w:szCs w:val="20"/>
        </w:rPr>
        <w:t>as is</w:t>
      </w:r>
      <w:r>
        <w:rPr>
          <w:rFonts w:cs="Times New Roman"/>
          <w:sz w:val="20"/>
          <w:szCs w:val="20"/>
        </w:rPr>
        <w:t>”</w:t>
      </w:r>
      <w:r w:rsidRPr="002E1F51">
        <w:rPr>
          <w:rFonts w:cs="Times New Roman"/>
          <w:sz w:val="20"/>
          <w:szCs w:val="20"/>
        </w:rPr>
        <w:t xml:space="preserve">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7. Limitation of Liability</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w:t>
      </w:r>
      <w:r>
        <w:rPr>
          <w:rFonts w:cs="Times New Roman"/>
          <w:sz w:val="20"/>
          <w:szCs w:val="20"/>
        </w:rPr>
        <w:t>’</w:t>
      </w:r>
      <w:r w:rsidRPr="002E1F51">
        <w:rPr>
          <w:rFonts w:cs="Times New Roman"/>
          <w:sz w:val="20"/>
          <w:szCs w:val="20"/>
        </w:rPr>
        <w:t>s negligence to the extent applicable law prohibits such limitation. Some jurisdictions do not allow the exclusion or limitation of incidental or consequential damages, so this exclusion and limitation may not apply to You.</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8. Litigation</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w:t>
      </w:r>
      <w:r>
        <w:rPr>
          <w:rFonts w:cs="Times New Roman"/>
          <w:sz w:val="20"/>
          <w:szCs w:val="20"/>
        </w:rPr>
        <w:t>’</w:t>
      </w:r>
      <w:r w:rsidRPr="002E1F51">
        <w:rPr>
          <w:rFonts w:cs="Times New Roman"/>
          <w:sz w:val="20"/>
          <w:szCs w:val="20"/>
        </w:rPr>
        <w:t>s ability to bring cross-claims or counter-claims.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9. Miscellaneous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10. Versions of the License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10.1. New Versions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Mozilla Foundation is the license steward. Except as provided in Section 10.3, no one other than the license steward has the right to modify or publish new versions of this License. Each version will be given a distinguishing version number.</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10.2. Effect of New Versions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You may distribute the Covered Software under the terms of the version of the License under which You originally received the Covered Software, or under the terms of any subsequent version published by the license steward.</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10.3. Modified Versions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10.4. Distributing Source Code Form that is Incompatible With Secondary Licenses</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If You choose to distribute Source Code Form that is Incompatible With Secondary Licenses under the terms of this version of the License, the notice described in Exhibit B of this License must be attached.</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Exhibit A - Source Code Form License Notice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This Source Code Form is subject to the terms of the Mozilla Public License, v. 2.0. If a copy of the MPL was not distributed with this file, You can obtain one at https://mozilla.org/MPL/2.0/.</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If it is not possible or desirable to put the notice in a particular file, then You may include the notice in a location (such as a LICENSE file in a relevant directory) where a recipient would be likely to look for such a notice.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You may add additional accurate notices of copyright ownership.</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r w:rsidRPr="002E1F51">
        <w:rPr>
          <w:rFonts w:cs="Times New Roman"/>
          <w:sz w:val="20"/>
          <w:szCs w:val="20"/>
        </w:rPr>
        <w:t xml:space="preserve">Exhibit B - </w:t>
      </w:r>
      <w:r>
        <w:rPr>
          <w:rFonts w:cs="Times New Roman"/>
          <w:sz w:val="20"/>
          <w:szCs w:val="20"/>
        </w:rPr>
        <w:t>“</w:t>
      </w:r>
      <w:r w:rsidRPr="002E1F51">
        <w:rPr>
          <w:rFonts w:cs="Times New Roman"/>
          <w:sz w:val="20"/>
          <w:szCs w:val="20"/>
        </w:rPr>
        <w:t>Incompatible With Secondary Licenses</w:t>
      </w:r>
      <w:r>
        <w:rPr>
          <w:rFonts w:cs="Times New Roman"/>
          <w:sz w:val="20"/>
          <w:szCs w:val="20"/>
        </w:rPr>
        <w:t>”</w:t>
      </w:r>
      <w:r w:rsidRPr="002E1F51">
        <w:rPr>
          <w:rFonts w:cs="Times New Roman"/>
          <w:sz w:val="20"/>
          <w:szCs w:val="20"/>
        </w:rPr>
        <w:t xml:space="preserve"> Notice</w:t>
      </w:r>
    </w:p>
    <w:p w:rsidR="00620246" w:rsidRPr="002E1F51" w:rsidRDefault="00620246" w:rsidP="00620246">
      <w:pPr>
        <w:spacing w:after="0" w:line="240" w:lineRule="auto"/>
        <w:rPr>
          <w:rFonts w:cs="Times New Roman"/>
          <w:sz w:val="20"/>
          <w:szCs w:val="20"/>
        </w:rPr>
      </w:pPr>
    </w:p>
    <w:p w:rsidR="00620246" w:rsidRPr="002E1F51" w:rsidRDefault="00620246" w:rsidP="00620246">
      <w:pPr>
        <w:spacing w:after="0" w:line="240" w:lineRule="auto"/>
        <w:rPr>
          <w:rFonts w:cs="Times New Roman"/>
          <w:sz w:val="20"/>
          <w:szCs w:val="20"/>
        </w:rPr>
      </w:pPr>
    </w:p>
    <w:p w:rsidR="000E59CE" w:rsidRDefault="00620246" w:rsidP="00620246">
      <w:r w:rsidRPr="002E1F51">
        <w:rPr>
          <w:rFonts w:cs="Times New Roman"/>
          <w:sz w:val="20"/>
          <w:szCs w:val="20"/>
        </w:rPr>
        <w:t xml:space="preserve">This Source Code Form is </w:t>
      </w:r>
      <w:r>
        <w:rPr>
          <w:rFonts w:cs="Times New Roman"/>
          <w:sz w:val="20"/>
          <w:szCs w:val="20"/>
        </w:rPr>
        <w:t>“</w:t>
      </w:r>
      <w:r w:rsidRPr="002E1F51">
        <w:rPr>
          <w:rFonts w:cs="Times New Roman"/>
          <w:sz w:val="20"/>
          <w:szCs w:val="20"/>
        </w:rPr>
        <w:t>Incompatible With Secondary Licenses</w:t>
      </w:r>
      <w:r>
        <w:rPr>
          <w:rFonts w:cs="Times New Roman"/>
          <w:sz w:val="20"/>
          <w:szCs w:val="20"/>
        </w:rPr>
        <w:t>”</w:t>
      </w:r>
      <w:r w:rsidRPr="002E1F51">
        <w:rPr>
          <w:rFonts w:cs="Times New Roman"/>
          <w:sz w:val="20"/>
          <w:szCs w:val="20"/>
        </w:rPr>
        <w:t>, as defined by the Mozilla Public License, v. 2.0</w:t>
      </w:r>
    </w:p>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0EE" w:rsidRDefault="001440EE" w:rsidP="00620246">
      <w:pPr>
        <w:spacing w:after="0" w:line="240" w:lineRule="auto"/>
      </w:pPr>
      <w:r>
        <w:separator/>
      </w:r>
    </w:p>
  </w:endnote>
  <w:endnote w:type="continuationSeparator" w:id="0">
    <w:p w:rsidR="001440EE" w:rsidRDefault="001440EE" w:rsidP="0062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0EE" w:rsidRDefault="001440EE" w:rsidP="00620246">
      <w:pPr>
        <w:spacing w:after="0" w:line="240" w:lineRule="auto"/>
      </w:pPr>
      <w:r>
        <w:separator/>
      </w:r>
    </w:p>
  </w:footnote>
  <w:footnote w:type="continuationSeparator" w:id="0">
    <w:p w:rsidR="001440EE" w:rsidRDefault="001440EE" w:rsidP="0062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E36A8"/>
    <w:multiLevelType w:val="hybridMultilevel"/>
    <w:tmpl w:val="EFA2D8D2"/>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9917EE"/>
    <w:multiLevelType w:val="hybridMultilevel"/>
    <w:tmpl w:val="684EEC8C"/>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D5AE4"/>
    <w:multiLevelType w:val="hybridMultilevel"/>
    <w:tmpl w:val="44584E7E"/>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15FB8"/>
    <w:multiLevelType w:val="hybridMultilevel"/>
    <w:tmpl w:val="BDB44782"/>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515B1"/>
    <w:multiLevelType w:val="hybridMultilevel"/>
    <w:tmpl w:val="930E2654"/>
    <w:lvl w:ilvl="0" w:tplc="5B80CB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46"/>
    <w:rsid w:val="001440EE"/>
    <w:rsid w:val="005218E5"/>
    <w:rsid w:val="00620246"/>
    <w:rsid w:val="007F557F"/>
    <w:rsid w:val="00BA366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ECC7"/>
  <w15:chartTrackingRefBased/>
  <w15:docId w15:val="{65E8F397-3EB5-4FC1-B2EB-BCF6E336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024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20246"/>
    <w:pPr>
      <w:spacing w:after="0" w:line="240" w:lineRule="auto"/>
    </w:pPr>
    <w:rPr>
      <w:sz w:val="20"/>
      <w:szCs w:val="20"/>
    </w:rPr>
  </w:style>
  <w:style w:type="character" w:customStyle="1" w:styleId="FootnoteTextChar">
    <w:name w:val="Footnote Text Char"/>
    <w:basedOn w:val="DefaultParagraphFont"/>
    <w:link w:val="FootnoteText"/>
    <w:uiPriority w:val="99"/>
    <w:rsid w:val="00620246"/>
    <w:rPr>
      <w:rFonts w:ascii="Times New Roman" w:hAnsi="Times New Roman"/>
      <w:sz w:val="20"/>
      <w:szCs w:val="20"/>
    </w:rPr>
  </w:style>
  <w:style w:type="character" w:styleId="FootnoteReference">
    <w:name w:val="footnote reference"/>
    <w:basedOn w:val="DefaultParagraphFont"/>
    <w:uiPriority w:val="99"/>
    <w:semiHidden/>
    <w:unhideWhenUsed/>
    <w:rsid w:val="00620246"/>
    <w:rPr>
      <w:vertAlign w:val="superscript"/>
    </w:rPr>
  </w:style>
  <w:style w:type="character" w:styleId="Hyperlink">
    <w:name w:val="Hyperlink"/>
    <w:basedOn w:val="DefaultParagraphFont"/>
    <w:uiPriority w:val="99"/>
    <w:unhideWhenUsed/>
    <w:rsid w:val="00620246"/>
    <w:rPr>
      <w:color w:val="0563C1" w:themeColor="hyperlink"/>
      <w:u w:val="single"/>
    </w:rPr>
  </w:style>
  <w:style w:type="paragraph" w:styleId="ListParagraph">
    <w:name w:val="List Paragraph"/>
    <w:basedOn w:val="Normal"/>
    <w:uiPriority w:val="34"/>
    <w:qFormat/>
    <w:rsid w:val="00620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2019-11-20T22:14:00Z</dcterms:created>
  <dcterms:modified xsi:type="dcterms:W3CDTF">2019-11-20T22:14:00Z</dcterms:modified>
</cp:coreProperties>
</file>