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3B95E" w14:textId="350C747F" w:rsidR="00516E9A" w:rsidRDefault="00750F7C" w:rsidP="003D7C77">
      <w:pPr>
        <w:spacing w:line="480" w:lineRule="auto"/>
        <w:ind w:firstLine="360"/>
        <w:rPr>
          <w:rFonts w:ascii="Times New Roman" w:hAnsi="Times New Roman" w:cs="Times New Roman"/>
        </w:rPr>
      </w:pPr>
      <w:r>
        <w:rPr>
          <w:rFonts w:ascii="Times New Roman" w:hAnsi="Times New Roman" w:cs="Times New Roman"/>
        </w:rPr>
        <w:t>Security in modern software development life cycles is treated now as a constant thought throughout each step. Today’s technology advances at an exceptional pace and so do the cyber threats</w:t>
      </w:r>
      <w:r w:rsidR="00EC4C51">
        <w:rPr>
          <w:rFonts w:ascii="Times New Roman" w:hAnsi="Times New Roman" w:cs="Times New Roman"/>
        </w:rPr>
        <w:t>. It’s</w:t>
      </w:r>
      <w:r w:rsidR="003D7C77">
        <w:rPr>
          <w:rFonts w:ascii="Times New Roman" w:hAnsi="Times New Roman" w:cs="Times New Roman"/>
        </w:rPr>
        <w:t xml:space="preserve"> vital to promote practices like secure coding standards, zero trust principles, evaluation/assessments of risk, and implement security policies to create robust systems. </w:t>
      </w:r>
    </w:p>
    <w:p w14:paraId="526BD9DC" w14:textId="194267DC" w:rsidR="003D7C77" w:rsidRDefault="003D7C77" w:rsidP="00750F7C">
      <w:pPr>
        <w:spacing w:line="480" w:lineRule="auto"/>
        <w:rPr>
          <w:rFonts w:ascii="Times New Roman" w:hAnsi="Times New Roman" w:cs="Times New Roman"/>
        </w:rPr>
      </w:pPr>
      <w:r>
        <w:rPr>
          <w:rFonts w:ascii="Times New Roman" w:hAnsi="Times New Roman" w:cs="Times New Roman"/>
        </w:rPr>
        <w:tab/>
      </w:r>
      <w:r w:rsidR="00EC4C51">
        <w:rPr>
          <w:rFonts w:ascii="Times New Roman" w:hAnsi="Times New Roman" w:cs="Times New Roman"/>
        </w:rPr>
        <w:t>Utilizing secure coding standards like SEI and OWASP have helped developers globally to have a baseline for how to create and implement safe code. These frameworks establish</w:t>
      </w:r>
      <w:r w:rsidR="00B3564F">
        <w:rPr>
          <w:rFonts w:ascii="Times New Roman" w:hAnsi="Times New Roman" w:cs="Times New Roman"/>
        </w:rPr>
        <w:t xml:space="preserve"> a roadmap to identify and address vulnerabilities during the development rather than after the deployment. </w:t>
      </w:r>
      <w:r w:rsidR="00E45BBC">
        <w:rPr>
          <w:rFonts w:ascii="Times New Roman" w:hAnsi="Times New Roman" w:cs="Times New Roman"/>
        </w:rPr>
        <w:t>Integrating</w:t>
      </w:r>
      <w:r w:rsidR="00AE5673">
        <w:rPr>
          <w:rFonts w:ascii="Times New Roman" w:hAnsi="Times New Roman" w:cs="Times New Roman"/>
        </w:rPr>
        <w:t xml:space="preserve"> validation and security checks throughout the development to ensure standards are enforced, organizations can avoid costly vulnerabilities like injection attacks and buffer overflows that stem from the approach of patching later. </w:t>
      </w:r>
      <w:r w:rsidR="00F927DD">
        <w:rPr>
          <w:rFonts w:ascii="Times New Roman" w:hAnsi="Times New Roman" w:cs="Times New Roman"/>
        </w:rPr>
        <w:t>This methodology transcends into the idea that “security is everyone’s responsibility”, ensuring that security is at the forefront of every phase and each developer’s mind.</w:t>
      </w:r>
    </w:p>
    <w:p w14:paraId="5C362877" w14:textId="4572B62E" w:rsidR="00F927DD" w:rsidRDefault="00F927DD" w:rsidP="00750F7C">
      <w:pPr>
        <w:spacing w:line="480" w:lineRule="auto"/>
        <w:rPr>
          <w:rFonts w:ascii="Times New Roman" w:hAnsi="Times New Roman" w:cs="Times New Roman"/>
        </w:rPr>
      </w:pPr>
      <w:r>
        <w:rPr>
          <w:rFonts w:ascii="Times New Roman" w:hAnsi="Times New Roman" w:cs="Times New Roman"/>
        </w:rPr>
        <w:tab/>
        <w:t xml:space="preserve">Risk evaluation is an effective strategy in understanding the threat level and vectors that are possible for a system. </w:t>
      </w:r>
      <w:r w:rsidR="004C0C88">
        <w:rPr>
          <w:rFonts w:ascii="Times New Roman" w:hAnsi="Times New Roman" w:cs="Times New Roman"/>
        </w:rPr>
        <w:t xml:space="preserve">Organizations have the struggle of balancing the risk and cost of mitigating said risk. For example, encrypting all data stored on the system becomes time and resource intensive, but if the organization follows compliance with encrypting only sensitive </w:t>
      </w:r>
      <w:r w:rsidR="00B75092">
        <w:rPr>
          <w:rFonts w:ascii="Times New Roman" w:hAnsi="Times New Roman" w:cs="Times New Roman"/>
        </w:rPr>
        <w:t>information,</w:t>
      </w:r>
      <w:r w:rsidR="004C0C88">
        <w:rPr>
          <w:rFonts w:ascii="Times New Roman" w:hAnsi="Times New Roman" w:cs="Times New Roman"/>
        </w:rPr>
        <w:t xml:space="preserve"> then they balance the risk and cost. </w:t>
      </w:r>
      <w:r w:rsidR="00B75092">
        <w:rPr>
          <w:rFonts w:ascii="Times New Roman" w:hAnsi="Times New Roman" w:cs="Times New Roman"/>
        </w:rPr>
        <w:t>As technology advances it is required to constantly reassess risks so organizations can control and adopt the newest most cost-effective mitigations that align with their level of risk.</w:t>
      </w:r>
    </w:p>
    <w:p w14:paraId="60474686" w14:textId="0CF87DB8" w:rsidR="00B75092" w:rsidRDefault="00B75092" w:rsidP="00750F7C">
      <w:pPr>
        <w:spacing w:line="480" w:lineRule="auto"/>
        <w:rPr>
          <w:rFonts w:ascii="Times New Roman" w:hAnsi="Times New Roman" w:cs="Times New Roman"/>
        </w:rPr>
      </w:pPr>
      <w:r>
        <w:rPr>
          <w:rFonts w:ascii="Times New Roman" w:hAnsi="Times New Roman" w:cs="Times New Roman"/>
        </w:rPr>
        <w:tab/>
        <w:t xml:space="preserve">“Zero trust” is an ideological framework that </w:t>
      </w:r>
      <w:r w:rsidR="00F774E8">
        <w:rPr>
          <w:rFonts w:ascii="Times New Roman" w:hAnsi="Times New Roman" w:cs="Times New Roman"/>
        </w:rPr>
        <w:t xml:space="preserve">pushes organizations to have a baseline security for all users, even internally. The thought that internal users are to be trusted is a dated ideology that can lead to insider threats and supply chain attacks. The evolving landscape of threat vectors has rendered this idea obsolete, leading to formations of least privilege access </w:t>
      </w:r>
      <w:r w:rsidR="00F774E8">
        <w:rPr>
          <w:rFonts w:ascii="Times New Roman" w:hAnsi="Times New Roman" w:cs="Times New Roman"/>
        </w:rPr>
        <w:lastRenderedPageBreak/>
        <w:t xml:space="preserve">systems. This new security implementation </w:t>
      </w:r>
      <w:r w:rsidR="00A567E4">
        <w:rPr>
          <w:rFonts w:ascii="Times New Roman" w:hAnsi="Times New Roman" w:cs="Times New Roman"/>
        </w:rPr>
        <w:t xml:space="preserve">requires auditing and scrutinizing every movement on the system both internal and externally, in efforts to reduce unauthorized movements and access. </w:t>
      </w:r>
    </w:p>
    <w:p w14:paraId="577685FF" w14:textId="7FDBA34E" w:rsidR="00A567E4" w:rsidRDefault="00A567E4" w:rsidP="00750F7C">
      <w:pPr>
        <w:spacing w:line="480" w:lineRule="auto"/>
        <w:rPr>
          <w:rFonts w:ascii="Times New Roman" w:hAnsi="Times New Roman" w:cs="Times New Roman"/>
        </w:rPr>
      </w:pPr>
      <w:r>
        <w:rPr>
          <w:rFonts w:ascii="Times New Roman" w:hAnsi="Times New Roman" w:cs="Times New Roman"/>
        </w:rPr>
        <w:tab/>
        <w:t xml:space="preserve">Effective implementation of security policies like these are </w:t>
      </w:r>
      <w:r w:rsidR="00A439E5">
        <w:rPr>
          <w:rFonts w:ascii="Times New Roman" w:hAnsi="Times New Roman" w:cs="Times New Roman"/>
        </w:rPr>
        <w:t>done</w:t>
      </w:r>
      <w:r>
        <w:rPr>
          <w:rFonts w:ascii="Times New Roman" w:hAnsi="Times New Roman" w:cs="Times New Roman"/>
        </w:rPr>
        <w:t xml:space="preserve"> through actionable plans and re-evaluations of risks and how effective implementations are. For example, a policy like </w:t>
      </w:r>
      <w:r w:rsidR="00A439E5">
        <w:rPr>
          <w:rFonts w:ascii="Times New Roman" w:hAnsi="Times New Roman" w:cs="Times New Roman"/>
        </w:rPr>
        <w:t>role</w:t>
      </w:r>
      <w:r>
        <w:rPr>
          <w:rFonts w:ascii="Times New Roman" w:hAnsi="Times New Roman" w:cs="Times New Roman"/>
        </w:rPr>
        <w:t>-based control</w:t>
      </w:r>
      <w:r w:rsidR="00A439E5">
        <w:rPr>
          <w:rFonts w:ascii="Times New Roman" w:hAnsi="Times New Roman" w:cs="Times New Roman"/>
        </w:rPr>
        <w:t xml:space="preserve"> helps form the foundation for security in an operational environment. To implement this policy organizations must first clearly define user roles and determine the permissions aligned with each role and adhere to allowing access to roles strictly on necessity of performing their authorized task. Then regularly review permissions to ensure they are restricted accordingly. Policies like this are also </w:t>
      </w:r>
      <w:r w:rsidR="0092624B">
        <w:rPr>
          <w:rFonts w:ascii="Times New Roman" w:hAnsi="Times New Roman" w:cs="Times New Roman"/>
        </w:rPr>
        <w:t>benefited</w:t>
      </w:r>
      <w:r w:rsidR="00A439E5">
        <w:rPr>
          <w:rFonts w:ascii="Times New Roman" w:hAnsi="Times New Roman" w:cs="Times New Roman"/>
        </w:rPr>
        <w:t xml:space="preserve"> by the automation within the CI/CD pipelines to continuously monitor and detect vulnerabilities that can then be treated with a proactive approach </w:t>
      </w:r>
      <w:r w:rsidR="0092624B">
        <w:rPr>
          <w:rFonts w:ascii="Times New Roman" w:hAnsi="Times New Roman" w:cs="Times New Roman"/>
        </w:rPr>
        <w:t>to</w:t>
      </w:r>
      <w:r w:rsidR="00A439E5">
        <w:rPr>
          <w:rFonts w:ascii="Times New Roman" w:hAnsi="Times New Roman" w:cs="Times New Roman"/>
        </w:rPr>
        <w:t xml:space="preserve"> remediation. </w:t>
      </w:r>
    </w:p>
    <w:p w14:paraId="3ADA38AA" w14:textId="5A6C7F11" w:rsidR="0092624B" w:rsidRPr="0092624B" w:rsidRDefault="0092624B" w:rsidP="0092624B">
      <w:pPr>
        <w:spacing w:line="480" w:lineRule="auto"/>
        <w:rPr>
          <w:rFonts w:ascii="Times New Roman" w:hAnsi="Times New Roman" w:cs="Times New Roman"/>
        </w:rPr>
      </w:pPr>
      <w:r>
        <w:rPr>
          <w:rFonts w:ascii="Times New Roman" w:hAnsi="Times New Roman" w:cs="Times New Roman"/>
        </w:rPr>
        <w:tab/>
        <w:t>Security must be treated as keystone of a software development lifecycle</w:t>
      </w:r>
      <w:r w:rsidR="003D6CEF">
        <w:rPr>
          <w:rFonts w:ascii="Times New Roman" w:hAnsi="Times New Roman" w:cs="Times New Roman"/>
        </w:rPr>
        <w:t xml:space="preserve">. The adoption of secure coding standards within the lifecycle prevents vulnerabilities from festering beyond reasonable control. With the utilization of continuous risk evaluations and </w:t>
      </w:r>
      <w:r w:rsidR="00E55960">
        <w:rPr>
          <w:rFonts w:ascii="Times New Roman" w:hAnsi="Times New Roman" w:cs="Times New Roman"/>
        </w:rPr>
        <w:t>“</w:t>
      </w:r>
      <w:r w:rsidR="003D6CEF">
        <w:rPr>
          <w:rFonts w:ascii="Times New Roman" w:hAnsi="Times New Roman" w:cs="Times New Roman"/>
        </w:rPr>
        <w:t>zero trust</w:t>
      </w:r>
      <w:r w:rsidR="00E55960">
        <w:rPr>
          <w:rFonts w:ascii="Times New Roman" w:hAnsi="Times New Roman" w:cs="Times New Roman"/>
        </w:rPr>
        <w:t>”</w:t>
      </w:r>
      <w:r w:rsidR="003D6CEF">
        <w:rPr>
          <w:rFonts w:ascii="Times New Roman" w:hAnsi="Times New Roman" w:cs="Times New Roman"/>
        </w:rPr>
        <w:t xml:space="preserve"> organizations can reduce exposure to threats and foster a more robust system that protects its data and users.</w:t>
      </w:r>
    </w:p>
    <w:sectPr w:rsidR="0092624B" w:rsidRPr="0092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65B5D"/>
    <w:multiLevelType w:val="multilevel"/>
    <w:tmpl w:val="A8B6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402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8F"/>
    <w:rsid w:val="003D6CEF"/>
    <w:rsid w:val="003D7C77"/>
    <w:rsid w:val="004C0C88"/>
    <w:rsid w:val="004D08F6"/>
    <w:rsid w:val="00516E9A"/>
    <w:rsid w:val="005A2BFA"/>
    <w:rsid w:val="005D6FE0"/>
    <w:rsid w:val="0061494F"/>
    <w:rsid w:val="00695D5F"/>
    <w:rsid w:val="00750F7C"/>
    <w:rsid w:val="0092624B"/>
    <w:rsid w:val="00A14E01"/>
    <w:rsid w:val="00A439E5"/>
    <w:rsid w:val="00A567E4"/>
    <w:rsid w:val="00AE5673"/>
    <w:rsid w:val="00B3564F"/>
    <w:rsid w:val="00B75092"/>
    <w:rsid w:val="00E45BBC"/>
    <w:rsid w:val="00E55960"/>
    <w:rsid w:val="00EC4C51"/>
    <w:rsid w:val="00F774E8"/>
    <w:rsid w:val="00F927DD"/>
    <w:rsid w:val="00FA26F7"/>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FCF0"/>
  <w15:chartTrackingRefBased/>
  <w15:docId w15:val="{A07E2530-0293-45DD-969B-BE31C2C4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98F"/>
    <w:rPr>
      <w:rFonts w:eastAsiaTheme="majorEastAsia" w:cstheme="majorBidi"/>
      <w:color w:val="272727" w:themeColor="text1" w:themeTint="D8"/>
    </w:rPr>
  </w:style>
  <w:style w:type="paragraph" w:styleId="Title">
    <w:name w:val="Title"/>
    <w:basedOn w:val="Normal"/>
    <w:next w:val="Normal"/>
    <w:link w:val="TitleChar"/>
    <w:uiPriority w:val="10"/>
    <w:qFormat/>
    <w:rsid w:val="00FA5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98F"/>
    <w:pPr>
      <w:spacing w:before="160"/>
      <w:jc w:val="center"/>
    </w:pPr>
    <w:rPr>
      <w:i/>
      <w:iCs/>
      <w:color w:val="404040" w:themeColor="text1" w:themeTint="BF"/>
    </w:rPr>
  </w:style>
  <w:style w:type="character" w:customStyle="1" w:styleId="QuoteChar">
    <w:name w:val="Quote Char"/>
    <w:basedOn w:val="DefaultParagraphFont"/>
    <w:link w:val="Quote"/>
    <w:uiPriority w:val="29"/>
    <w:rsid w:val="00FA598F"/>
    <w:rPr>
      <w:i/>
      <w:iCs/>
      <w:color w:val="404040" w:themeColor="text1" w:themeTint="BF"/>
    </w:rPr>
  </w:style>
  <w:style w:type="paragraph" w:styleId="ListParagraph">
    <w:name w:val="List Paragraph"/>
    <w:basedOn w:val="Normal"/>
    <w:uiPriority w:val="34"/>
    <w:qFormat/>
    <w:rsid w:val="00FA598F"/>
    <w:pPr>
      <w:ind w:left="720"/>
      <w:contextualSpacing/>
    </w:pPr>
  </w:style>
  <w:style w:type="character" w:styleId="IntenseEmphasis">
    <w:name w:val="Intense Emphasis"/>
    <w:basedOn w:val="DefaultParagraphFont"/>
    <w:uiPriority w:val="21"/>
    <w:qFormat/>
    <w:rsid w:val="00FA598F"/>
    <w:rPr>
      <w:i/>
      <w:iCs/>
      <w:color w:val="0F4761" w:themeColor="accent1" w:themeShade="BF"/>
    </w:rPr>
  </w:style>
  <w:style w:type="paragraph" w:styleId="IntenseQuote">
    <w:name w:val="Intense Quote"/>
    <w:basedOn w:val="Normal"/>
    <w:next w:val="Normal"/>
    <w:link w:val="IntenseQuoteChar"/>
    <w:uiPriority w:val="30"/>
    <w:qFormat/>
    <w:rsid w:val="00FA5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98F"/>
    <w:rPr>
      <w:i/>
      <w:iCs/>
      <w:color w:val="0F4761" w:themeColor="accent1" w:themeShade="BF"/>
    </w:rPr>
  </w:style>
  <w:style w:type="character" w:styleId="IntenseReference">
    <w:name w:val="Intense Reference"/>
    <w:basedOn w:val="DefaultParagraphFont"/>
    <w:uiPriority w:val="32"/>
    <w:qFormat/>
    <w:rsid w:val="00FA59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Hancock, Zachary</dc:creator>
  <cp:keywords/>
  <dc:description/>
  <cp:lastModifiedBy>Hancock, Zachary</cp:lastModifiedBy>
  <cp:revision>9</cp:revision>
  <dcterms:created xsi:type="dcterms:W3CDTF">2025-10-24T02:10:00Z</dcterms:created>
  <dcterms:modified xsi:type="dcterms:W3CDTF">2025-10-26T00:00:00Z</dcterms:modified>
</cp:coreProperties>
</file>