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AggregationRule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simplenlg.aggregation.AggregationRule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Direct Known Subclasses: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 class AggregationRule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represents an aggregation rule. All such rules need to implement an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which takes an arbitrary number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s and perform some form of aggregation on them, returning an SPhraseSpec as a result, or null if the operation fails.Author: Albert Gatt, University of Malta and University of Aberdeen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AggregationRule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AggregationRule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phrases)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aggregation on an arbitrary number of elements in a list.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 aggregation on a single phrase.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sentence1,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sentence2)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aggregation on a pair of sentences.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factory that the rule should use to create phrases.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AggregationRule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AggregationRule()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AggregationRule</w:t>
      </w:r>
    </w:p>
    <w:p w:rsidR="00000000" w:rsidDel="00000000" w:rsidP="00000000" w:rsidRDefault="00000000" w:rsidRPr="00000000">
      <w:pPr>
        <w:pStyle w:val="Heading3"/>
        <w:numPr>
          <w:ilvl w:val="1"/>
          <w:numId w:val="13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setFactory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setFactory(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factory that the rule should use to create phrases.Parameters:factory - the factory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getFactory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getFactory()</w:t>
      </w:r>
      <w:r w:rsidDel="00000000" w:rsidR="00000000" w:rsidRPr="00000000">
        <w:rPr>
          <w:rtl w:val="0"/>
        </w:rPr>
        <w:t xml:space="preserve">Returns:the factory being used by this rule to create phrases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apply(java.util.List&lt;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phrases)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aggregation on an arbitrary number of elements in a list. This method calls {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on all pairs of elements in the list, recursively aggregating whenever it can.Parameters:phrases - the sentences Returns:a list containing the phrases, such that, for any two phrases s1 and s2, if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succeeds on s1 and s2, the list contains the result; otherwise, the list contains s1 and s2.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apply(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phrase)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 aggregation on a single phrase. This method only works on a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, in which case it calls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apply(List)</w:t>
        </w:r>
      </w:hyperlink>
      <w:r w:rsidDel="00000000" w:rsidR="00000000" w:rsidRPr="00000000">
        <w:rPr>
          <w:rtl w:val="0"/>
        </w:rPr>
        <w:t xml:space="preserve"> on the children of the coordinated phrase, returning a coordinated phrase whose children are the result.Parameters:phrase - Returns:aggregated result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 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apply(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sentence1,</w:t>
        <w:br w:type="textWrapping"/>
        <w:t xml:space="preserve">               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sentence2)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aggregation on a pair of sentences. This is the only method that extensions of AggregationRule need to implement.Parameters:sentence1 - the first sentencesentence2 - the second sentence Returns:an aggregated sentence, if the method succeeds, null otherwise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Factory.html" TargetMode="External"/><Relationship Id="rId38" Type="http://schemas.openxmlformats.org/officeDocument/2006/relationships/hyperlink" Target="http://docs.google.com/simplenlg/framework/NLGFactory.html" TargetMode="External"/><Relationship Id="rId37" Type="http://schemas.openxmlformats.org/officeDocument/2006/relationships/hyperlink" Target="http://docs.google.com/simplenlg/framework/NLGFactory.html" TargetMode="External"/><Relationship Id="rId36" Type="http://schemas.openxmlformats.org/officeDocument/2006/relationships/hyperlink" Target="http://docs.google.com/simplenlg/aggregation/AggregationRule.html#setFactory(simplenlg.framework.NLGFactory)" TargetMode="External"/><Relationship Id="rId30" Type="http://schemas.openxmlformats.org/officeDocument/2006/relationships/hyperlink" Target="http://docs.google.com/simplenlg/framework/NLGElement.html" TargetMode="External"/><Relationship Id="rId31" Type="http://schemas.openxmlformats.org/officeDocument/2006/relationships/hyperlink" Target="http://docs.google.com/simplenlg/aggregation/AggregationRule.html#apply(simplenlg.framework.NLGElement,%20simplenlg.framework.NLGElement)" TargetMode="External"/><Relationship Id="rId34" Type="http://schemas.openxmlformats.org/officeDocument/2006/relationships/hyperlink" Target="http://docs.google.com/simplenlg/framework/NLGFactory.html" TargetMode="External"/><Relationship Id="rId35" Type="http://schemas.openxmlformats.org/officeDocument/2006/relationships/hyperlink" Target="http://docs.google.com/simplenlg/aggregation/AggregationRule.html#getFactory()" TargetMode="External"/><Relationship Id="rId32" Type="http://schemas.openxmlformats.org/officeDocument/2006/relationships/hyperlink" Target="http://docs.google.com/simplenlg/framework/NLGElement.html" TargetMode="External"/><Relationship Id="rId33" Type="http://schemas.openxmlformats.org/officeDocument/2006/relationships/hyperlink" Target="http://docs.google.com/simplenlg/framework/NLGElement.html" TargetMode="External"/><Relationship Id="rId48" Type="http://schemas.openxmlformats.org/officeDocument/2006/relationships/hyperlink" Target="http://docs.google.com/simplenlg/framework/NLGElement.html" TargetMode="External"/><Relationship Id="rId47" Type="http://schemas.openxmlformats.org/officeDocument/2006/relationships/hyperlink" Target="http://docs.google.com/simplenlg/aggregation/AggregationRule.html#apply(java.util.List)" TargetMode="External"/><Relationship Id="rId49" Type="http://schemas.openxmlformats.org/officeDocument/2006/relationships/hyperlink" Target="http://docs.google.com/simplenlg/framework/NLGElement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Element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ramework/NLGElement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aggregation/AggregationRule.html#apply(simplenlg.framework.NLGElement,%20simplenlg.framework.NLGElement)" TargetMode="External"/><Relationship Id="rId43" Type="http://schemas.openxmlformats.org/officeDocument/2006/relationships/hyperlink" Target="http://docs.google.com/simplenlg/aggregation/AggregationRule.html#apply(simplenlg.framework.NLGElement,%20simplenlg.framework.NLGElement)" TargetMode="External"/><Relationship Id="rId44" Type="http://schemas.openxmlformats.org/officeDocument/2006/relationships/hyperlink" Target="http://docs.google.com/simplenlg/framework/NLGElement.html" TargetMode="External"/><Relationship Id="rId45" Type="http://schemas.openxmlformats.org/officeDocument/2006/relationships/hyperlink" Target="http://docs.google.com/simplenlg/framework/NLGElement.html" TargetMode="External"/><Relationship Id="rId46" Type="http://schemas.openxmlformats.org/officeDocument/2006/relationships/hyperlink" Target="http://docs.google.com/simplenlg/framework/Coordinated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AggregationRule.html" TargetMode="External"/><Relationship Id="rId58" Type="http://schemas.openxmlformats.org/officeDocument/2006/relationships/hyperlink" Target="http://docs.google.com/help-doc.html" TargetMode="External"/><Relationship Id="rId59" Type="http://schemas.openxmlformats.org/officeDocument/2006/relationships/hyperlink" Target="http://docs.google.com/simplenlg/aggregation/AggregationHelper.html" TargetMode="External"/><Relationship Id="rId19" Type="http://schemas.openxmlformats.org/officeDocument/2006/relationships/hyperlink" Target="http://docs.google.com/simplenlg/aggregation/ClauseCoordinationRule.html" TargetMode="External"/><Relationship Id="rId18" Type="http://schemas.openxmlformats.org/officeDocument/2006/relationships/hyperlink" Target="http://docs.google.com/simplenlg/aggregation/BackwardConjunctionReductionRu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ggregationRule.html" TargetMode="External"/><Relationship Id="rId15" Type="http://schemas.openxmlformats.org/officeDocument/2006/relationships/hyperlink" Target="http://docs.google.com/index.html?simplenlg/aggregation/AggregationRule.html" TargetMode="External"/><Relationship Id="rId14" Type="http://schemas.openxmlformats.org/officeDocument/2006/relationships/hyperlink" Target="http://docs.google.com/simplenlg/aggregation/Aggregato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aggregation/AggregationHelp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class-use/AggregationRule.html" TargetMode="External"/><Relationship Id="rId52" Type="http://schemas.openxmlformats.org/officeDocument/2006/relationships/hyperlink" Target="http://docs.google.com/package-summary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simplenlg/framework/NLGElement.html" TargetMode="External"/><Relationship Id="rId29" Type="http://schemas.openxmlformats.org/officeDocument/2006/relationships/hyperlink" Target="http://docs.google.com/simplenlg/framework/NLGElement.html" TargetMode="External"/><Relationship Id="rId26" Type="http://schemas.openxmlformats.org/officeDocument/2006/relationships/hyperlink" Target="http://docs.google.com/simplenlg/framework/NLGElement.html" TargetMode="External"/><Relationship Id="rId25" Type="http://schemas.openxmlformats.org/officeDocument/2006/relationships/hyperlink" Target="http://docs.google.com/simplenlg/aggregation/AggregationRule.html#apply(java.util.List)" TargetMode="External"/><Relationship Id="rId28" Type="http://schemas.openxmlformats.org/officeDocument/2006/relationships/hyperlink" Target="http://docs.google.com/simplenlg/aggregation/AggregationRule.html#apply(simplenlg.framework.NLGElement)" TargetMode="External"/><Relationship Id="rId27" Type="http://schemas.openxmlformats.org/officeDocument/2006/relationships/hyperlink" Target="http://docs.google.com/simplenlg/framework/NLGElement.html" TargetMode="External"/><Relationship Id="rId21" Type="http://schemas.openxmlformats.org/officeDocument/2006/relationships/hyperlink" Target="http://docs.google.com/simplenlg/aggregation/AggregationRule.html#apply(simplenlg.framework.NLGElement,%20simplenlg.framework.NLGElement)" TargetMode="External"/><Relationship Id="rId22" Type="http://schemas.openxmlformats.org/officeDocument/2006/relationships/hyperlink" Target="http://docs.google.com/simplenlg/framework/NLGElement.html" TargetMode="External"/><Relationship Id="rId60" Type="http://schemas.openxmlformats.org/officeDocument/2006/relationships/hyperlink" Target="http://docs.google.com/simplenlg/aggregation/Aggregator.html" TargetMode="External"/><Relationship Id="rId23" Type="http://schemas.openxmlformats.org/officeDocument/2006/relationships/hyperlink" Target="http://docs.google.com/simplenlg/aggregation/AggregationRule.html#AggregationRule()" TargetMode="External"/><Relationship Id="rId24" Type="http://schemas.openxmlformats.org/officeDocument/2006/relationships/hyperlink" Target="http://docs.google.com/simplenlg/framework/NLGElement.html" TargetMode="External"/><Relationship Id="rId20" Type="http://schemas.openxmlformats.org/officeDocument/2006/relationships/hyperlink" Target="http://docs.google.com/simplenlg/aggregation/ForwardConjunctionReductionRule.html" TargetMode="External"/><Relationship Id="rId62" Type="http://schemas.openxmlformats.org/officeDocument/2006/relationships/hyperlink" Target="http://docs.google.com/AggregationRule.html" TargetMode="External"/><Relationship Id="rId61" Type="http://schemas.openxmlformats.org/officeDocument/2006/relationships/hyperlink" Target="http://docs.google.com/index.html?simplenlg/aggregation/AggregationRule.html" TargetMode="External"/><Relationship Id="rId63" Type="http://schemas.openxmlformats.org/officeDocument/2006/relationships/hyperlink" Target="http://docs.google.com/allclasses-noframe.html" TargetMode="External"/></Relationships>
</file>