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BackwardConjunctionReductionRule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simplenlg.aggregation.AggregationRule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simplenlg.aggregation.BackwardConjunctionReductionRule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BackwardConjunctionReductionRule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the backward conjunction reduction rule. Given two sentences s1 and s2, this rule elides any constituent in the right periphery of s1 which is </w:t>
      </w:r>
      <w:r w:rsidDel="00000000" w:rsidR="00000000" w:rsidRPr="00000000">
        <w:rPr>
          <w:i w:val="1"/>
          <w:rtl w:val="0"/>
        </w:rPr>
        <w:t xml:space="preserve">form-identical</w:t>
      </w:r>
      <w:r w:rsidDel="00000000" w:rsidR="00000000" w:rsidRPr="00000000">
        <w:rPr>
          <w:rtl w:val="0"/>
        </w:rPr>
        <w:t xml:space="preserve"> to a constituent with the same function in s2, that is, the two constituents are essentially identical in their final, realised, form.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current implementation is loosely based on the algorithm in Harbusch and Kempen (2009), which is described here: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http://aclweb.org/anthology-new/W/W09/W09-0624.pdf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 note:</w:t>
      </w:r>
      <w:r w:rsidDel="00000000" w:rsidR="00000000" w:rsidRPr="00000000">
        <w:rPr>
          <w:rtl w:val="0"/>
        </w:rPr>
        <w:t xml:space="preserve"> The current implementation only applies ellipsis to phrasal constituents (i.e. not to their component lexical items).*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: this rule can be used in conjunction with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  <w:r w:rsidDel="00000000" w:rsidR="00000000" w:rsidRPr="00000000">
        <w:rPr>
          <w:rtl w:val="0"/>
        </w:rPr>
        <w:t xml:space="preserve">.Author: Albert Gatt, University of Malta and University of Aberdeen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BackwardConjunctionReductionRule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BackwardConjunctionReduction.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backward conjunction reduction to two NLGElements e1 and e2, succeeding only if they are clauses (that is, e1.getCategory() == e2.getCategory ==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simplenlg.aggregation.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AggregationRule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getFactory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setFactory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1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BackwardConjunctionReductionRule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BackwardConjunctionReductionRule()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BackwardConjunctionReduction.</w:t>
      </w:r>
    </w:p>
    <w:p w:rsidR="00000000" w:rsidDel="00000000" w:rsidP="00000000" w:rsidRDefault="00000000" w:rsidRPr="00000000">
      <w:pPr>
        <w:pStyle w:val="Heading3"/>
        <w:numPr>
          <w:ilvl w:val="1"/>
          <w:numId w:val="13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apply(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previous,</w:t>
        <w:br w:type="textWrapping"/>
        <w:t xml:space="preserve">              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Applies backward conjunction reduction to two NLGElements e1 and e2, succeeding only if they are clauses (that is, e1.getCategory() == e2.getCategory ==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PhraseCategory.CLAUSE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 in class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Parameters:previous - the first phrasenext - the second phrase Returns:a coordinate phrase if aggregation is successful, null otherwise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AggregationRule.html#apply(simplenlg.framework.NLGElement,%20simplenlg.framework.NLGElement)" TargetMode="External"/><Relationship Id="rId38" Type="http://schemas.openxmlformats.org/officeDocument/2006/relationships/hyperlink" Target="http://docs.google.com/simplenlg/framework/PhraseCategory.html#CLAUSE" TargetMode="External"/><Relationship Id="rId37" Type="http://schemas.openxmlformats.org/officeDocument/2006/relationships/hyperlink" Target="http://docs.google.com/simplenlg/framework/NLGElement.html" TargetMode="External"/><Relationship Id="rId19" Type="http://schemas.openxmlformats.org/officeDocument/2006/relationships/hyperlink" Target="http://docs.google.com/simplenlg/aggregation/AggregationRule.html" TargetMode="External"/><Relationship Id="rId36" Type="http://schemas.openxmlformats.org/officeDocument/2006/relationships/hyperlink" Target="http://docs.google.com/simplenlg/framework/NLGElement.html" TargetMode="External"/><Relationship Id="rId18" Type="http://schemas.openxmlformats.org/officeDocument/2006/relationships/hyperlink" Target="http://docs.google.com/simplenlg/aggregation/AggregationRu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ckwardConjunctionReductionRule.html" TargetMode="External"/><Relationship Id="rId15" Type="http://schemas.openxmlformats.org/officeDocument/2006/relationships/hyperlink" Target="http://docs.google.com/index.html?simplenlg/aggregation/BackwardConjunctionReductionRule.html" TargetMode="External"/><Relationship Id="rId14" Type="http://schemas.openxmlformats.org/officeDocument/2006/relationships/hyperlink" Target="http://docs.google.com/simplenlg/aggregation/ClauseCoordinationRule.html" TargetMode="External"/><Relationship Id="rId30" Type="http://schemas.openxmlformats.org/officeDocument/2006/relationships/hyperlink" Target="http://docs.google.com/simplenlg/aggregation/AggregationRul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AggregationRule.html#apply(java.util.List)" TargetMode="External"/><Relationship Id="rId13" Type="http://schemas.openxmlformats.org/officeDocument/2006/relationships/hyperlink" Target="http://docs.google.com/simplenlg/aggregation/Aggregat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aggregation/AggregationRule.html#setFactory(simplenlg.framework.NLGFactory)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aggregation/AggregationRule.html#apply(simplenlg.framework.NLGElement)" TargetMode="External"/><Relationship Id="rId33" Type="http://schemas.openxmlformats.org/officeDocument/2006/relationships/hyperlink" Target="http://docs.google.com/simplenlg/aggregation/AggregationRule.html#getFactory()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BackwardConjunctionReductionRule.html" TargetMode="External"/><Relationship Id="rId51" Type="http://schemas.openxmlformats.org/officeDocument/2006/relationships/hyperlink" Target="http://docs.google.com/index.html?simplenlg/aggregation/BackwardConjunctionReductionRule.html" TargetMode="External"/><Relationship Id="rId50" Type="http://schemas.openxmlformats.org/officeDocument/2006/relationships/hyperlink" Target="http://docs.google.com/simplenlg/aggregation/ClauseCoordinationRul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framework/PhraseCategory.html#CLAUSE" TargetMode="External"/><Relationship Id="rId49" Type="http://schemas.openxmlformats.org/officeDocument/2006/relationships/hyperlink" Target="http://docs.google.com/simplenlg/aggregation/Aggregator.html" TargetMode="External"/><Relationship Id="rId26" Type="http://schemas.openxmlformats.org/officeDocument/2006/relationships/hyperlink" Target="http://docs.google.com/simplenlg/aggregation/BackwardConjunctionReductionRule.html#apply(simplenlg.framework.NLGElement,%20simplenlg.framework.NLGElemen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Element.html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aclweb.org/anthology-new/W/W09/W09-0624.pdf" TargetMode="External"/><Relationship Id="rId40" Type="http://schemas.openxmlformats.org/officeDocument/2006/relationships/hyperlink" Target="http://docs.google.com/simplenlg/aggregation/AggregationRul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orwardConjunctionReductionRule.html" TargetMode="External"/><Relationship Id="rId41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Aggregator.html" TargetMode="External"/><Relationship Id="rId42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BackwardConjunctionReductionRule.html#BackwardConjunctionReductionRule()" TargetMode="External"/><Relationship Id="rId43" Type="http://schemas.openxmlformats.org/officeDocument/2006/relationships/hyperlink" Target="http://docs.google.com/class-use/BackwardConjunctionReductionRule.html" TargetMode="External"/><Relationship Id="rId44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aggregation/AggregationRul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BackwardConjunctionReductionRule.html" TargetMode="External"/></Relationships>
</file>