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simplenlg.aggregation.Aggregator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simplenlg.aggregation.Aggregator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aggregation/Aggregator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ggregato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aggregation/class-use/Aggregato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Aggregator.html" TargetMode="External"/><Relationship Id="rId25" Type="http://schemas.openxmlformats.org/officeDocument/2006/relationships/hyperlink" Target="http://docs.google.com/index.html?simplenlg/aggregation/class-use/Aggregator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aggregation/Aggregator.html" TargetMode="External"/></Relationships>
</file>