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simplenlg.aggregation.PhraseChecker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simplenlg.aggregation.PhraseChecker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aggregation/PhraseCheck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hraseCheck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aggregation/class-use/PhraseCheck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hraseChecker.html" TargetMode="External"/><Relationship Id="rId25" Type="http://schemas.openxmlformats.org/officeDocument/2006/relationships/hyperlink" Target="http://docs.google.com/index.html?simplenlg/aggregation/class-use/PhraseCheck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aggregation/PhraseChecker.html" TargetMode="External"/></Relationships>
</file>