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simplenlg.features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Tense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Tense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simplenlg.features.Tense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Tense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Tense</w:t>
        <w:br w:type="textWrapping"/>
        <w:t xml:space="preserve">extends java.lang.Enum&lt;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enumeration representing the different types of temporal sense that can be applied to a verb. The tense is recorded in the Feature.TENSE feature and applies to verbs and their associated phrases.Version: 4.0 Author: A. Gatt and D. Westwater, University of Aberdeen.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action described by the verb will happen in the future.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action described by the verb happened in the past.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PRESENT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action described by the verb is happening in the present time.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Tense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Tense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4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FUTURE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FUTURE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action described by the verb will happen in the future. For example, </w:t>
      </w:r>
      <w:r w:rsidDel="00000000" w:rsidR="00000000" w:rsidRPr="00000000">
        <w:rPr>
          <w:i w:val="1"/>
          <w:rtl w:val="0"/>
        </w:rPr>
        <w:t xml:space="preserve">John will kiss Mary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the dog will eat a bone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PAST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action described by the verb happened in the past. For example, </w:t>
      </w:r>
      <w:r w:rsidDel="00000000" w:rsidR="00000000" w:rsidRPr="00000000">
        <w:rPr>
          <w:i w:val="1"/>
          <w:rtl w:val="0"/>
        </w:rPr>
        <w:t xml:space="preserve">John kissed Mary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the dog ate a bone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action described by the verb is happening in the present time. For example, </w:t>
      </w:r>
      <w:r w:rsidDel="00000000" w:rsidR="00000000" w:rsidRPr="00000000">
        <w:rPr>
          <w:i w:val="1"/>
          <w:rtl w:val="0"/>
        </w:rPr>
        <w:t xml:space="preserve">John kisses Mary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the dog eats a bone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numPr>
          <w:ilvl w:val="1"/>
          <w:numId w:val="29"/>
        </w:numPr>
        <w:spacing w:after="0" w:before="0" w:lineRule="auto"/>
        <w:ind w:left="1200" w:firstLine="0"/>
        <w:contextualSpacing w:val="1"/>
      </w:pPr>
      <w:bookmarkStart w:colFirst="0" w:colLast="0" w:name="id.3rdcrjn" w:id="11"/>
      <w:bookmarkEnd w:id="11"/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(Tense c : Tense.values())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5nkun2" w:id="14"/>
      <w:bookmarkEnd w:id="14"/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help-doc.html" TargetMode="External"/><Relationship Id="rId38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simplenlg/features/Tense.html" TargetMode="External"/><Relationship Id="rId36" Type="http://schemas.openxmlformats.org/officeDocument/2006/relationships/hyperlink" Target="http://docs.google.com/deprecated-list.html" TargetMode="External"/><Relationship Id="rId18" Type="http://schemas.openxmlformats.org/officeDocument/2006/relationships/hyperlink" Target="http://docs.google.com/simplenlg/features/Tense.html" TargetMode="External"/><Relationship Id="rId17" Type="http://schemas.openxmlformats.org/officeDocument/2006/relationships/hyperlink" Target="http://docs.google.com/simplenlg/features/Tens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Tense.html" TargetMode="External"/><Relationship Id="rId14" Type="http://schemas.openxmlformats.org/officeDocument/2006/relationships/hyperlink" Target="http://docs.google.com/index.html?simplenlg/features/Tense.html" TargetMode="External"/><Relationship Id="rId30" Type="http://schemas.openxmlformats.org/officeDocument/2006/relationships/hyperlink" Target="http://docs.google.com/simplenlg/features/Tense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features/Tense.html" TargetMode="External"/><Relationship Id="rId13" Type="http://schemas.openxmlformats.org/officeDocument/2006/relationships/hyperlink" Target="http://docs.google.com/simplenlg/features/Pers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Tense.html" TargetMode="External"/><Relationship Id="rId35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simplenlg/features/Tense.html" TargetMode="External"/><Relationship Id="rId26" Type="http://schemas.openxmlformats.org/officeDocument/2006/relationships/hyperlink" Target="http://docs.google.com/simplenlg/features/Tense.html#values()" TargetMode="External"/><Relationship Id="rId25" Type="http://schemas.openxmlformats.org/officeDocument/2006/relationships/hyperlink" Target="http://docs.google.com/simplenlg/features/Tense.html" TargetMode="External"/><Relationship Id="rId28" Type="http://schemas.openxmlformats.org/officeDocument/2006/relationships/hyperlink" Target="http://docs.google.com/simplenlg/features/Tense.html" TargetMode="External"/><Relationship Id="rId27" Type="http://schemas.openxmlformats.org/officeDocument/2006/relationships/hyperlink" Target="http://docs.google.com/simplenlg/features/Tens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eatures/Tense.html#PAST" TargetMode="External"/><Relationship Id="rId40" Type="http://schemas.openxmlformats.org/officeDocument/2006/relationships/hyperlink" Target="http://docs.google.com/simplenlg/features/Person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eatures/Tense.html#PRESENT" TargetMode="External"/><Relationship Id="rId41" Type="http://schemas.openxmlformats.org/officeDocument/2006/relationships/hyperlink" Target="http://docs.google.com/index.html?simplenlg/features/Tens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eatures/Tense.html" TargetMode="External"/><Relationship Id="rId42" Type="http://schemas.openxmlformats.org/officeDocument/2006/relationships/hyperlink" Target="http://docs.google.com/Tense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eatures/Tense.html#valueOf(java.lang.String)" TargetMode="External"/><Relationship Id="rId43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features/Tense.html#FUTURE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Tense.html" TargetMode="External"/></Relationships>
</file>