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simplenlg.lexicon.MultipleLexicon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simplenlg.lexicon.MultipleLexicon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lexicon/MultipleLexicon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leLexic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lexicon/class-use/Multiple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MultipleLexicon.html" TargetMode="External"/><Relationship Id="rId25" Type="http://schemas.openxmlformats.org/officeDocument/2006/relationships/hyperlink" Target="http://docs.google.com/index.html?simplenlg/lexicon/class-use/MultipleLexicon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lexicon/MultipleLexicon.html" TargetMode="External"/></Relationships>
</file>