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simplenlg.lexicon.XMLLexicon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usage of simplenlg.lexicon.XMLLexicon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lexicon/XMLLexicon.html" TargetMode="External"/><Relationship Id="rId1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verview-summary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Lexicon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nlg/lexicon/class-use/XMLLexicon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XMLLexicon.html" TargetMode="External"/><Relationship Id="rId25" Type="http://schemas.openxmlformats.org/officeDocument/2006/relationships/hyperlink" Target="http://docs.google.com/index.html?simplenlg/lexicon/class-use/XMLLexicon.html" TargetMode="External"/><Relationship Id="rId27" Type="http://schemas.openxmlformats.org/officeDocument/2006/relationships/hyperlink" Target="http://docs.google.com/allclasses-nofram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deprecated-list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index-files/index-1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help-doc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package-tree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lexicon/XMLLexicon.html" TargetMode="External"/></Relationships>
</file>