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simplenlg.orthography.english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OrthographyProcessor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simplenlg.framework.NLGModule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simplenlg.orthography.english.OrthographyProcessor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OrthographyProcessor</w:t>
        <w:br w:type="textWrapping"/>
        <w:t xml:space="preserve">extends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0"/>
          <w:numId w:val="2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This processing module deals with punctuation when applied to DocumentElements. The punctuation currently handled by this processor includes the following (as of version 4.0):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Capitalisation of the first letter in sentences.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Termination of sentences with a period if not interrogative.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Termination of sentences with a question mark if they are interrogative.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Replacement of multiple conjunctions with a comma. For example, </w:t>
      </w:r>
      <w:r w:rsidDel="00000000" w:rsidR="00000000" w:rsidRPr="00000000">
        <w:rPr>
          <w:i w:val="1"/>
          <w:rtl w:val="0"/>
        </w:rPr>
        <w:t xml:space="preserve">John and Peter and Simon</w:t>
      </w:r>
      <w:r w:rsidDel="00000000" w:rsidR="00000000" w:rsidRPr="00000000">
        <w:rPr>
          <w:rtl w:val="0"/>
        </w:rPr>
        <w:t xml:space="preserve"> becomes </w:t>
      </w:r>
      <w:r w:rsidDel="00000000" w:rsidR="00000000" w:rsidRPr="00000000">
        <w:rPr>
          <w:i w:val="1"/>
          <w:rtl w:val="0"/>
        </w:rPr>
        <w:t xml:space="preserve">John, Peter and Simon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Version: 4.0 Author: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OrthographyProcessor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5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initialise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Performs one-time initialisation of the module.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isCommaSepCuephrase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processor separates cue phrases from a matrix phrase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isCommaSepPremodifiers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whether this processor separates premodifiers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 elements)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a List of NLGElements usually by iteratively calling the realise(NLGElement) method on each element in the list and adding the result into a new a List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element)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Realises the given element.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setCommaSepCuephrase</w:t>
              </w:r>
            </w:hyperlink>
            <w:r w:rsidDel="00000000" w:rsidR="00000000" w:rsidRPr="00000000">
              <w:rPr>
                <w:rtl w:val="0"/>
              </w:rPr>
              <w:t xml:space="preserve">(boolean commaSepCuephrase)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If set to true, separates a cue phrase from the matrix phrase using a comma.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setCommaSepPremodifiers</w:t>
              </w:r>
            </w:hyperlink>
            <w:r w:rsidDel="00000000" w:rsidR="00000000" w:rsidRPr="00000000">
              <w:rPr>
                <w:rtl w:val="0"/>
              </w:rPr>
              <w:t xml:space="preserve">(boolean commaSepPremodifiers)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to separate premodifiers using a comma.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simplenlg.framework.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NLGModule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getLexicon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setLexicon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OrthographyProcessor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OrthographyProcessor()</w:t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initialise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initialise()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Performs one-time initialisation of the module.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initialise</w:t>
        </w:r>
      </w:hyperlink>
      <w:r w:rsidDel="00000000" w:rsidR="00000000" w:rsidRPr="00000000">
        <w:rPr>
          <w:rtl w:val="0"/>
        </w:rPr>
        <w:t xml:space="preserve"> in class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isCommaSepPremodifiers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isCommaSepPremodifiers()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whether this processor separates premodifiers using a comma.Returns:true if premodifiers in the noun phrase are comma-separated.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setCommaSepPremodifiers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setCommaSepPremodifiers(boolean commaSepPremodifiers)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to separate premodifiers using a comma. If true, premodifiers will be comma-separated, as in </w:t>
      </w:r>
      <w:r w:rsidDel="00000000" w:rsidR="00000000" w:rsidRPr="00000000">
        <w:rPr>
          <w:i w:val="1"/>
          <w:rtl w:val="0"/>
        </w:rPr>
        <w:t xml:space="preserve">the long, dark road</w:t>
      </w:r>
      <w:r w:rsidDel="00000000" w:rsidR="00000000" w:rsidRPr="00000000">
        <w:rPr>
          <w:rtl w:val="0"/>
        </w:rPr>
        <w:t xml:space="preserve">. If false, they won't.Parameters:commaSepPremodifiers - the commaSepPremodifiers to set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isCommaSepCuephrase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isCommaSepCuephrase()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whether this processor separates cue phrases from a matrix phrase using a comma.Returns:true if this parameter is set.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setCommaSepCuephrase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setCommaSepCuephrase(boolean commaSepCuephrase)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set to true, separates a cue phrase from the matrix phrase using a comma. Cue phrases are typically at the start of a sentence (e.g. </w:t>
      </w:r>
      <w:r w:rsidDel="00000000" w:rsidR="00000000" w:rsidRPr="00000000">
        <w:rPr>
          <w:i w:val="1"/>
          <w:u w:val="single"/>
          <w:rtl w:val="0"/>
        </w:rPr>
        <w:t xml:space="preserve">However</w:t>
      </w:r>
      <w:r w:rsidDel="00000000" w:rsidR="00000000" w:rsidRPr="00000000">
        <w:rPr>
          <w:i w:val="1"/>
          <w:rtl w:val="0"/>
        </w:rPr>
        <w:t xml:space="preserve">, John left early</w:t>
      </w:r>
      <w:r w:rsidDel="00000000" w:rsidR="00000000" w:rsidRPr="00000000">
        <w:rPr>
          <w:rtl w:val="0"/>
        </w:rPr>
        <w:t xml:space="preserve">). This will only apply to phrases with the feature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DiscourseFunction.CUE_PHRASE</w:t>
        </w:r>
      </w:hyperlink>
      <w:r w:rsidDel="00000000" w:rsidR="00000000" w:rsidRPr="00000000">
        <w:rPr>
          <w:rtl w:val="0"/>
        </w:rPr>
        <w:t xml:space="preserve"> or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DiscourseFunction.FRONT_MODIFIER</w:t>
        </w:r>
      </w:hyperlink>
      <w:r w:rsidDel="00000000" w:rsidR="00000000" w:rsidRPr="00000000">
        <w:rPr>
          <w:rtl w:val="0"/>
        </w:rPr>
        <w:t xml:space="preserve">.Parameters:commaSepCuephrase - whether to separate cue phrases using a comma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realise(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element)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the given element. This call is usually recursive as the call processes the child elements of the given element.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 - the NLGElement to be realised. Returns:the NLGElement representing the realised state. This may be the initial element in a changed form or be a completely new element.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realise(java.util.List&lt;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elements)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Realises a List of NLGElements usually by iteratively calling the realise(NLGElement) method on each element in the list and adding the result into a new a List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realise</w:t>
        </w:r>
      </w:hyperlink>
      <w:r w:rsidDel="00000000" w:rsidR="00000000" w:rsidRPr="00000000">
        <w:rPr>
          <w:rtl w:val="0"/>
        </w:rPr>
        <w:t xml:space="preserve"> in class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Parameters:elements - the List of NLGElements to be realised. Returns:the List of realised NLGElements.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jxsxqh" w:id="17"/>
      <w:bookmarkEnd w:id="17"/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58" Type="http://schemas.openxmlformats.org/officeDocument/2006/relationships/hyperlink" Target="http://docs.google.com/OrthographyProcessor.html" TargetMode="External"/><Relationship Id="rId59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features/DiscourseFunction.html#FRONT_MODIFIER" TargetMode="External"/><Relationship Id="rId37" Type="http://schemas.openxmlformats.org/officeDocument/2006/relationships/hyperlink" Target="http://docs.google.com/simplenlg/features/DiscourseFunction.html#CUE_PHRASE" TargetMode="External"/><Relationship Id="rId19" Type="http://schemas.openxmlformats.org/officeDocument/2006/relationships/hyperlink" Target="http://docs.google.com/simplenlg/orthography/english/OrthographyProcessor.html#OrthographyProcessor()" TargetMode="External"/><Relationship Id="rId36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simplenlg/framework/NLGModule.html" TargetMode="External"/><Relationship Id="rId17" Type="http://schemas.openxmlformats.org/officeDocument/2006/relationships/hyperlink" Target="http://docs.google.com/simplenlg/framework/NLGModule.html" TargetMode="External"/><Relationship Id="rId16" Type="http://schemas.openxmlformats.org/officeDocument/2006/relationships/hyperlink" Target="http://docs.google.com/simplenlg/framework/NLGModu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thographyProcessor.html" TargetMode="External"/><Relationship Id="rId30" Type="http://schemas.openxmlformats.org/officeDocument/2006/relationships/hyperlink" Target="http://docs.google.com/simplenlg/orthography/english/OrthographyProcessor.html#setCommaSepPremodifiers(boolean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ramework/NLGModule.html" TargetMode="External"/><Relationship Id="rId13" Type="http://schemas.openxmlformats.org/officeDocument/2006/relationships/hyperlink" Target="http://docs.google.com/index.html?simplenlg/orthography/english/OrthographyProcesso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framework/NLGModule.html#initialise()" TargetMode="External"/><Relationship Id="rId35" Type="http://schemas.openxmlformats.org/officeDocument/2006/relationships/hyperlink" Target="http://docs.google.com/simplenlg/framework/NLGModule.html#initialise()" TargetMode="External"/><Relationship Id="rId32" Type="http://schemas.openxmlformats.org/officeDocument/2006/relationships/hyperlink" Target="http://docs.google.com/simplenlg/framework/NLGModule.html#getLexicon()" TargetMode="External"/><Relationship Id="rId33" Type="http://schemas.openxmlformats.org/officeDocument/2006/relationships/hyperlink" Target="http://docs.google.com/simplenlg/framework/NLGModule.html#setLexicon(simplenlg.lexicon.Lexicon)" TargetMode="External"/><Relationship Id="rId57" Type="http://schemas.openxmlformats.org/officeDocument/2006/relationships/hyperlink" Target="http://docs.google.com/index.html?simplenlg/orthography/english/OrthographyProcessor.html" TargetMode="External"/><Relationship Id="rId56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51" Type="http://schemas.openxmlformats.org/officeDocument/2006/relationships/hyperlink" Target="http://docs.google.com/class-use/OrthographyProcessor.html" TargetMode="External"/><Relationship Id="rId50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simplenlg/framework/NLGModule.html" TargetMode="External"/><Relationship Id="rId47" Type="http://schemas.openxmlformats.org/officeDocument/2006/relationships/hyperlink" Target="http://docs.google.com/simplenlg/framework/NLGModule.html#realise(java.util.List)" TargetMode="External"/><Relationship Id="rId29" Type="http://schemas.openxmlformats.org/officeDocument/2006/relationships/hyperlink" Target="http://docs.google.com/simplenlg/orthography/english/OrthographyProcessor.html#setCommaSepCuephrase(boolean)" TargetMode="External"/><Relationship Id="rId49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simplenlg/framework/NLGElement.html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framework/NLGElement.html" TargetMode="External"/><Relationship Id="rId27" Type="http://schemas.openxmlformats.org/officeDocument/2006/relationships/hyperlink" Target="http://docs.google.com/simplenlg/orthography/english/OrthographyProcessor.html#realise(simplenlg.framework.NLGElement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orthography/english/OrthographyProcessor.html#isCommaSepCuephrase()" TargetMode="External"/><Relationship Id="rId40" Type="http://schemas.openxmlformats.org/officeDocument/2006/relationships/hyperlink" Target="http://docs.google.com/simplenlg/framework/NL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orthography/english/OrthographyProcessor.html#isCommaSepPremodifiers()" TargetMode="External"/><Relationship Id="rId41" Type="http://schemas.openxmlformats.org/officeDocument/2006/relationships/hyperlink" Target="http://docs.google.com/simplenlg/framework/NLGModule.html#realise(simplenlg.framework.NLGElement)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Element.html" TargetMode="External"/><Relationship Id="rId42" Type="http://schemas.openxmlformats.org/officeDocument/2006/relationships/hyperlink" Target="http://docs.google.com/simplenlg/framework/NLGModule.html#realise(simplenlg.framework.NLGElement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orthography/english/OrthographyProcessor.html#realise(java.util.List)" TargetMode="External"/><Relationship Id="rId43" Type="http://schemas.openxmlformats.org/officeDocument/2006/relationships/hyperlink" Target="http://docs.google.com/simplenlg/framework/NLGModule.html" TargetMode="External"/><Relationship Id="rId4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ramework/NLGElement.html" TargetMode="External"/><Relationship Id="rId46" Type="http://schemas.openxmlformats.org/officeDocument/2006/relationships/hyperlink" Target="http://docs.google.com/simplenlg/framework/NLGModule.html#realise(java.util.List)" TargetMode="External"/><Relationship Id="rId20" Type="http://schemas.openxmlformats.org/officeDocument/2006/relationships/hyperlink" Target="http://docs.google.com/simplenlg/orthography/english/OrthographyProcessor.html#initialise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OrthographyProcessor.html" TargetMode="External"/></Relationships>
</file>