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simplenlg.server.RealisationRequest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simplenlg.server.RealisationRequest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server/RealisationRequest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alisationReques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server/class-use/RealisationReques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RealisationRequest.html" TargetMode="External"/><Relationship Id="rId25" Type="http://schemas.openxmlformats.org/officeDocument/2006/relationships/hyperlink" Target="http://docs.google.com/index.html?simplenlg/server/class-use/RealisationRequest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server/RealisationRequest.html" TargetMode="External"/></Relationships>
</file>