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Package</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1">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2">
        <w:r w:rsidDel="00000000" w:rsidR="00000000" w:rsidRPr="00000000">
          <w:rPr>
            <w:color w:val="0000ee"/>
            <w:u w:val="single"/>
            <w:rtl w:val="0"/>
          </w:rPr>
          <w:t xml:space="preserve">Prev Package</w:t>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Next Package</w:t>
        </w:r>
      </w:hyperlink>
    </w:p>
    <w:p w:rsidR="00000000" w:rsidDel="00000000" w:rsidP="00000000" w:rsidRDefault="00000000" w:rsidRPr="00000000">
      <w:pPr>
        <w:numPr>
          <w:ilvl w:val="0"/>
          <w:numId w:val="7"/>
        </w:numPr>
        <w:ind w:left="600" w:firstLine="0"/>
        <w:contextualSpacing w:val="1"/>
      </w:pPr>
      <w:hyperlink r:id="rId14">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6">
        <w:r w:rsidDel="00000000" w:rsidR="00000000" w:rsidRPr="00000000">
          <w:rPr>
            <w:color w:val="0000ee"/>
            <w:u w:val="single"/>
            <w:rtl w:val="0"/>
          </w:rPr>
          <w:t xml:space="preserve">All Classes</w:t>
        </w:r>
      </w:hyperlink>
    </w:p>
    <w:p w:rsidR="00000000" w:rsidDel="00000000" w:rsidP="00000000" w:rsidRDefault="00000000" w:rsidRPr="00000000">
      <w:pPr>
        <w:pStyle w:val="Heading1"/>
        <w:spacing w:after="0" w:before="0" w:lineRule="auto"/>
        <w:contextualSpacing w:val="0"/>
      </w:pPr>
      <w:bookmarkStart w:colFirst="0" w:colLast="0" w:name="id.1fob9te" w:id="2"/>
      <w:bookmarkEnd w:id="2"/>
      <w:hyperlink r:id="rId17">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Package simplenlg.syntax.english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package contains the necessary classes for running the syntax processor for the English language.</w:t>
      </w:r>
    </w:p>
    <w:p w:rsidR="00000000" w:rsidDel="00000000" w:rsidP="00000000" w:rsidRDefault="00000000" w:rsidRPr="00000000">
      <w:pPr>
        <w:contextualSpacing w:val="0"/>
      </w:pPr>
      <w:r w:rsidDel="00000000" w:rsidR="00000000" w:rsidRPr="00000000">
        <w:rPr>
          <w:rtl w:val="0"/>
        </w:rPr>
        <w:t xml:space="preserve">See: </w:t>
      </w:r>
      <w:hyperlink w:anchor="id.3znysh7">
        <w:r w:rsidDel="00000000" w:rsidR="00000000" w:rsidRPr="00000000">
          <w:rPr>
            <w:color w:val="0000ee"/>
            <w:u w:val="single"/>
            <w:rtl w:val="0"/>
          </w:rPr>
          <w:t xml:space="preserve">Description</w:t>
        </w:r>
      </w:hyperlink>
    </w:p>
    <w:p w:rsidR="00000000" w:rsidDel="00000000" w:rsidP="00000000" w:rsidRDefault="00000000" w:rsidRPr="00000000">
      <w:pPr>
        <w:ind w:left="600" w:firstLine="0"/>
        <w:contextualSpacing w:val="0"/>
      </w:pPr>
      <w:hyperlink w:anchor="b.3">
        <w:r w:rsidDel="00000000" w:rsidR="00000000" w:rsidRPr="00000000">
          <w:rPr>
            <w:rtl w:val="0"/>
          </w:rPr>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Class Summary </w:t>
      </w:r>
    </w:p>
    <w:tbl>
      <w:tblPr>
        <w:tblStyle w:val="Table1"/>
        <w:bidi w:val="0"/>
        <w:tblW w:w="8760.0" w:type="dxa"/>
        <w:jc w:val="left"/>
        <w:tblInd w:w="600.0" w:type="dxa"/>
        <w:tblLayout w:type="fixed"/>
        <w:tblLook w:val="0600"/>
      </w:tblPr>
      <w:tblGrid>
        <w:gridCol w:w="4380"/>
        <w:gridCol w:w="4380"/>
        <w:tblGridChange w:id="0">
          <w:tblGrid>
            <w:gridCol w:w="4380"/>
            <w:gridCol w:w="4380"/>
          </w:tblGrid>
        </w:tblGridChange>
      </w:tblGrid>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Class</w:t>
            </w:r>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Description</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18">
              <w:r w:rsidDel="00000000" w:rsidR="00000000" w:rsidRPr="00000000">
                <w:rPr>
                  <w:color w:val="0000ee"/>
                  <w:u w:val="single"/>
                  <w:rtl w:val="0"/>
                </w:rPr>
                <w:t xml:space="preserve">SyntaxProcessor</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This is the processor for handling syntax within the SimpleNLG.</w:t>
            </w:r>
          </w:p>
        </w:tc>
      </w:tr>
    </w:tbl>
    <w:p w:rsidR="00000000" w:rsidDel="00000000" w:rsidP="00000000" w:rsidRDefault="00000000" w:rsidRPr="00000000">
      <w:pPr>
        <w:pStyle w:val="Heading2"/>
        <w:contextualSpacing w:val="0"/>
      </w:pPr>
      <w:bookmarkStart w:colFirst="0" w:colLast="0" w:name="id.3znysh7" w:id="3"/>
      <w:bookmarkEnd w:id="3"/>
      <w:r w:rsidDel="00000000" w:rsidR="00000000" w:rsidRPr="00000000">
        <w:rPr>
          <w:rtl w:val="0"/>
        </w:rPr>
        <w:t xml:space="preserve">Package simplenlg.syntax.english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package contains the necessary classes for running the syntax processor for the English language. It contains the main processor plus helper classes for the realisation of particular phrase types.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The contents of this file are subject to the Mozilla Public License Version 1.1 (the "License"); you may not use this file except in compliance with the License. You may obtain a copy of the License at http://www.mozilla.org/MPL/</w:t>
      </w:r>
    </w:p>
    <w:p w:rsidR="00000000" w:rsidDel="00000000" w:rsidP="00000000" w:rsidRDefault="00000000" w:rsidRPr="00000000">
      <w:pPr>
        <w:contextualSpacing w:val="0"/>
      </w:pPr>
      <w:r w:rsidDel="00000000" w:rsidR="00000000" w:rsidRPr="00000000">
        <w:rPr>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pPr>
        <w:contextualSpacing w:val="0"/>
      </w:pPr>
      <w:r w:rsidDel="00000000" w:rsidR="00000000" w:rsidRPr="00000000">
        <w:rPr>
          <w:rtl w:val="0"/>
        </w:rPr>
        <w:t xml:space="preserve">The Original Code is "Simplenlg".</w:t>
      </w:r>
    </w:p>
    <w:p w:rsidR="00000000" w:rsidDel="00000000" w:rsidP="00000000" w:rsidRDefault="00000000" w:rsidRPr="00000000">
      <w:pPr>
        <w:contextualSpacing w:val="0"/>
      </w:pPr>
      <w:r w:rsidDel="00000000" w:rsidR="00000000" w:rsidRPr="00000000">
        <w:rPr>
          <w:rtl w:val="0"/>
        </w:rPr>
        <w:t xml:space="preserve">The Initial Developer of the Original Code is Ehud Reiter, Albert Gatt and Dave Westwater. Portions created by Ehud Reiter, Albert Gatt and Dave Westwater are Copyright (C) 2010-11 The University of Aberdeen. All Rights Reserved.</w:t>
      </w:r>
    </w:p>
    <w:p w:rsidR="00000000" w:rsidDel="00000000" w:rsidP="00000000" w:rsidRDefault="00000000" w:rsidRPr="00000000">
      <w:pPr>
        <w:contextualSpacing w:val="0"/>
      </w:pPr>
      <w:r w:rsidDel="00000000" w:rsidR="00000000" w:rsidRPr="00000000">
        <w:rPr>
          <w:rtl w:val="0"/>
        </w:rPr>
        <w:t xml:space="preserve">Contributor(s): Ehud Reiter, Albert Gatt, Dave Wewstwater, Roman Kutlak, Margaret Mitchell.</w:t>
      </w:r>
    </w:p>
    <w:p w:rsidR="00000000" w:rsidDel="00000000" w:rsidP="00000000" w:rsidRDefault="00000000" w:rsidRPr="00000000">
      <w:pPr>
        <w:ind w:left="600" w:firstLine="0"/>
        <w:contextualSpacing w:val="0"/>
      </w:pPr>
      <w:bookmarkStart w:colFirst="0" w:colLast="0" w:name="id.2et92p0" w:id="4"/>
      <w:bookmarkEnd w:id="4"/>
      <w:bookmarkStart w:colFirst="0" w:colLast="0" w:name="id.tyjcwt" w:id="5"/>
      <w:bookmarkEnd w:id="5"/>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r:id="rId19">
        <w:r w:rsidDel="00000000" w:rsidR="00000000" w:rsidRPr="00000000">
          <w:rPr>
            <w:color w:val="0000ee"/>
            <w:u w:val="single"/>
            <w:rtl w:val="0"/>
          </w:rPr>
          <w:t xml:space="preserve">Overview</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Package</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4"/>
        </w:numPr>
        <w:ind w:left="600" w:firstLine="0"/>
        <w:contextualSpacing w:val="1"/>
      </w:pPr>
      <w:hyperlink r:id="rId20">
        <w:r w:rsidDel="00000000" w:rsidR="00000000" w:rsidRPr="00000000">
          <w:rPr>
            <w:color w:val="0000ee"/>
            <w:u w:val="single"/>
            <w:rtl w:val="0"/>
          </w:rPr>
          <w:t xml:space="preserve">Use</w:t>
        </w:r>
      </w:hyperlink>
    </w:p>
    <w:p w:rsidR="00000000" w:rsidDel="00000000" w:rsidP="00000000" w:rsidRDefault="00000000" w:rsidRPr="00000000">
      <w:pPr>
        <w:numPr>
          <w:ilvl w:val="0"/>
          <w:numId w:val="4"/>
        </w:numPr>
        <w:ind w:left="600" w:firstLine="0"/>
        <w:contextualSpacing w:val="1"/>
      </w:pPr>
      <w:hyperlink r:id="rId21">
        <w:r w:rsidDel="00000000" w:rsidR="00000000" w:rsidRPr="00000000">
          <w:rPr>
            <w:color w:val="0000ee"/>
            <w:u w:val="single"/>
            <w:rtl w:val="0"/>
          </w:rPr>
          <w:t xml:space="preserve">Tree</w:t>
        </w:r>
      </w:hyperlink>
    </w:p>
    <w:p w:rsidR="00000000" w:rsidDel="00000000" w:rsidP="00000000" w:rsidRDefault="00000000" w:rsidRPr="00000000">
      <w:pPr>
        <w:numPr>
          <w:ilvl w:val="0"/>
          <w:numId w:val="4"/>
        </w:numPr>
        <w:ind w:left="600" w:firstLine="0"/>
        <w:contextualSpacing w:val="1"/>
      </w:pPr>
      <w:hyperlink r:id="rId22">
        <w:r w:rsidDel="00000000" w:rsidR="00000000" w:rsidRPr="00000000">
          <w:rPr>
            <w:color w:val="0000ee"/>
            <w:u w:val="single"/>
            <w:rtl w:val="0"/>
          </w:rPr>
          <w:t xml:space="preserve">Deprecated</w:t>
        </w:r>
      </w:hyperlink>
    </w:p>
    <w:p w:rsidR="00000000" w:rsidDel="00000000" w:rsidP="00000000" w:rsidRDefault="00000000" w:rsidRPr="00000000">
      <w:pPr>
        <w:numPr>
          <w:ilvl w:val="0"/>
          <w:numId w:val="4"/>
        </w:numPr>
        <w:ind w:left="600" w:firstLine="0"/>
        <w:contextualSpacing w:val="1"/>
      </w:pPr>
      <w:hyperlink r:id="rId23">
        <w:r w:rsidDel="00000000" w:rsidR="00000000" w:rsidRPr="00000000">
          <w:rPr>
            <w:color w:val="0000ee"/>
            <w:u w:val="single"/>
            <w:rtl w:val="0"/>
          </w:rPr>
          <w:t xml:space="preserve">Index</w:t>
        </w:r>
      </w:hyperlink>
    </w:p>
    <w:p w:rsidR="00000000" w:rsidDel="00000000" w:rsidP="00000000" w:rsidRDefault="00000000" w:rsidRPr="00000000">
      <w:pPr>
        <w:numPr>
          <w:ilvl w:val="0"/>
          <w:numId w:val="4"/>
        </w:numPr>
        <w:ind w:left="600" w:firstLine="0"/>
        <w:contextualSpacing w:val="1"/>
      </w:pPr>
      <w:hyperlink r:id="rId24">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25">
        <w:r w:rsidDel="00000000" w:rsidR="00000000" w:rsidRPr="00000000">
          <w:rPr>
            <w:rtl w:val="0"/>
          </w:rPr>
        </w:r>
      </w:hyperlink>
    </w:p>
    <w:p w:rsidR="00000000" w:rsidDel="00000000" w:rsidP="00000000" w:rsidRDefault="00000000" w:rsidRPr="00000000">
      <w:pPr>
        <w:numPr>
          <w:ilvl w:val="0"/>
          <w:numId w:val="3"/>
        </w:numPr>
        <w:ind w:left="600" w:firstLine="0"/>
        <w:contextualSpacing w:val="1"/>
      </w:pPr>
      <w:hyperlink r:id="rId26">
        <w:r w:rsidDel="00000000" w:rsidR="00000000" w:rsidRPr="00000000">
          <w:rPr>
            <w:color w:val="0000ee"/>
            <w:u w:val="single"/>
            <w:rtl w:val="0"/>
          </w:rPr>
          <w:t xml:space="preserve">Prev Package</w:t>
        </w:r>
      </w:hyperlink>
    </w:p>
    <w:p w:rsidR="00000000" w:rsidDel="00000000" w:rsidP="00000000" w:rsidRDefault="00000000" w:rsidRPr="00000000">
      <w:pPr>
        <w:numPr>
          <w:ilvl w:val="0"/>
          <w:numId w:val="3"/>
        </w:numPr>
        <w:ind w:left="600" w:firstLine="0"/>
        <w:contextualSpacing w:val="1"/>
      </w:pPr>
      <w:hyperlink r:id="rId27">
        <w:r w:rsidDel="00000000" w:rsidR="00000000" w:rsidRPr="00000000">
          <w:rPr>
            <w:color w:val="0000ee"/>
            <w:u w:val="single"/>
            <w:rtl w:val="0"/>
          </w:rPr>
          <w:t xml:space="preserve">Next Package</w:t>
        </w:r>
      </w:hyperlink>
    </w:p>
    <w:p w:rsidR="00000000" w:rsidDel="00000000" w:rsidP="00000000" w:rsidRDefault="00000000" w:rsidRPr="00000000">
      <w:pPr>
        <w:numPr>
          <w:ilvl w:val="0"/>
          <w:numId w:val="2"/>
        </w:numPr>
        <w:ind w:left="600" w:firstLine="0"/>
        <w:contextualSpacing w:val="1"/>
      </w:pPr>
      <w:hyperlink r:id="rId28">
        <w:r w:rsidDel="00000000" w:rsidR="00000000" w:rsidRPr="00000000">
          <w:rPr>
            <w:color w:val="0000ee"/>
            <w:u w:val="single"/>
            <w:rtl w:val="0"/>
          </w:rPr>
          <w:t xml:space="preserve">Frames</w:t>
        </w:r>
      </w:hyperlink>
    </w:p>
    <w:p w:rsidR="00000000" w:rsidDel="00000000" w:rsidP="00000000" w:rsidRDefault="00000000" w:rsidRPr="00000000">
      <w:pPr>
        <w:numPr>
          <w:ilvl w:val="0"/>
          <w:numId w:val="2"/>
        </w:numPr>
        <w:ind w:left="600" w:firstLine="0"/>
        <w:contextualSpacing w:val="1"/>
      </w:pPr>
      <w:hyperlink r:id="rId29">
        <w:r w:rsidDel="00000000" w:rsidR="00000000" w:rsidRPr="00000000">
          <w:rPr>
            <w:color w:val="0000ee"/>
            <w:u w:val="single"/>
            <w:rtl w:val="0"/>
          </w:rPr>
          <w:t xml:space="preserve">No Frames</w:t>
        </w:r>
      </w:hyperlink>
    </w:p>
    <w:p w:rsidR="00000000" w:rsidDel="00000000" w:rsidP="00000000" w:rsidRDefault="00000000" w:rsidRPr="00000000">
      <w:pPr>
        <w:numPr>
          <w:ilvl w:val="0"/>
          <w:numId w:val="1"/>
        </w:numPr>
        <w:ind w:left="600" w:firstLine="0"/>
        <w:contextualSpacing w:val="1"/>
      </w:pPr>
      <w:hyperlink r:id="rId30">
        <w:r w:rsidDel="00000000" w:rsidR="00000000" w:rsidRPr="00000000">
          <w:rPr>
            <w:color w:val="0000ee"/>
            <w:u w:val="single"/>
            <w:rtl w:val="0"/>
          </w:rPr>
          <w:t xml:space="preserve">All Classes</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docs.google.com/overview-summary.html" TargetMode="External"/><Relationship Id="rId18" Type="http://schemas.openxmlformats.org/officeDocument/2006/relationships/hyperlink" Target="http://docs.google.com/simplenlg/syntax/english/SyntaxProcess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llclasses-noframe.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simplenlg/syntax/english/package-summary.html" TargetMode="External"/><Relationship Id="rId30" Type="http://schemas.openxmlformats.org/officeDocument/2006/relationships/hyperlink" Target="http://docs.google.com/allclasses-noframe.html" TargetMode="External"/><Relationship Id="rId12" Type="http://schemas.openxmlformats.org/officeDocument/2006/relationships/hyperlink" Target="http://docs.google.com/simplenlg/server/package-summary.html" TargetMode="External"/><Relationship Id="rId13" Type="http://schemas.openxmlformats.org/officeDocument/2006/relationships/hyperlink" Target="http://docs.google.com/simplenlg/xmlrealiser/package-summary.html" TargetMode="External"/><Relationship Id="rId10" Type="http://schemas.openxmlformats.org/officeDocument/2006/relationships/hyperlink" Target="http://docs.google.com/help-doc.html" TargetMode="External"/><Relationship Id="rId11" Type="http://schemas.openxmlformats.org/officeDocument/2006/relationships/hyperlink" Target="http://docs.google.com/help-doc.html" TargetMode="External"/><Relationship Id="rId29" Type="http://schemas.openxmlformats.org/officeDocument/2006/relationships/hyperlink" Target="http://docs.google.com/package-summary.html" TargetMode="External"/><Relationship Id="rId26" Type="http://schemas.openxmlformats.org/officeDocument/2006/relationships/hyperlink" Target="http://docs.google.com/simplenlg/server/package-summary.html" TargetMode="External"/><Relationship Id="rId25" Type="http://schemas.openxmlformats.org/officeDocument/2006/relationships/hyperlink" Target="http://docs.google.com/help-doc.html" TargetMode="External"/><Relationship Id="rId28" Type="http://schemas.openxmlformats.org/officeDocument/2006/relationships/hyperlink" Target="http://docs.google.com/index.html?simplenlg/syntax/english/package-summary.html" TargetMode="External"/><Relationship Id="rId27" Type="http://schemas.openxmlformats.org/officeDocument/2006/relationships/hyperlink" Target="http://docs.google.com/simplenlg/xmlrealiser/package-summary.html" TargetMode="External"/><Relationship Id="rId2" Type="http://schemas.openxmlformats.org/officeDocument/2006/relationships/fontTable" Target="fontTable.xml"/><Relationship Id="rId21" Type="http://schemas.openxmlformats.org/officeDocument/2006/relationships/hyperlink" Target="http://docs.google.com/package-tree.html" TargetMode="External"/><Relationship Id="rId1" Type="http://schemas.openxmlformats.org/officeDocument/2006/relationships/settings" Target="settings.xml"/><Relationship Id="rId22" Type="http://schemas.openxmlformats.org/officeDocument/2006/relationships/hyperlink" Target="http://docs.google.com/deprecated-list.html" TargetMode="External"/><Relationship Id="rId4" Type="http://schemas.openxmlformats.org/officeDocument/2006/relationships/styles" Target="styles.xml"/><Relationship Id="rId23" Type="http://schemas.openxmlformats.org/officeDocument/2006/relationships/hyperlink" Target="http://docs.google.com/index-files/index-1.html" TargetMode="External"/><Relationship Id="rId3" Type="http://schemas.openxmlformats.org/officeDocument/2006/relationships/numbering" Target="numbering.xml"/><Relationship Id="rId24" Type="http://schemas.openxmlformats.org/officeDocument/2006/relationships/hyperlink" Target="http://docs.google.com/help-doc.html" TargetMode="External"/><Relationship Id="rId20" Type="http://schemas.openxmlformats.org/officeDocument/2006/relationships/hyperlink" Target="http://docs.google.com/package-use.html" TargetMode="External"/><Relationship Id="rId9" Type="http://schemas.openxmlformats.org/officeDocument/2006/relationships/hyperlink" Target="http://docs.google.com/index-files/index-1.html" TargetMode="External"/><Relationship Id="rId6" Type="http://schemas.openxmlformats.org/officeDocument/2006/relationships/hyperlink" Target="http://docs.google.com/package-use.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deprecated-list.html" TargetMode="External"/><Relationship Id="rId7" Type="http://schemas.openxmlformats.org/officeDocument/2006/relationships/hyperlink" Target="http://docs.google.com/package-tree.html" TargetMode="External"/></Relationships>
</file>