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simplenlg.xmlrealiser.wrapper.ObjectFactory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simplenlg.xmlrealiser.wrapper.ObjectFactory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ObjectFactory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Fact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ObjectFact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bjectFactory.html" TargetMode="External"/><Relationship Id="rId25" Type="http://schemas.openxmlformats.org/officeDocument/2006/relationships/hyperlink" Target="http://docs.google.com/index.html?simplenlg/xmlrealiser/wrapper/class-use/ObjectFactory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ObjectFactory.html" TargetMode="External"/></Relationships>
</file>