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AdjPhraseSpec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AdvPhraseSpec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SPhraseSpec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VPPhraseSpec complex type.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XmlPhraseElement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index.html?simplenlg/xmlrealiser/wrapper/class-use/XmlPhraseElement.html" TargetMode="External"/><Relationship Id="rId18" Type="http://schemas.openxmlformats.org/officeDocument/2006/relationships/hyperlink" Target="http://docs.google.com/simplenlg/xmlrealiser/wrapper/XmlPhraseElement.html" TargetMode="External"/><Relationship Id="rId17" Type="http://schemas.openxmlformats.org/officeDocument/2006/relationships/hyperlink" Target="http://docs.google.com/simplenlg/xmlrealiser/wrapper/XmlPhrase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PhraseElement.html" TargetMode="External"/><Relationship Id="rId30" Type="http://schemas.openxmlformats.org/officeDocument/2006/relationships/hyperlink" Target="http://docs.google.com/simplenlg/xmlrealiser/wrapper/XmlPhrase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xmlrealiser/wrapper/class-use/Xml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xmlrealiser/wrapper/XmlSPhraseSpec.html" TargetMode="External"/><Relationship Id="rId25" Type="http://schemas.openxmlformats.org/officeDocument/2006/relationships/hyperlink" Target="http://docs.google.com/simplenlg/xmlrealiser/wrapper/XmlPPPhraseSpec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xmlrealiser/wrapper/XmlV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package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Adj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AdvPhraseSpe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NPPhraseSpec.html" TargetMode="External"/><Relationship Id="rId20" Type="http://schemas.openxmlformats.org/officeDocument/2006/relationships/hyperlink" Target="http://docs.google.com/simplenlg/xmlrealiser/wrapper/Xml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PhraseElement.html" TargetMode="External"/></Relationships>
</file>