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Uses TokensRegex library to split further split tokens with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Map variable names to annotation keys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tokens = { type: "CLASS", value: "edu.stanford.nlp.ling.CoreAnnotations$TokensAnnotation"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Indicates matched expressions should replace the tokens annotation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options.matchedExpressionsAnnotationKey = tokens;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Indicates that the matched expressions and tokens should be combined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options.extractWithTokens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Indicates that the matched expressions should be flattened to be just tokens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options.flatten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Mark units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Define ruleType to be over tokens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ENV.defaults["ruleType"] = "tokens"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Case insensitive pattern matching (see java.util.regex.Pattern flags)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ENV.defaultStringPatternFlags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Indicates that after matching, and computing the result, the result should be placed in the tokens annotation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ENV.defaultResultAnnotationKey = tokens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Define rule where upon matching tokens with -, the matched token is split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 pattern: ( /.+-.+/ ), result: Split($0[0], /-/, TRUE)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