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A44768" w14:textId="77777777" w:rsidR="008F2223" w:rsidRPr="008F2223" w:rsidRDefault="008F2223" w:rsidP="008F2223">
      <w:pPr>
        <w:spacing w:after="0" w:line="360" w:lineRule="auto"/>
        <w:rPr>
          <w:rFonts w:ascii="Times New Roman" w:hAnsi="Times New Roman" w:cs="Times New Roman"/>
        </w:rPr>
      </w:pPr>
      <w:r w:rsidRPr="008F2223">
        <w:rPr>
          <w:rFonts w:ascii="Times New Roman" w:hAnsi="Times New Roman" w:cs="Times New Roman"/>
        </w:rPr>
        <w:t>Zachary Johnigan</w:t>
      </w:r>
    </w:p>
    <w:p w14:paraId="085431A2" w14:textId="77777777" w:rsidR="008F2223" w:rsidRPr="008F2223" w:rsidRDefault="008F2223" w:rsidP="008F2223">
      <w:pPr>
        <w:spacing w:after="0" w:line="360" w:lineRule="auto"/>
        <w:rPr>
          <w:rFonts w:ascii="Times New Roman" w:hAnsi="Times New Roman" w:cs="Times New Roman"/>
        </w:rPr>
      </w:pPr>
      <w:r w:rsidRPr="008F2223">
        <w:rPr>
          <w:rFonts w:ascii="Times New Roman" w:hAnsi="Times New Roman" w:cs="Times New Roman"/>
        </w:rPr>
        <w:t>Aida Pacheco-Applegate</w:t>
      </w:r>
    </w:p>
    <w:p w14:paraId="2100C6F4" w14:textId="77777777" w:rsidR="008F2223" w:rsidRPr="008F2223" w:rsidRDefault="008F2223" w:rsidP="008F2223">
      <w:pPr>
        <w:spacing w:after="0" w:line="360" w:lineRule="auto"/>
        <w:rPr>
          <w:rFonts w:ascii="Times New Roman" w:hAnsi="Times New Roman" w:cs="Times New Roman"/>
        </w:rPr>
      </w:pPr>
      <w:r w:rsidRPr="008F2223">
        <w:rPr>
          <w:rFonts w:ascii="Times New Roman" w:hAnsi="Times New Roman" w:cs="Times New Roman"/>
        </w:rPr>
        <w:t>Data for Policy Analysis and Management | SSAD 48500 | Summer 2026</w:t>
      </w:r>
    </w:p>
    <w:p w14:paraId="35DD53D6" w14:textId="77777777" w:rsidR="008F2223" w:rsidRPr="008F2223" w:rsidRDefault="008F2223" w:rsidP="008F2223">
      <w:pPr>
        <w:spacing w:after="0" w:line="360" w:lineRule="auto"/>
        <w:jc w:val="center"/>
        <w:rPr>
          <w:rFonts w:ascii="Times New Roman" w:hAnsi="Times New Roman" w:cs="Times New Roman"/>
        </w:rPr>
      </w:pPr>
      <w:r w:rsidRPr="008F2223">
        <w:rPr>
          <w:rFonts w:ascii="Times New Roman" w:hAnsi="Times New Roman" w:cs="Times New Roman"/>
        </w:rPr>
        <w:t>Written Report of Problem Set #2 Results</w:t>
      </w:r>
    </w:p>
    <w:p w14:paraId="08C87D1C" w14:textId="12C6C5D4" w:rsidR="00F74DCE" w:rsidRPr="008F2223" w:rsidRDefault="008F2223" w:rsidP="008F2223">
      <w:pPr>
        <w:spacing w:after="0" w:line="360" w:lineRule="auto"/>
        <w:jc w:val="center"/>
        <w:rPr>
          <w:rFonts w:ascii="Times New Roman" w:hAnsi="Times New Roman" w:cs="Times New Roman"/>
        </w:rPr>
      </w:pPr>
      <w:r w:rsidRPr="008F2223">
        <w:rPr>
          <w:rFonts w:ascii="Times New Roman" w:hAnsi="Times New Roman" w:cs="Times New Roman"/>
        </w:rPr>
        <w:t>Factors Associated with Depression Among. Early Care and Education Staff in the United States</w:t>
      </w:r>
    </w:p>
    <w:p w14:paraId="0E74619C" w14:textId="77777777" w:rsidR="00BA1A87" w:rsidRPr="008F2223" w:rsidRDefault="00000000" w:rsidP="00F74DCE">
      <w:pPr>
        <w:pStyle w:val="Heading1"/>
        <w:spacing w:before="240" w:after="100" w:line="360" w:lineRule="auto"/>
        <w:rPr>
          <w:rFonts w:ascii="Times New Roman" w:hAnsi="Times New Roman" w:cs="Times New Roman"/>
          <w:color w:val="auto"/>
        </w:rPr>
      </w:pPr>
      <w:r w:rsidRPr="008F2223">
        <w:rPr>
          <w:rFonts w:ascii="Aptos Display" w:hAnsi="Aptos Display" w:cs="Times New Roman"/>
          <w:color w:val="auto"/>
          <w:sz w:val="30"/>
        </w:rPr>
        <w:t>Purpose and Data</w:t>
      </w:r>
    </w:p>
    <w:p w14:paraId="21D14742" w14:textId="77777777" w:rsidR="00BA1A87" w:rsidRPr="008F2223" w:rsidRDefault="00000000" w:rsidP="00F74DCE">
      <w:pPr>
        <w:spacing w:after="0" w:line="360" w:lineRule="auto"/>
        <w:rPr>
          <w:rFonts w:ascii="Times New Roman" w:hAnsi="Times New Roman" w:cs="Times New Roman"/>
        </w:rPr>
      </w:pPr>
      <w:r w:rsidRPr="008F2223">
        <w:rPr>
          <w:rFonts w:ascii="Times New Roman" w:hAnsi="Times New Roman" w:cs="Times New Roman"/>
        </w:rPr>
        <w:t>This report presents the results of an analysis of depression among staff working in center-based early care and education programs in the United States. The analysis uses the 2019 National Survey of Early Care and Education (NSECE) Workforce data and examines whether staff characteristics—including hourly wage, staff role, age, educational attainment, and race—are associated with depressive symptoms.</w:t>
      </w:r>
    </w:p>
    <w:p w14:paraId="74A7818B" w14:textId="77777777" w:rsidR="00BA1A87" w:rsidRPr="008F2223" w:rsidRDefault="00000000" w:rsidP="00F74DCE">
      <w:pPr>
        <w:spacing w:after="0" w:line="360" w:lineRule="auto"/>
        <w:rPr>
          <w:rFonts w:ascii="Times New Roman" w:hAnsi="Times New Roman" w:cs="Times New Roman"/>
        </w:rPr>
      </w:pPr>
      <w:r w:rsidRPr="008F2223">
        <w:rPr>
          <w:rFonts w:ascii="Times New Roman" w:hAnsi="Times New Roman" w:cs="Times New Roman"/>
        </w:rPr>
        <w:t>Depressive symptoms are measured using the CESD7 total score. In the problem set, this measure ranges from 0 to 21, with higher scores representing more severe depressive symptoms. The analysis first describes the workforce and the distribution of depression scores and then estimates an ordinary least squares (OLS) regression model to examine the association between staff characteristics and depression while holding the other characteristics in the model constant.</w:t>
      </w:r>
    </w:p>
    <w:p w14:paraId="5921B824" w14:textId="77777777" w:rsidR="00F74DCE" w:rsidRPr="008F2223" w:rsidRDefault="00F74DCE" w:rsidP="00F74DCE">
      <w:pPr>
        <w:spacing w:after="0" w:line="360" w:lineRule="auto"/>
        <w:rPr>
          <w:rFonts w:ascii="Times New Roman" w:hAnsi="Times New Roman" w:cs="Times New Roman"/>
          <w:b/>
          <w:bCs/>
        </w:rPr>
      </w:pPr>
    </w:p>
    <w:p w14:paraId="7DA226A6" w14:textId="77777777" w:rsidR="00BA1A87" w:rsidRPr="008F2223" w:rsidRDefault="00000000" w:rsidP="00F74DCE">
      <w:pPr>
        <w:pStyle w:val="Heading1"/>
        <w:spacing w:before="240" w:after="100" w:line="360" w:lineRule="auto"/>
        <w:rPr>
          <w:rFonts w:ascii="Times New Roman" w:hAnsi="Times New Roman" w:cs="Times New Roman"/>
          <w:color w:val="auto"/>
        </w:rPr>
      </w:pPr>
      <w:r w:rsidRPr="008F2223">
        <w:rPr>
          <w:rFonts w:ascii="Aptos Display" w:hAnsi="Aptos Display" w:cs="Times New Roman"/>
          <w:color w:val="auto"/>
          <w:sz w:val="30"/>
        </w:rPr>
        <w:t>Descriptive Results</w:t>
      </w:r>
    </w:p>
    <w:p w14:paraId="50B1ABE2" w14:textId="77777777" w:rsidR="00BA1A87" w:rsidRPr="008F2223" w:rsidRDefault="00000000" w:rsidP="00F74DCE">
      <w:pPr>
        <w:pStyle w:val="Heading2"/>
        <w:spacing w:before="160" w:after="60" w:line="360" w:lineRule="auto"/>
        <w:rPr>
          <w:rFonts w:ascii="Times New Roman" w:hAnsi="Times New Roman" w:cs="Times New Roman"/>
          <w:color w:val="auto"/>
        </w:rPr>
      </w:pPr>
      <w:r w:rsidRPr="008F2223">
        <w:rPr>
          <w:rFonts w:ascii="Aptos Display" w:hAnsi="Aptos Display" w:cs="Times New Roman"/>
          <w:color w:val="auto"/>
          <w:sz w:val="24"/>
        </w:rPr>
        <w:t>Staff role and race</w:t>
      </w:r>
    </w:p>
    <w:p w14:paraId="4B1BE76D" w14:textId="77777777" w:rsidR="00BA1A87" w:rsidRPr="008F2223" w:rsidRDefault="00000000" w:rsidP="00F74DCE">
      <w:pPr>
        <w:spacing w:after="0" w:line="360" w:lineRule="auto"/>
        <w:rPr>
          <w:rFonts w:ascii="Times New Roman" w:hAnsi="Times New Roman" w:cs="Times New Roman"/>
        </w:rPr>
      </w:pPr>
      <w:r w:rsidRPr="008F2223">
        <w:rPr>
          <w:rFonts w:ascii="Times New Roman" w:hAnsi="Times New Roman" w:cs="Times New Roman"/>
        </w:rPr>
        <w:t>Teachers, instructors, and lead teachers made up the largest staff-role group in the dataset, accounting for 59.3% of observations. Aides or assistant teachers accounted for 31.0%, while fewer than 1% were classified as other or undetermined. Staff-role information was missing for 9.3% of observations.</w:t>
      </w:r>
    </w:p>
    <w:p w14:paraId="088A10C6" w14:textId="77777777" w:rsidR="00BA1A87" w:rsidRPr="008F2223" w:rsidRDefault="00000000" w:rsidP="00F74DCE">
      <w:pPr>
        <w:spacing w:after="0" w:line="360" w:lineRule="auto"/>
        <w:rPr>
          <w:rFonts w:ascii="Times New Roman" w:hAnsi="Times New Roman" w:cs="Times New Roman"/>
        </w:rPr>
      </w:pPr>
      <w:r w:rsidRPr="008F2223">
        <w:rPr>
          <w:rFonts w:ascii="Times New Roman" w:hAnsi="Times New Roman" w:cs="Times New Roman"/>
        </w:rPr>
        <w:t>White-only respondents were the largest racial group, representing 54.4% of observations. Black or African American-only respondents represented 19.1%, Asian-only respondents 4.0%, and respondents classified as Other 4.1%. Race information was missing for approximately 18.3% of observations.</w:t>
      </w:r>
    </w:p>
    <w:p w14:paraId="33B23D0B" w14:textId="77777777" w:rsidR="00F74DCE" w:rsidRPr="008F2223" w:rsidRDefault="00F74DCE" w:rsidP="00F74DCE">
      <w:pPr>
        <w:spacing w:after="0" w:line="360" w:lineRule="auto"/>
        <w:rPr>
          <w:rFonts w:ascii="Times New Roman" w:hAnsi="Times New Roman" w:cs="Times New Roman"/>
        </w:rPr>
      </w:pPr>
    </w:p>
    <w:p w14:paraId="57DCA2EA" w14:textId="77777777" w:rsidR="00BA1A87" w:rsidRPr="008F2223" w:rsidRDefault="00000000" w:rsidP="00F74DCE">
      <w:pPr>
        <w:pStyle w:val="Heading2"/>
        <w:spacing w:before="160" w:after="60" w:line="360" w:lineRule="auto"/>
        <w:rPr>
          <w:rFonts w:ascii="Times New Roman" w:hAnsi="Times New Roman" w:cs="Times New Roman"/>
          <w:color w:val="auto"/>
        </w:rPr>
      </w:pPr>
      <w:r w:rsidRPr="008F2223">
        <w:rPr>
          <w:rFonts w:ascii="Aptos Display" w:hAnsi="Aptos Display" w:cs="Times New Roman"/>
          <w:color w:val="auto"/>
          <w:sz w:val="24"/>
        </w:rPr>
        <w:t>Educational attainment</w:t>
      </w:r>
    </w:p>
    <w:p w14:paraId="4662D5A1" w14:textId="77777777" w:rsidR="00BA1A87" w:rsidRPr="008F2223" w:rsidRDefault="00000000" w:rsidP="00F74DCE">
      <w:pPr>
        <w:spacing w:after="0" w:line="360" w:lineRule="auto"/>
        <w:rPr>
          <w:rFonts w:ascii="Times New Roman" w:hAnsi="Times New Roman" w:cs="Times New Roman"/>
        </w:rPr>
      </w:pPr>
      <w:r w:rsidRPr="008F2223">
        <w:rPr>
          <w:rFonts w:ascii="Times New Roman" w:hAnsi="Times New Roman" w:cs="Times New Roman"/>
        </w:rPr>
        <w:t>Educational attainment varied substantially across respondents. Among staff with valid education information, the most common category was some college credit but no degree (27.3%), followed by a bachelor's degree (24.9%). The median educational category was an associate degree because the cumulative distribution first exceeded 50% at that level. About 9.1% held a graduate or professional degree.</w:t>
      </w:r>
    </w:p>
    <w:p w14:paraId="58AA6D89" w14:textId="77777777" w:rsidR="00F74DCE" w:rsidRPr="008F2223" w:rsidRDefault="00F74DCE" w:rsidP="00F74DCE">
      <w:pPr>
        <w:spacing w:after="0" w:line="360" w:lineRule="auto"/>
        <w:rPr>
          <w:rFonts w:ascii="Times New Roman" w:hAnsi="Times New Roman" w:cs="Times New Roman"/>
        </w:rPr>
      </w:pPr>
    </w:p>
    <w:p w14:paraId="1D38F7C4" w14:textId="77777777" w:rsidR="00BA1A87" w:rsidRPr="008F2223" w:rsidRDefault="00000000" w:rsidP="00F74DCE">
      <w:pPr>
        <w:pStyle w:val="Heading2"/>
        <w:spacing w:before="160" w:after="60" w:line="360" w:lineRule="auto"/>
        <w:rPr>
          <w:rFonts w:ascii="Times New Roman" w:hAnsi="Times New Roman" w:cs="Times New Roman"/>
          <w:color w:val="auto"/>
        </w:rPr>
      </w:pPr>
      <w:r w:rsidRPr="008F2223">
        <w:rPr>
          <w:rFonts w:ascii="Aptos Display" w:hAnsi="Aptos Display" w:cs="Times New Roman"/>
          <w:color w:val="auto"/>
          <w:sz w:val="24"/>
        </w:rPr>
        <w:lastRenderedPageBreak/>
        <w:t>Depression</w:t>
      </w:r>
    </w:p>
    <w:p w14:paraId="2D85C942" w14:textId="77777777" w:rsidR="00BA1A87" w:rsidRPr="008F2223" w:rsidRDefault="00000000" w:rsidP="00F74DCE">
      <w:pPr>
        <w:spacing w:after="0" w:line="360" w:lineRule="auto"/>
        <w:rPr>
          <w:rFonts w:ascii="Times New Roman" w:hAnsi="Times New Roman" w:cs="Times New Roman"/>
        </w:rPr>
      </w:pPr>
      <w:r w:rsidRPr="008F2223">
        <w:rPr>
          <w:rFonts w:ascii="Times New Roman" w:hAnsi="Times New Roman" w:cs="Times New Roman"/>
        </w:rPr>
        <w:t>There were 4,537 respondents with non-missing depression scores and 655 respondents with missing depression scores. The mean CESD7 score was 2.52, while the median was 1.00. Scores ranged from 0 to 21, with a standard deviation of 3.22 and an interquartile range of 4.</w:t>
      </w:r>
    </w:p>
    <w:p w14:paraId="0086C584" w14:textId="77777777" w:rsidR="00BA1A87" w:rsidRPr="008F2223" w:rsidRDefault="00000000" w:rsidP="00F74DCE">
      <w:pPr>
        <w:spacing w:after="0" w:line="360" w:lineRule="auto"/>
        <w:rPr>
          <w:rFonts w:ascii="Times New Roman" w:hAnsi="Times New Roman" w:cs="Times New Roman"/>
        </w:rPr>
      </w:pPr>
      <w:r w:rsidRPr="008F2223">
        <w:rPr>
          <w:rFonts w:ascii="Times New Roman" w:hAnsi="Times New Roman" w:cs="Times New Roman"/>
        </w:rPr>
        <w:t>The depression distribution was strongly right-skewed. Most respondents reported relatively low depression scores, but a smaller group reported much higher scores. This is why the mean score was higher than the median: the relatively small number of high scores pulled the average upward.</w:t>
      </w:r>
    </w:p>
    <w:p w14:paraId="4D5418F1" w14:textId="77777777" w:rsidR="00F74DCE" w:rsidRPr="008F2223" w:rsidRDefault="00F74DCE" w:rsidP="00F74DCE">
      <w:pPr>
        <w:spacing w:after="0" w:line="360" w:lineRule="auto"/>
        <w:rPr>
          <w:rFonts w:ascii="Times New Roman" w:hAnsi="Times New Roman" w:cs="Times New Roman"/>
        </w:rPr>
      </w:pPr>
    </w:p>
    <w:p w14:paraId="2E4DB40A" w14:textId="77777777" w:rsidR="00BA1A87" w:rsidRPr="008F2223" w:rsidRDefault="00000000" w:rsidP="00F74DCE">
      <w:pPr>
        <w:pStyle w:val="Heading2"/>
        <w:spacing w:before="160" w:after="60" w:line="360" w:lineRule="auto"/>
        <w:rPr>
          <w:rFonts w:ascii="Times New Roman" w:hAnsi="Times New Roman" w:cs="Times New Roman"/>
          <w:color w:val="auto"/>
        </w:rPr>
      </w:pPr>
      <w:r w:rsidRPr="008F2223">
        <w:rPr>
          <w:rFonts w:ascii="Aptos Display" w:hAnsi="Aptos Display" w:cs="Times New Roman"/>
          <w:color w:val="auto"/>
          <w:sz w:val="24"/>
        </w:rPr>
        <w:t>Staff age</w:t>
      </w:r>
    </w:p>
    <w:p w14:paraId="7600A471" w14:textId="77777777" w:rsidR="00BA1A87" w:rsidRPr="008F2223" w:rsidRDefault="00000000" w:rsidP="00F74DCE">
      <w:pPr>
        <w:spacing w:after="0" w:line="360" w:lineRule="auto"/>
        <w:rPr>
          <w:rFonts w:ascii="Times New Roman" w:hAnsi="Times New Roman" w:cs="Times New Roman"/>
        </w:rPr>
      </w:pPr>
      <w:r w:rsidRPr="008F2223">
        <w:rPr>
          <w:rFonts w:ascii="Times New Roman" w:hAnsi="Times New Roman" w:cs="Times New Roman"/>
        </w:rPr>
        <w:t>Among the 4,497 respondents with age information, the mean age was approximately 40.27 years and the median was 38 years. Ages ranged from 21 to 69 years, with a standard deviation of 13.64 years and an interquartile range of 22 years. When age was grouped for the regression analysis, staff ages 20–40 formed the reference category; the other categories were ages 41–50 and age 51 or older.</w:t>
      </w:r>
    </w:p>
    <w:p w14:paraId="11B187D4" w14:textId="77777777" w:rsidR="00F74DCE" w:rsidRPr="008F2223" w:rsidRDefault="00F74DCE" w:rsidP="00F74DCE">
      <w:pPr>
        <w:spacing w:after="0" w:line="360" w:lineRule="auto"/>
        <w:rPr>
          <w:rFonts w:ascii="Times New Roman" w:hAnsi="Times New Roman" w:cs="Times New Roman"/>
        </w:rPr>
      </w:pPr>
    </w:p>
    <w:p w14:paraId="62B47E65" w14:textId="77777777" w:rsidR="00BA1A87" w:rsidRPr="008F2223" w:rsidRDefault="00000000" w:rsidP="00F74DCE">
      <w:pPr>
        <w:pStyle w:val="Heading2"/>
        <w:spacing w:before="160" w:after="60" w:line="360" w:lineRule="auto"/>
        <w:rPr>
          <w:rFonts w:ascii="Times New Roman" w:hAnsi="Times New Roman" w:cs="Times New Roman"/>
          <w:color w:val="auto"/>
        </w:rPr>
      </w:pPr>
      <w:r w:rsidRPr="008F2223">
        <w:rPr>
          <w:rFonts w:ascii="Aptos Display" w:hAnsi="Aptos Display" w:cs="Times New Roman"/>
          <w:color w:val="auto"/>
          <w:sz w:val="24"/>
        </w:rPr>
        <w:t>Hourly wage</w:t>
      </w:r>
    </w:p>
    <w:p w14:paraId="4161D33D" w14:textId="77777777" w:rsidR="00BA1A87" w:rsidRPr="008F2223" w:rsidRDefault="00000000" w:rsidP="00F74DCE">
      <w:pPr>
        <w:spacing w:after="0" w:line="360" w:lineRule="auto"/>
        <w:rPr>
          <w:rFonts w:ascii="Times New Roman" w:hAnsi="Times New Roman" w:cs="Times New Roman"/>
        </w:rPr>
      </w:pPr>
      <w:r w:rsidRPr="008F2223">
        <w:rPr>
          <w:rFonts w:ascii="Times New Roman" w:hAnsi="Times New Roman" w:cs="Times New Roman"/>
        </w:rPr>
        <w:t>Hourly wages were concentrated in the lower wage categories. In the categorized measure, 45.44% of all observations were between $11 and $20 per hour, 20.96% were below $10 per hour, 6.45% were between $21 and $30 per hour, and 4.03% were above $31 per hour. Approximately 23.13% of observations were missing from the categorized wage measure. The $11–$20 category was used as the reference group in the regression.</w:t>
      </w:r>
    </w:p>
    <w:p w14:paraId="60F1B03D" w14:textId="77777777" w:rsidR="00F74DCE" w:rsidRPr="008F2223" w:rsidRDefault="00F74DCE" w:rsidP="00F74DCE">
      <w:pPr>
        <w:spacing w:after="0" w:line="360" w:lineRule="auto"/>
        <w:rPr>
          <w:rFonts w:ascii="Times New Roman" w:hAnsi="Times New Roman" w:cs="Times New Roman"/>
        </w:rPr>
      </w:pPr>
    </w:p>
    <w:p w14:paraId="3302EF46" w14:textId="77777777" w:rsidR="00BA1A87" w:rsidRPr="008F2223" w:rsidRDefault="00000000" w:rsidP="00F74DCE">
      <w:pPr>
        <w:pStyle w:val="Heading1"/>
        <w:spacing w:before="240" w:after="100" w:line="360" w:lineRule="auto"/>
        <w:rPr>
          <w:rFonts w:ascii="Times New Roman" w:hAnsi="Times New Roman" w:cs="Times New Roman"/>
          <w:color w:val="auto"/>
        </w:rPr>
      </w:pPr>
      <w:r w:rsidRPr="008F2223">
        <w:rPr>
          <w:rFonts w:ascii="Aptos Display" w:hAnsi="Aptos Display" w:cs="Times New Roman"/>
          <w:color w:val="auto"/>
          <w:sz w:val="30"/>
        </w:rPr>
        <w:t>Regression Analysis</w:t>
      </w:r>
    </w:p>
    <w:p w14:paraId="12A2257A" w14:textId="77777777" w:rsidR="00BA1A87" w:rsidRPr="008F2223" w:rsidRDefault="00000000" w:rsidP="00F74DCE">
      <w:pPr>
        <w:spacing w:after="0" w:line="360" w:lineRule="auto"/>
        <w:rPr>
          <w:rFonts w:ascii="Times New Roman" w:hAnsi="Times New Roman" w:cs="Times New Roman"/>
        </w:rPr>
      </w:pPr>
      <w:r w:rsidRPr="008F2223">
        <w:rPr>
          <w:rFonts w:ascii="Times New Roman" w:hAnsi="Times New Roman" w:cs="Times New Roman"/>
        </w:rPr>
        <w:t>The OLS regression estimates the association between depression scores and hourly wage, staff role, age, educational attainment, and race. Because these characteristics were entered as sets of binary variables, each coefficient should be interpreted relative to a reference group while holding the other variables in the model constant.</w:t>
      </w:r>
    </w:p>
    <w:p w14:paraId="71847303" w14:textId="77777777" w:rsidR="00F74DCE" w:rsidRPr="008F2223" w:rsidRDefault="00F74DCE" w:rsidP="00F74DCE">
      <w:pPr>
        <w:spacing w:after="0" w:line="360" w:lineRule="auto"/>
        <w:rPr>
          <w:rFonts w:ascii="Times New Roman" w:hAnsi="Times New Roman" w:cs="Times New Roman"/>
        </w:rPr>
      </w:pPr>
    </w:p>
    <w:p w14:paraId="013D350D" w14:textId="77777777" w:rsidR="00BA1A87" w:rsidRPr="008F2223" w:rsidRDefault="00000000" w:rsidP="00F74DCE">
      <w:pPr>
        <w:pStyle w:val="Heading2"/>
        <w:spacing w:before="160" w:after="60" w:line="360" w:lineRule="auto"/>
        <w:rPr>
          <w:rFonts w:ascii="Times New Roman" w:hAnsi="Times New Roman" w:cs="Times New Roman"/>
          <w:color w:val="auto"/>
        </w:rPr>
      </w:pPr>
      <w:r w:rsidRPr="008F2223">
        <w:rPr>
          <w:rFonts w:ascii="Aptos Display" w:hAnsi="Aptos Display" w:cs="Times New Roman"/>
          <w:color w:val="auto"/>
          <w:sz w:val="24"/>
        </w:rPr>
        <w:t>Reference groups</w:t>
      </w:r>
    </w:p>
    <w:tbl>
      <w:tblPr>
        <w:tblStyle w:val="TableGrid"/>
        <w:tblW w:w="0" w:type="auto"/>
        <w:jc w:val="center"/>
        <w:tblLook w:val="04A0" w:firstRow="1" w:lastRow="0" w:firstColumn="1" w:lastColumn="0" w:noHBand="0" w:noVBand="1"/>
      </w:tblPr>
      <w:tblGrid>
        <w:gridCol w:w="4896"/>
        <w:gridCol w:w="4896"/>
      </w:tblGrid>
      <w:tr w:rsidR="00BA1A87" w:rsidRPr="008F2223" w14:paraId="49237E43" w14:textId="77777777">
        <w:trPr>
          <w:jc w:val="center"/>
        </w:trPr>
        <w:tc>
          <w:tcPr>
            <w:tcW w:w="4896" w:type="dxa"/>
            <w:shd w:val="clear" w:color="auto" w:fill="D9EAF7"/>
            <w:tcMar>
              <w:top w:w="70" w:type="dxa"/>
              <w:left w:w="70" w:type="dxa"/>
              <w:bottom w:w="70" w:type="dxa"/>
              <w:right w:w="70" w:type="dxa"/>
            </w:tcMar>
            <w:vAlign w:val="center"/>
          </w:tcPr>
          <w:p w14:paraId="2428EA0C" w14:textId="77777777" w:rsidR="00BA1A87" w:rsidRPr="008F2223" w:rsidRDefault="00000000" w:rsidP="00F74DCE">
            <w:pPr>
              <w:spacing w:after="0" w:line="240" w:lineRule="auto"/>
              <w:rPr>
                <w:rFonts w:ascii="Times New Roman" w:hAnsi="Times New Roman" w:cs="Times New Roman"/>
              </w:rPr>
            </w:pPr>
            <w:r w:rsidRPr="008F2223">
              <w:rPr>
                <w:rFonts w:cs="Times New Roman"/>
                <w:b/>
                <w:sz w:val="18"/>
              </w:rPr>
              <w:t>Characteristic</w:t>
            </w:r>
          </w:p>
        </w:tc>
        <w:tc>
          <w:tcPr>
            <w:tcW w:w="4896" w:type="dxa"/>
            <w:shd w:val="clear" w:color="auto" w:fill="D9EAF7"/>
            <w:tcMar>
              <w:top w:w="70" w:type="dxa"/>
              <w:left w:w="70" w:type="dxa"/>
              <w:bottom w:w="70" w:type="dxa"/>
              <w:right w:w="70" w:type="dxa"/>
            </w:tcMar>
            <w:vAlign w:val="center"/>
          </w:tcPr>
          <w:p w14:paraId="50A79C49" w14:textId="77777777" w:rsidR="00BA1A87" w:rsidRPr="008F2223" w:rsidRDefault="00000000" w:rsidP="00F74DCE">
            <w:pPr>
              <w:spacing w:after="0" w:line="240" w:lineRule="auto"/>
              <w:rPr>
                <w:rFonts w:ascii="Times New Roman" w:hAnsi="Times New Roman" w:cs="Times New Roman"/>
              </w:rPr>
            </w:pPr>
            <w:r w:rsidRPr="008F2223">
              <w:rPr>
                <w:rFonts w:cs="Times New Roman"/>
                <w:b/>
                <w:sz w:val="18"/>
              </w:rPr>
              <w:t>Reference group</w:t>
            </w:r>
          </w:p>
        </w:tc>
      </w:tr>
      <w:tr w:rsidR="00BA1A87" w:rsidRPr="008F2223" w14:paraId="2940ADD0" w14:textId="77777777">
        <w:trPr>
          <w:jc w:val="center"/>
        </w:trPr>
        <w:tc>
          <w:tcPr>
            <w:tcW w:w="4896" w:type="dxa"/>
            <w:tcMar>
              <w:top w:w="70" w:type="dxa"/>
              <w:left w:w="70" w:type="dxa"/>
              <w:bottom w:w="70" w:type="dxa"/>
              <w:right w:w="70" w:type="dxa"/>
            </w:tcMar>
            <w:vAlign w:val="center"/>
          </w:tcPr>
          <w:p w14:paraId="71AFBB7C" w14:textId="77777777" w:rsidR="00BA1A87" w:rsidRPr="008F2223" w:rsidRDefault="00000000" w:rsidP="00F74DCE">
            <w:pPr>
              <w:spacing w:after="0" w:line="240" w:lineRule="auto"/>
              <w:rPr>
                <w:rFonts w:ascii="Times New Roman" w:hAnsi="Times New Roman" w:cs="Times New Roman"/>
              </w:rPr>
            </w:pPr>
            <w:r w:rsidRPr="008F2223">
              <w:rPr>
                <w:rFonts w:cs="Times New Roman"/>
                <w:sz w:val="18"/>
              </w:rPr>
              <w:t>Hourly wage</w:t>
            </w:r>
          </w:p>
        </w:tc>
        <w:tc>
          <w:tcPr>
            <w:tcW w:w="4896" w:type="dxa"/>
            <w:tcMar>
              <w:top w:w="70" w:type="dxa"/>
              <w:left w:w="70" w:type="dxa"/>
              <w:bottom w:w="70" w:type="dxa"/>
              <w:right w:w="70" w:type="dxa"/>
            </w:tcMar>
            <w:vAlign w:val="center"/>
          </w:tcPr>
          <w:p w14:paraId="7DB87A81" w14:textId="77777777" w:rsidR="00BA1A87" w:rsidRPr="008F2223" w:rsidRDefault="00000000" w:rsidP="00F74DCE">
            <w:pPr>
              <w:spacing w:after="0" w:line="240" w:lineRule="auto"/>
              <w:rPr>
                <w:rFonts w:ascii="Times New Roman" w:hAnsi="Times New Roman" w:cs="Times New Roman"/>
              </w:rPr>
            </w:pPr>
            <w:r w:rsidRPr="008F2223">
              <w:rPr>
                <w:rFonts w:cs="Times New Roman"/>
                <w:sz w:val="18"/>
              </w:rPr>
              <w:t>$11–$20 per hour</w:t>
            </w:r>
          </w:p>
        </w:tc>
      </w:tr>
      <w:tr w:rsidR="00BA1A87" w:rsidRPr="008F2223" w14:paraId="3D136313" w14:textId="77777777">
        <w:trPr>
          <w:jc w:val="center"/>
        </w:trPr>
        <w:tc>
          <w:tcPr>
            <w:tcW w:w="4896" w:type="dxa"/>
            <w:tcMar>
              <w:top w:w="70" w:type="dxa"/>
              <w:left w:w="70" w:type="dxa"/>
              <w:bottom w:w="70" w:type="dxa"/>
              <w:right w:w="70" w:type="dxa"/>
            </w:tcMar>
            <w:vAlign w:val="center"/>
          </w:tcPr>
          <w:p w14:paraId="3158BD49" w14:textId="77777777" w:rsidR="00BA1A87" w:rsidRPr="008F2223" w:rsidRDefault="00000000" w:rsidP="00F74DCE">
            <w:pPr>
              <w:spacing w:after="0" w:line="240" w:lineRule="auto"/>
              <w:rPr>
                <w:rFonts w:ascii="Times New Roman" w:hAnsi="Times New Roman" w:cs="Times New Roman"/>
              </w:rPr>
            </w:pPr>
            <w:r w:rsidRPr="008F2223">
              <w:rPr>
                <w:rFonts w:cs="Times New Roman"/>
                <w:sz w:val="18"/>
              </w:rPr>
              <w:t>Staff role</w:t>
            </w:r>
          </w:p>
        </w:tc>
        <w:tc>
          <w:tcPr>
            <w:tcW w:w="4896" w:type="dxa"/>
            <w:tcMar>
              <w:top w:w="70" w:type="dxa"/>
              <w:left w:w="70" w:type="dxa"/>
              <w:bottom w:w="70" w:type="dxa"/>
              <w:right w:w="70" w:type="dxa"/>
            </w:tcMar>
            <w:vAlign w:val="center"/>
          </w:tcPr>
          <w:p w14:paraId="34626041" w14:textId="77777777" w:rsidR="00BA1A87" w:rsidRPr="008F2223" w:rsidRDefault="00000000" w:rsidP="00F74DCE">
            <w:pPr>
              <w:spacing w:after="0" w:line="240" w:lineRule="auto"/>
              <w:rPr>
                <w:rFonts w:ascii="Times New Roman" w:hAnsi="Times New Roman" w:cs="Times New Roman"/>
              </w:rPr>
            </w:pPr>
            <w:r w:rsidRPr="008F2223">
              <w:rPr>
                <w:rFonts w:cs="Times New Roman"/>
                <w:sz w:val="18"/>
              </w:rPr>
              <w:t>Aide or assistant teacher</w:t>
            </w:r>
          </w:p>
        </w:tc>
      </w:tr>
      <w:tr w:rsidR="00BA1A87" w:rsidRPr="008F2223" w14:paraId="2067F9B7" w14:textId="77777777">
        <w:trPr>
          <w:jc w:val="center"/>
        </w:trPr>
        <w:tc>
          <w:tcPr>
            <w:tcW w:w="4896" w:type="dxa"/>
            <w:tcMar>
              <w:top w:w="70" w:type="dxa"/>
              <w:left w:w="70" w:type="dxa"/>
              <w:bottom w:w="70" w:type="dxa"/>
              <w:right w:w="70" w:type="dxa"/>
            </w:tcMar>
            <w:vAlign w:val="center"/>
          </w:tcPr>
          <w:p w14:paraId="2BCC91FE" w14:textId="77777777" w:rsidR="00BA1A87" w:rsidRPr="008F2223" w:rsidRDefault="00000000" w:rsidP="00F74DCE">
            <w:pPr>
              <w:spacing w:after="0" w:line="240" w:lineRule="auto"/>
              <w:rPr>
                <w:rFonts w:ascii="Times New Roman" w:hAnsi="Times New Roman" w:cs="Times New Roman"/>
              </w:rPr>
            </w:pPr>
            <w:r w:rsidRPr="008F2223">
              <w:rPr>
                <w:rFonts w:cs="Times New Roman"/>
                <w:sz w:val="18"/>
              </w:rPr>
              <w:t>Staff age</w:t>
            </w:r>
          </w:p>
        </w:tc>
        <w:tc>
          <w:tcPr>
            <w:tcW w:w="4896" w:type="dxa"/>
            <w:tcMar>
              <w:top w:w="70" w:type="dxa"/>
              <w:left w:w="70" w:type="dxa"/>
              <w:bottom w:w="70" w:type="dxa"/>
              <w:right w:w="70" w:type="dxa"/>
            </w:tcMar>
            <w:vAlign w:val="center"/>
          </w:tcPr>
          <w:p w14:paraId="620978B1" w14:textId="77777777" w:rsidR="00BA1A87" w:rsidRPr="008F2223" w:rsidRDefault="00000000" w:rsidP="00F74DCE">
            <w:pPr>
              <w:spacing w:after="0" w:line="240" w:lineRule="auto"/>
              <w:rPr>
                <w:rFonts w:ascii="Times New Roman" w:hAnsi="Times New Roman" w:cs="Times New Roman"/>
              </w:rPr>
            </w:pPr>
            <w:r w:rsidRPr="008F2223">
              <w:rPr>
                <w:rFonts w:cs="Times New Roman"/>
                <w:sz w:val="18"/>
              </w:rPr>
              <w:t>Age 20–40</w:t>
            </w:r>
          </w:p>
        </w:tc>
      </w:tr>
      <w:tr w:rsidR="00BA1A87" w:rsidRPr="008F2223" w14:paraId="2CFFC890" w14:textId="77777777">
        <w:trPr>
          <w:jc w:val="center"/>
        </w:trPr>
        <w:tc>
          <w:tcPr>
            <w:tcW w:w="4896" w:type="dxa"/>
            <w:tcMar>
              <w:top w:w="70" w:type="dxa"/>
              <w:left w:w="70" w:type="dxa"/>
              <w:bottom w:w="70" w:type="dxa"/>
              <w:right w:w="70" w:type="dxa"/>
            </w:tcMar>
            <w:vAlign w:val="center"/>
          </w:tcPr>
          <w:p w14:paraId="4FE3AC09" w14:textId="77777777" w:rsidR="00BA1A87" w:rsidRPr="008F2223" w:rsidRDefault="00000000" w:rsidP="00F74DCE">
            <w:pPr>
              <w:spacing w:after="0" w:line="240" w:lineRule="auto"/>
              <w:rPr>
                <w:rFonts w:ascii="Times New Roman" w:hAnsi="Times New Roman" w:cs="Times New Roman"/>
              </w:rPr>
            </w:pPr>
            <w:r w:rsidRPr="008F2223">
              <w:rPr>
                <w:rFonts w:cs="Times New Roman"/>
                <w:sz w:val="18"/>
              </w:rPr>
              <w:t>Educational attainment</w:t>
            </w:r>
          </w:p>
        </w:tc>
        <w:tc>
          <w:tcPr>
            <w:tcW w:w="4896" w:type="dxa"/>
            <w:tcMar>
              <w:top w:w="70" w:type="dxa"/>
              <w:left w:w="70" w:type="dxa"/>
              <w:bottom w:w="70" w:type="dxa"/>
              <w:right w:w="70" w:type="dxa"/>
            </w:tcMar>
            <w:vAlign w:val="center"/>
          </w:tcPr>
          <w:p w14:paraId="6C4BA4D7" w14:textId="77777777" w:rsidR="00BA1A87" w:rsidRPr="008F2223" w:rsidRDefault="00000000" w:rsidP="00F74DCE">
            <w:pPr>
              <w:spacing w:after="0" w:line="240" w:lineRule="auto"/>
              <w:rPr>
                <w:rFonts w:ascii="Times New Roman" w:hAnsi="Times New Roman" w:cs="Times New Roman"/>
              </w:rPr>
            </w:pPr>
            <w:r w:rsidRPr="008F2223">
              <w:rPr>
                <w:rFonts w:cs="Times New Roman"/>
                <w:sz w:val="18"/>
              </w:rPr>
              <w:t>Some college credit but no degree</w:t>
            </w:r>
          </w:p>
        </w:tc>
      </w:tr>
      <w:tr w:rsidR="00BA1A87" w:rsidRPr="008F2223" w14:paraId="7145B0E5" w14:textId="77777777">
        <w:trPr>
          <w:jc w:val="center"/>
        </w:trPr>
        <w:tc>
          <w:tcPr>
            <w:tcW w:w="4896" w:type="dxa"/>
            <w:tcMar>
              <w:top w:w="70" w:type="dxa"/>
              <w:left w:w="70" w:type="dxa"/>
              <w:bottom w:w="70" w:type="dxa"/>
              <w:right w:w="70" w:type="dxa"/>
            </w:tcMar>
            <w:vAlign w:val="center"/>
          </w:tcPr>
          <w:p w14:paraId="6BBE0AE9" w14:textId="77777777" w:rsidR="00BA1A87" w:rsidRPr="008F2223" w:rsidRDefault="00000000" w:rsidP="00F74DCE">
            <w:pPr>
              <w:spacing w:after="0" w:line="240" w:lineRule="auto"/>
              <w:rPr>
                <w:rFonts w:ascii="Times New Roman" w:hAnsi="Times New Roman" w:cs="Times New Roman"/>
              </w:rPr>
            </w:pPr>
            <w:r w:rsidRPr="008F2223">
              <w:rPr>
                <w:rFonts w:cs="Times New Roman"/>
                <w:sz w:val="18"/>
              </w:rPr>
              <w:t>Race</w:t>
            </w:r>
          </w:p>
        </w:tc>
        <w:tc>
          <w:tcPr>
            <w:tcW w:w="4896" w:type="dxa"/>
            <w:tcMar>
              <w:top w:w="70" w:type="dxa"/>
              <w:left w:w="70" w:type="dxa"/>
              <w:bottom w:w="70" w:type="dxa"/>
              <w:right w:w="70" w:type="dxa"/>
            </w:tcMar>
            <w:vAlign w:val="center"/>
          </w:tcPr>
          <w:p w14:paraId="74B57B3C" w14:textId="77777777" w:rsidR="00BA1A87" w:rsidRPr="008F2223" w:rsidRDefault="00000000" w:rsidP="00F74DCE">
            <w:pPr>
              <w:spacing w:after="0" w:line="240" w:lineRule="auto"/>
              <w:rPr>
                <w:rFonts w:ascii="Times New Roman" w:hAnsi="Times New Roman" w:cs="Times New Roman"/>
              </w:rPr>
            </w:pPr>
            <w:r w:rsidRPr="008F2223">
              <w:rPr>
                <w:rFonts w:cs="Times New Roman"/>
                <w:sz w:val="18"/>
              </w:rPr>
              <w:t>White Only</w:t>
            </w:r>
          </w:p>
        </w:tc>
      </w:tr>
    </w:tbl>
    <w:p w14:paraId="19A02406" w14:textId="77777777" w:rsidR="00F74DCE" w:rsidRPr="008F2223" w:rsidRDefault="00F74DCE" w:rsidP="00F74DCE">
      <w:pPr>
        <w:spacing w:after="0" w:line="360" w:lineRule="auto"/>
        <w:rPr>
          <w:rFonts w:ascii="Times New Roman" w:hAnsi="Times New Roman" w:cs="Times New Roman"/>
        </w:rPr>
      </w:pPr>
    </w:p>
    <w:p w14:paraId="2F92C423" w14:textId="77777777" w:rsidR="00BA1A87" w:rsidRPr="008F2223" w:rsidRDefault="00000000" w:rsidP="00F74DCE">
      <w:pPr>
        <w:pStyle w:val="Heading2"/>
        <w:spacing w:before="160" w:after="60" w:line="360" w:lineRule="auto"/>
        <w:rPr>
          <w:rFonts w:ascii="Times New Roman" w:hAnsi="Times New Roman" w:cs="Times New Roman"/>
          <w:color w:val="auto"/>
        </w:rPr>
      </w:pPr>
      <w:r w:rsidRPr="008F2223">
        <w:rPr>
          <w:rFonts w:ascii="Aptos Display" w:hAnsi="Aptos Display" w:cs="Times New Roman"/>
          <w:color w:val="auto"/>
          <w:sz w:val="24"/>
        </w:rPr>
        <w:lastRenderedPageBreak/>
        <w:t>Regression results</w:t>
      </w:r>
    </w:p>
    <w:tbl>
      <w:tblPr>
        <w:tblStyle w:val="TableGrid"/>
        <w:tblW w:w="0" w:type="auto"/>
        <w:jc w:val="center"/>
        <w:tblLook w:val="04A0" w:firstRow="1" w:lastRow="0" w:firstColumn="1" w:lastColumn="0" w:noHBand="0" w:noVBand="1"/>
      </w:tblPr>
      <w:tblGrid>
        <w:gridCol w:w="2448"/>
        <w:gridCol w:w="2448"/>
        <w:gridCol w:w="2448"/>
        <w:gridCol w:w="2448"/>
      </w:tblGrid>
      <w:tr w:rsidR="00BA1A87" w:rsidRPr="008F2223" w14:paraId="27B48178" w14:textId="77777777">
        <w:trPr>
          <w:jc w:val="center"/>
        </w:trPr>
        <w:tc>
          <w:tcPr>
            <w:tcW w:w="2448" w:type="dxa"/>
            <w:shd w:val="clear" w:color="auto" w:fill="D9EAF7"/>
            <w:tcMar>
              <w:top w:w="70" w:type="dxa"/>
              <w:left w:w="70" w:type="dxa"/>
              <w:bottom w:w="70" w:type="dxa"/>
              <w:right w:w="70" w:type="dxa"/>
            </w:tcMar>
            <w:vAlign w:val="center"/>
          </w:tcPr>
          <w:p w14:paraId="2C7B30E8" w14:textId="77777777" w:rsidR="00BA1A87" w:rsidRPr="008F2223" w:rsidRDefault="00000000" w:rsidP="00F74DCE">
            <w:pPr>
              <w:spacing w:after="0" w:line="240" w:lineRule="auto"/>
              <w:rPr>
                <w:rFonts w:ascii="Times New Roman" w:hAnsi="Times New Roman" w:cs="Times New Roman"/>
              </w:rPr>
            </w:pPr>
            <w:r w:rsidRPr="008F2223">
              <w:rPr>
                <w:rFonts w:cs="Times New Roman"/>
                <w:b/>
                <w:sz w:val="18"/>
              </w:rPr>
              <w:t>Variable</w:t>
            </w:r>
          </w:p>
        </w:tc>
        <w:tc>
          <w:tcPr>
            <w:tcW w:w="2448" w:type="dxa"/>
            <w:shd w:val="clear" w:color="auto" w:fill="D9EAF7"/>
            <w:tcMar>
              <w:top w:w="70" w:type="dxa"/>
              <w:left w:w="70" w:type="dxa"/>
              <w:bottom w:w="70" w:type="dxa"/>
              <w:right w:w="70" w:type="dxa"/>
            </w:tcMar>
            <w:vAlign w:val="center"/>
          </w:tcPr>
          <w:p w14:paraId="0D1004FC" w14:textId="77777777" w:rsidR="00BA1A87" w:rsidRPr="008F2223" w:rsidRDefault="00000000" w:rsidP="00F74DCE">
            <w:pPr>
              <w:spacing w:after="0" w:line="240" w:lineRule="auto"/>
              <w:rPr>
                <w:rFonts w:ascii="Times New Roman" w:hAnsi="Times New Roman" w:cs="Times New Roman"/>
              </w:rPr>
            </w:pPr>
            <w:r w:rsidRPr="008F2223">
              <w:rPr>
                <w:rFonts w:cs="Times New Roman"/>
                <w:b/>
                <w:sz w:val="18"/>
              </w:rPr>
              <w:t>Estimate</w:t>
            </w:r>
          </w:p>
        </w:tc>
        <w:tc>
          <w:tcPr>
            <w:tcW w:w="2448" w:type="dxa"/>
            <w:shd w:val="clear" w:color="auto" w:fill="D9EAF7"/>
            <w:tcMar>
              <w:top w:w="70" w:type="dxa"/>
              <w:left w:w="70" w:type="dxa"/>
              <w:bottom w:w="70" w:type="dxa"/>
              <w:right w:w="70" w:type="dxa"/>
            </w:tcMar>
            <w:vAlign w:val="center"/>
          </w:tcPr>
          <w:p w14:paraId="3A9BDCB6" w14:textId="77777777" w:rsidR="00BA1A87" w:rsidRPr="008F2223" w:rsidRDefault="00000000" w:rsidP="00F74DCE">
            <w:pPr>
              <w:spacing w:after="0" w:line="240" w:lineRule="auto"/>
              <w:rPr>
                <w:rFonts w:ascii="Times New Roman" w:hAnsi="Times New Roman" w:cs="Times New Roman"/>
              </w:rPr>
            </w:pPr>
            <w:r w:rsidRPr="008F2223">
              <w:rPr>
                <w:rFonts w:cs="Times New Roman"/>
                <w:b/>
                <w:sz w:val="18"/>
              </w:rPr>
              <w:t>p-value</w:t>
            </w:r>
          </w:p>
        </w:tc>
        <w:tc>
          <w:tcPr>
            <w:tcW w:w="2448" w:type="dxa"/>
            <w:shd w:val="clear" w:color="auto" w:fill="D9EAF7"/>
            <w:tcMar>
              <w:top w:w="70" w:type="dxa"/>
              <w:left w:w="70" w:type="dxa"/>
              <w:bottom w:w="70" w:type="dxa"/>
              <w:right w:w="70" w:type="dxa"/>
            </w:tcMar>
            <w:vAlign w:val="center"/>
          </w:tcPr>
          <w:p w14:paraId="086F0F8E" w14:textId="77777777" w:rsidR="00BA1A87" w:rsidRPr="008F2223" w:rsidRDefault="00000000" w:rsidP="00F74DCE">
            <w:pPr>
              <w:spacing w:after="0" w:line="240" w:lineRule="auto"/>
              <w:rPr>
                <w:rFonts w:ascii="Times New Roman" w:hAnsi="Times New Roman" w:cs="Times New Roman"/>
              </w:rPr>
            </w:pPr>
            <w:r w:rsidRPr="008F2223">
              <w:rPr>
                <w:rFonts w:cs="Times New Roman"/>
                <w:b/>
                <w:sz w:val="18"/>
              </w:rPr>
              <w:t>Result</w:t>
            </w:r>
          </w:p>
        </w:tc>
      </w:tr>
      <w:tr w:rsidR="00BA1A87" w:rsidRPr="008F2223" w14:paraId="3E8F4A96" w14:textId="77777777">
        <w:trPr>
          <w:jc w:val="center"/>
        </w:trPr>
        <w:tc>
          <w:tcPr>
            <w:tcW w:w="2448" w:type="dxa"/>
            <w:shd w:val="clear" w:color="auto" w:fill="EEF5FA"/>
            <w:tcMar>
              <w:top w:w="70" w:type="dxa"/>
              <w:left w:w="70" w:type="dxa"/>
              <w:bottom w:w="70" w:type="dxa"/>
              <w:right w:w="70" w:type="dxa"/>
            </w:tcMar>
            <w:vAlign w:val="center"/>
          </w:tcPr>
          <w:p w14:paraId="52D7ABFD" w14:textId="77777777" w:rsidR="00BA1A87" w:rsidRPr="008F2223" w:rsidRDefault="00000000" w:rsidP="00F74DCE">
            <w:pPr>
              <w:spacing w:after="0" w:line="240" w:lineRule="auto"/>
              <w:rPr>
                <w:rFonts w:ascii="Times New Roman" w:hAnsi="Times New Roman" w:cs="Times New Roman"/>
              </w:rPr>
            </w:pPr>
            <w:r w:rsidRPr="008F2223">
              <w:rPr>
                <w:rFonts w:cs="Times New Roman"/>
                <w:sz w:val="18"/>
              </w:rPr>
              <w:t>Teacher, instructor, or lead teacher</w:t>
            </w:r>
          </w:p>
        </w:tc>
        <w:tc>
          <w:tcPr>
            <w:tcW w:w="2448" w:type="dxa"/>
            <w:shd w:val="clear" w:color="auto" w:fill="EEF5FA"/>
            <w:tcMar>
              <w:top w:w="70" w:type="dxa"/>
              <w:left w:w="70" w:type="dxa"/>
              <w:bottom w:w="70" w:type="dxa"/>
              <w:right w:w="70" w:type="dxa"/>
            </w:tcMar>
            <w:vAlign w:val="center"/>
          </w:tcPr>
          <w:p w14:paraId="36EDE91E" w14:textId="77777777" w:rsidR="00BA1A87" w:rsidRPr="008F2223" w:rsidRDefault="00000000" w:rsidP="00F74DCE">
            <w:pPr>
              <w:spacing w:after="0" w:line="240" w:lineRule="auto"/>
              <w:rPr>
                <w:rFonts w:ascii="Times New Roman" w:hAnsi="Times New Roman" w:cs="Times New Roman"/>
              </w:rPr>
            </w:pPr>
            <w:r w:rsidRPr="008F2223">
              <w:rPr>
                <w:rFonts w:cs="Times New Roman"/>
                <w:sz w:val="18"/>
              </w:rPr>
              <w:t>0.250</w:t>
            </w:r>
          </w:p>
        </w:tc>
        <w:tc>
          <w:tcPr>
            <w:tcW w:w="2448" w:type="dxa"/>
            <w:shd w:val="clear" w:color="auto" w:fill="EEF5FA"/>
            <w:tcMar>
              <w:top w:w="70" w:type="dxa"/>
              <w:left w:w="70" w:type="dxa"/>
              <w:bottom w:w="70" w:type="dxa"/>
              <w:right w:w="70" w:type="dxa"/>
            </w:tcMar>
            <w:vAlign w:val="center"/>
          </w:tcPr>
          <w:p w14:paraId="6015066D" w14:textId="77777777" w:rsidR="00BA1A87" w:rsidRPr="008F2223" w:rsidRDefault="00000000" w:rsidP="00F74DCE">
            <w:pPr>
              <w:spacing w:after="0" w:line="240" w:lineRule="auto"/>
              <w:rPr>
                <w:rFonts w:ascii="Times New Roman" w:hAnsi="Times New Roman" w:cs="Times New Roman"/>
              </w:rPr>
            </w:pPr>
            <w:r w:rsidRPr="008F2223">
              <w:rPr>
                <w:rFonts w:cs="Times New Roman"/>
                <w:sz w:val="18"/>
              </w:rPr>
              <w:t>0.039</w:t>
            </w:r>
          </w:p>
        </w:tc>
        <w:tc>
          <w:tcPr>
            <w:tcW w:w="2448" w:type="dxa"/>
            <w:shd w:val="clear" w:color="auto" w:fill="EEF5FA"/>
            <w:tcMar>
              <w:top w:w="70" w:type="dxa"/>
              <w:left w:w="70" w:type="dxa"/>
              <w:bottom w:w="70" w:type="dxa"/>
              <w:right w:w="70" w:type="dxa"/>
            </w:tcMar>
            <w:vAlign w:val="center"/>
          </w:tcPr>
          <w:p w14:paraId="21A47E55" w14:textId="77777777" w:rsidR="00BA1A87" w:rsidRPr="008F2223" w:rsidRDefault="00000000" w:rsidP="00F74DCE">
            <w:pPr>
              <w:spacing w:after="0" w:line="240" w:lineRule="auto"/>
              <w:rPr>
                <w:rFonts w:ascii="Times New Roman" w:hAnsi="Times New Roman" w:cs="Times New Roman"/>
              </w:rPr>
            </w:pPr>
            <w:r w:rsidRPr="008F2223">
              <w:rPr>
                <w:rFonts w:cs="Times New Roman"/>
                <w:sz w:val="18"/>
              </w:rPr>
              <w:t>Significant</w:t>
            </w:r>
          </w:p>
        </w:tc>
      </w:tr>
      <w:tr w:rsidR="00BA1A87" w:rsidRPr="008F2223" w14:paraId="5C90AC10" w14:textId="77777777">
        <w:trPr>
          <w:jc w:val="center"/>
        </w:trPr>
        <w:tc>
          <w:tcPr>
            <w:tcW w:w="2448" w:type="dxa"/>
            <w:shd w:val="clear" w:color="auto" w:fill="EEF5FA"/>
            <w:tcMar>
              <w:top w:w="70" w:type="dxa"/>
              <w:left w:w="70" w:type="dxa"/>
              <w:bottom w:w="70" w:type="dxa"/>
              <w:right w:w="70" w:type="dxa"/>
            </w:tcMar>
            <w:vAlign w:val="center"/>
          </w:tcPr>
          <w:p w14:paraId="1A2D2FD1" w14:textId="77777777" w:rsidR="00BA1A87" w:rsidRPr="008F2223" w:rsidRDefault="00000000" w:rsidP="00F74DCE">
            <w:pPr>
              <w:spacing w:after="0" w:line="240" w:lineRule="auto"/>
              <w:rPr>
                <w:rFonts w:ascii="Times New Roman" w:hAnsi="Times New Roman" w:cs="Times New Roman"/>
              </w:rPr>
            </w:pPr>
            <w:r w:rsidRPr="008F2223">
              <w:rPr>
                <w:rFonts w:cs="Times New Roman"/>
                <w:sz w:val="18"/>
              </w:rPr>
              <w:t>Age 41–50</w:t>
            </w:r>
          </w:p>
        </w:tc>
        <w:tc>
          <w:tcPr>
            <w:tcW w:w="2448" w:type="dxa"/>
            <w:shd w:val="clear" w:color="auto" w:fill="EEF5FA"/>
            <w:tcMar>
              <w:top w:w="70" w:type="dxa"/>
              <w:left w:w="70" w:type="dxa"/>
              <w:bottom w:w="70" w:type="dxa"/>
              <w:right w:w="70" w:type="dxa"/>
            </w:tcMar>
            <w:vAlign w:val="center"/>
          </w:tcPr>
          <w:p w14:paraId="529017CD" w14:textId="77777777" w:rsidR="00BA1A87" w:rsidRPr="008F2223" w:rsidRDefault="00000000" w:rsidP="00F74DCE">
            <w:pPr>
              <w:spacing w:after="0" w:line="240" w:lineRule="auto"/>
              <w:rPr>
                <w:rFonts w:ascii="Times New Roman" w:hAnsi="Times New Roman" w:cs="Times New Roman"/>
              </w:rPr>
            </w:pPr>
            <w:r w:rsidRPr="008F2223">
              <w:rPr>
                <w:rFonts w:cs="Times New Roman"/>
                <w:sz w:val="18"/>
              </w:rPr>
              <w:t>-0.443</w:t>
            </w:r>
          </w:p>
        </w:tc>
        <w:tc>
          <w:tcPr>
            <w:tcW w:w="2448" w:type="dxa"/>
            <w:shd w:val="clear" w:color="auto" w:fill="EEF5FA"/>
            <w:tcMar>
              <w:top w:w="70" w:type="dxa"/>
              <w:left w:w="70" w:type="dxa"/>
              <w:bottom w:w="70" w:type="dxa"/>
              <w:right w:w="70" w:type="dxa"/>
            </w:tcMar>
            <w:vAlign w:val="center"/>
          </w:tcPr>
          <w:p w14:paraId="7CEDFA1F" w14:textId="77777777" w:rsidR="00BA1A87" w:rsidRPr="008F2223" w:rsidRDefault="00000000" w:rsidP="00F74DCE">
            <w:pPr>
              <w:spacing w:after="0" w:line="240" w:lineRule="auto"/>
              <w:rPr>
                <w:rFonts w:ascii="Times New Roman" w:hAnsi="Times New Roman" w:cs="Times New Roman"/>
              </w:rPr>
            </w:pPr>
            <w:r w:rsidRPr="008F2223">
              <w:rPr>
                <w:rFonts w:cs="Times New Roman"/>
                <w:sz w:val="18"/>
              </w:rPr>
              <w:t>0.003</w:t>
            </w:r>
          </w:p>
        </w:tc>
        <w:tc>
          <w:tcPr>
            <w:tcW w:w="2448" w:type="dxa"/>
            <w:shd w:val="clear" w:color="auto" w:fill="EEF5FA"/>
            <w:tcMar>
              <w:top w:w="70" w:type="dxa"/>
              <w:left w:w="70" w:type="dxa"/>
              <w:bottom w:w="70" w:type="dxa"/>
              <w:right w:w="70" w:type="dxa"/>
            </w:tcMar>
            <w:vAlign w:val="center"/>
          </w:tcPr>
          <w:p w14:paraId="50A1719E" w14:textId="77777777" w:rsidR="00BA1A87" w:rsidRPr="008F2223" w:rsidRDefault="00000000" w:rsidP="00F74DCE">
            <w:pPr>
              <w:spacing w:after="0" w:line="240" w:lineRule="auto"/>
              <w:rPr>
                <w:rFonts w:ascii="Times New Roman" w:hAnsi="Times New Roman" w:cs="Times New Roman"/>
              </w:rPr>
            </w:pPr>
            <w:r w:rsidRPr="008F2223">
              <w:rPr>
                <w:rFonts w:cs="Times New Roman"/>
                <w:sz w:val="18"/>
              </w:rPr>
              <w:t>Significant</w:t>
            </w:r>
          </w:p>
        </w:tc>
      </w:tr>
      <w:tr w:rsidR="00BA1A87" w:rsidRPr="008F2223" w14:paraId="698F19B9" w14:textId="77777777">
        <w:trPr>
          <w:jc w:val="center"/>
        </w:trPr>
        <w:tc>
          <w:tcPr>
            <w:tcW w:w="2448" w:type="dxa"/>
            <w:shd w:val="clear" w:color="auto" w:fill="EEF5FA"/>
            <w:tcMar>
              <w:top w:w="70" w:type="dxa"/>
              <w:left w:w="70" w:type="dxa"/>
              <w:bottom w:w="70" w:type="dxa"/>
              <w:right w:w="70" w:type="dxa"/>
            </w:tcMar>
            <w:vAlign w:val="center"/>
          </w:tcPr>
          <w:p w14:paraId="3525D0B5" w14:textId="77777777" w:rsidR="00BA1A87" w:rsidRPr="008F2223" w:rsidRDefault="00000000" w:rsidP="00F74DCE">
            <w:pPr>
              <w:spacing w:after="0" w:line="240" w:lineRule="auto"/>
              <w:rPr>
                <w:rFonts w:ascii="Times New Roman" w:hAnsi="Times New Roman" w:cs="Times New Roman"/>
              </w:rPr>
            </w:pPr>
            <w:r w:rsidRPr="008F2223">
              <w:rPr>
                <w:rFonts w:cs="Times New Roman"/>
                <w:sz w:val="18"/>
              </w:rPr>
              <w:t>Age 51+</w:t>
            </w:r>
          </w:p>
        </w:tc>
        <w:tc>
          <w:tcPr>
            <w:tcW w:w="2448" w:type="dxa"/>
            <w:shd w:val="clear" w:color="auto" w:fill="EEF5FA"/>
            <w:tcMar>
              <w:top w:w="70" w:type="dxa"/>
              <w:left w:w="70" w:type="dxa"/>
              <w:bottom w:w="70" w:type="dxa"/>
              <w:right w:w="70" w:type="dxa"/>
            </w:tcMar>
            <w:vAlign w:val="center"/>
          </w:tcPr>
          <w:p w14:paraId="06C48301" w14:textId="77777777" w:rsidR="00BA1A87" w:rsidRPr="008F2223" w:rsidRDefault="00000000" w:rsidP="00F74DCE">
            <w:pPr>
              <w:spacing w:after="0" w:line="240" w:lineRule="auto"/>
              <w:rPr>
                <w:rFonts w:ascii="Times New Roman" w:hAnsi="Times New Roman" w:cs="Times New Roman"/>
              </w:rPr>
            </w:pPr>
            <w:r w:rsidRPr="008F2223">
              <w:rPr>
                <w:rFonts w:cs="Times New Roman"/>
                <w:sz w:val="18"/>
              </w:rPr>
              <w:t>-1.289</w:t>
            </w:r>
          </w:p>
        </w:tc>
        <w:tc>
          <w:tcPr>
            <w:tcW w:w="2448" w:type="dxa"/>
            <w:shd w:val="clear" w:color="auto" w:fill="EEF5FA"/>
            <w:tcMar>
              <w:top w:w="70" w:type="dxa"/>
              <w:left w:w="70" w:type="dxa"/>
              <w:bottom w:w="70" w:type="dxa"/>
              <w:right w:w="70" w:type="dxa"/>
            </w:tcMar>
            <w:vAlign w:val="center"/>
          </w:tcPr>
          <w:p w14:paraId="3BE26946" w14:textId="77777777" w:rsidR="00BA1A87" w:rsidRPr="008F2223" w:rsidRDefault="00000000" w:rsidP="00F74DCE">
            <w:pPr>
              <w:spacing w:after="0" w:line="240" w:lineRule="auto"/>
              <w:rPr>
                <w:rFonts w:ascii="Times New Roman" w:hAnsi="Times New Roman" w:cs="Times New Roman"/>
              </w:rPr>
            </w:pPr>
            <w:r w:rsidRPr="008F2223">
              <w:rPr>
                <w:rFonts w:cs="Times New Roman"/>
                <w:sz w:val="18"/>
              </w:rPr>
              <w:t>&lt;0.001</w:t>
            </w:r>
          </w:p>
        </w:tc>
        <w:tc>
          <w:tcPr>
            <w:tcW w:w="2448" w:type="dxa"/>
            <w:shd w:val="clear" w:color="auto" w:fill="EEF5FA"/>
            <w:tcMar>
              <w:top w:w="70" w:type="dxa"/>
              <w:left w:w="70" w:type="dxa"/>
              <w:bottom w:w="70" w:type="dxa"/>
              <w:right w:w="70" w:type="dxa"/>
            </w:tcMar>
            <w:vAlign w:val="center"/>
          </w:tcPr>
          <w:p w14:paraId="77ED66D6" w14:textId="77777777" w:rsidR="00BA1A87" w:rsidRPr="008F2223" w:rsidRDefault="00000000" w:rsidP="00F74DCE">
            <w:pPr>
              <w:spacing w:after="0" w:line="240" w:lineRule="auto"/>
              <w:rPr>
                <w:rFonts w:ascii="Times New Roman" w:hAnsi="Times New Roman" w:cs="Times New Roman"/>
              </w:rPr>
            </w:pPr>
            <w:r w:rsidRPr="008F2223">
              <w:rPr>
                <w:rFonts w:cs="Times New Roman"/>
                <w:sz w:val="18"/>
              </w:rPr>
              <w:t>Significant</w:t>
            </w:r>
          </w:p>
        </w:tc>
      </w:tr>
      <w:tr w:rsidR="00BA1A87" w:rsidRPr="008F2223" w14:paraId="61A68ECF" w14:textId="77777777">
        <w:trPr>
          <w:jc w:val="center"/>
        </w:trPr>
        <w:tc>
          <w:tcPr>
            <w:tcW w:w="2448" w:type="dxa"/>
            <w:shd w:val="clear" w:color="auto" w:fill="EEF5FA"/>
            <w:tcMar>
              <w:top w:w="70" w:type="dxa"/>
              <w:left w:w="70" w:type="dxa"/>
              <w:bottom w:w="70" w:type="dxa"/>
              <w:right w:w="70" w:type="dxa"/>
            </w:tcMar>
            <w:vAlign w:val="center"/>
          </w:tcPr>
          <w:p w14:paraId="31DAC352" w14:textId="77777777" w:rsidR="00BA1A87" w:rsidRPr="008F2223" w:rsidRDefault="00000000" w:rsidP="00F74DCE">
            <w:pPr>
              <w:spacing w:after="0" w:line="240" w:lineRule="auto"/>
              <w:rPr>
                <w:rFonts w:ascii="Times New Roman" w:hAnsi="Times New Roman" w:cs="Times New Roman"/>
              </w:rPr>
            </w:pPr>
            <w:r w:rsidRPr="008F2223">
              <w:rPr>
                <w:rFonts w:cs="Times New Roman"/>
                <w:sz w:val="18"/>
              </w:rPr>
              <w:t>High school graduate</w:t>
            </w:r>
          </w:p>
        </w:tc>
        <w:tc>
          <w:tcPr>
            <w:tcW w:w="2448" w:type="dxa"/>
            <w:shd w:val="clear" w:color="auto" w:fill="EEF5FA"/>
            <w:tcMar>
              <w:top w:w="70" w:type="dxa"/>
              <w:left w:w="70" w:type="dxa"/>
              <w:bottom w:w="70" w:type="dxa"/>
              <w:right w:w="70" w:type="dxa"/>
            </w:tcMar>
            <w:vAlign w:val="center"/>
          </w:tcPr>
          <w:p w14:paraId="3083F6F5" w14:textId="77777777" w:rsidR="00BA1A87" w:rsidRPr="008F2223" w:rsidRDefault="00000000" w:rsidP="00F74DCE">
            <w:pPr>
              <w:spacing w:after="0" w:line="240" w:lineRule="auto"/>
              <w:rPr>
                <w:rFonts w:ascii="Times New Roman" w:hAnsi="Times New Roman" w:cs="Times New Roman"/>
              </w:rPr>
            </w:pPr>
            <w:r w:rsidRPr="008F2223">
              <w:rPr>
                <w:rFonts w:cs="Times New Roman"/>
                <w:sz w:val="18"/>
              </w:rPr>
              <w:t>-0.470</w:t>
            </w:r>
          </w:p>
        </w:tc>
        <w:tc>
          <w:tcPr>
            <w:tcW w:w="2448" w:type="dxa"/>
            <w:shd w:val="clear" w:color="auto" w:fill="EEF5FA"/>
            <w:tcMar>
              <w:top w:w="70" w:type="dxa"/>
              <w:left w:w="70" w:type="dxa"/>
              <w:bottom w:w="70" w:type="dxa"/>
              <w:right w:w="70" w:type="dxa"/>
            </w:tcMar>
            <w:vAlign w:val="center"/>
          </w:tcPr>
          <w:p w14:paraId="51A5EA7F" w14:textId="77777777" w:rsidR="00BA1A87" w:rsidRPr="008F2223" w:rsidRDefault="00000000" w:rsidP="00F74DCE">
            <w:pPr>
              <w:spacing w:after="0" w:line="240" w:lineRule="auto"/>
              <w:rPr>
                <w:rFonts w:ascii="Times New Roman" w:hAnsi="Times New Roman" w:cs="Times New Roman"/>
              </w:rPr>
            </w:pPr>
            <w:r w:rsidRPr="008F2223">
              <w:rPr>
                <w:rFonts w:cs="Times New Roman"/>
                <w:sz w:val="18"/>
              </w:rPr>
              <w:t>0.008</w:t>
            </w:r>
          </w:p>
        </w:tc>
        <w:tc>
          <w:tcPr>
            <w:tcW w:w="2448" w:type="dxa"/>
            <w:shd w:val="clear" w:color="auto" w:fill="EEF5FA"/>
            <w:tcMar>
              <w:top w:w="70" w:type="dxa"/>
              <w:left w:w="70" w:type="dxa"/>
              <w:bottom w:w="70" w:type="dxa"/>
              <w:right w:w="70" w:type="dxa"/>
            </w:tcMar>
            <w:vAlign w:val="center"/>
          </w:tcPr>
          <w:p w14:paraId="6521EDA4" w14:textId="77777777" w:rsidR="00BA1A87" w:rsidRPr="008F2223" w:rsidRDefault="00000000" w:rsidP="00F74DCE">
            <w:pPr>
              <w:spacing w:after="0" w:line="240" w:lineRule="auto"/>
              <w:rPr>
                <w:rFonts w:ascii="Times New Roman" w:hAnsi="Times New Roman" w:cs="Times New Roman"/>
              </w:rPr>
            </w:pPr>
            <w:r w:rsidRPr="008F2223">
              <w:rPr>
                <w:rFonts w:cs="Times New Roman"/>
                <w:sz w:val="18"/>
              </w:rPr>
              <w:t>Significant</w:t>
            </w:r>
          </w:p>
        </w:tc>
      </w:tr>
      <w:tr w:rsidR="00BA1A87" w:rsidRPr="008F2223" w14:paraId="43B43F96" w14:textId="77777777">
        <w:trPr>
          <w:jc w:val="center"/>
        </w:trPr>
        <w:tc>
          <w:tcPr>
            <w:tcW w:w="2448" w:type="dxa"/>
            <w:shd w:val="clear" w:color="auto" w:fill="EEF5FA"/>
            <w:tcMar>
              <w:top w:w="70" w:type="dxa"/>
              <w:left w:w="70" w:type="dxa"/>
              <w:bottom w:w="70" w:type="dxa"/>
              <w:right w:w="70" w:type="dxa"/>
            </w:tcMar>
            <w:vAlign w:val="center"/>
          </w:tcPr>
          <w:p w14:paraId="4DC17A0F" w14:textId="77777777" w:rsidR="00BA1A87" w:rsidRPr="008F2223" w:rsidRDefault="00000000" w:rsidP="00F74DCE">
            <w:pPr>
              <w:spacing w:after="0" w:line="240" w:lineRule="auto"/>
              <w:rPr>
                <w:rFonts w:ascii="Times New Roman" w:hAnsi="Times New Roman" w:cs="Times New Roman"/>
              </w:rPr>
            </w:pPr>
            <w:r w:rsidRPr="008F2223">
              <w:rPr>
                <w:rFonts w:cs="Times New Roman"/>
                <w:sz w:val="18"/>
              </w:rPr>
              <w:t>Associate degree</w:t>
            </w:r>
          </w:p>
        </w:tc>
        <w:tc>
          <w:tcPr>
            <w:tcW w:w="2448" w:type="dxa"/>
            <w:shd w:val="clear" w:color="auto" w:fill="EEF5FA"/>
            <w:tcMar>
              <w:top w:w="70" w:type="dxa"/>
              <w:left w:w="70" w:type="dxa"/>
              <w:bottom w:w="70" w:type="dxa"/>
              <w:right w:w="70" w:type="dxa"/>
            </w:tcMar>
            <w:vAlign w:val="center"/>
          </w:tcPr>
          <w:p w14:paraId="127469A5" w14:textId="77777777" w:rsidR="00BA1A87" w:rsidRPr="008F2223" w:rsidRDefault="00000000" w:rsidP="00F74DCE">
            <w:pPr>
              <w:spacing w:after="0" w:line="240" w:lineRule="auto"/>
              <w:rPr>
                <w:rFonts w:ascii="Times New Roman" w:hAnsi="Times New Roman" w:cs="Times New Roman"/>
              </w:rPr>
            </w:pPr>
            <w:r w:rsidRPr="008F2223">
              <w:rPr>
                <w:rFonts w:cs="Times New Roman"/>
                <w:sz w:val="18"/>
              </w:rPr>
              <w:t>-0.495</w:t>
            </w:r>
          </w:p>
        </w:tc>
        <w:tc>
          <w:tcPr>
            <w:tcW w:w="2448" w:type="dxa"/>
            <w:shd w:val="clear" w:color="auto" w:fill="EEF5FA"/>
            <w:tcMar>
              <w:top w:w="70" w:type="dxa"/>
              <w:left w:w="70" w:type="dxa"/>
              <w:bottom w:w="70" w:type="dxa"/>
              <w:right w:w="70" w:type="dxa"/>
            </w:tcMar>
            <w:vAlign w:val="center"/>
          </w:tcPr>
          <w:p w14:paraId="17058A67" w14:textId="77777777" w:rsidR="00BA1A87" w:rsidRPr="008F2223" w:rsidRDefault="00000000" w:rsidP="00F74DCE">
            <w:pPr>
              <w:spacing w:after="0" w:line="240" w:lineRule="auto"/>
              <w:rPr>
                <w:rFonts w:ascii="Times New Roman" w:hAnsi="Times New Roman" w:cs="Times New Roman"/>
              </w:rPr>
            </w:pPr>
            <w:r w:rsidRPr="008F2223">
              <w:rPr>
                <w:rFonts w:cs="Times New Roman"/>
                <w:sz w:val="18"/>
              </w:rPr>
              <w:t>0.004</w:t>
            </w:r>
          </w:p>
        </w:tc>
        <w:tc>
          <w:tcPr>
            <w:tcW w:w="2448" w:type="dxa"/>
            <w:shd w:val="clear" w:color="auto" w:fill="EEF5FA"/>
            <w:tcMar>
              <w:top w:w="70" w:type="dxa"/>
              <w:left w:w="70" w:type="dxa"/>
              <w:bottom w:w="70" w:type="dxa"/>
              <w:right w:w="70" w:type="dxa"/>
            </w:tcMar>
            <w:vAlign w:val="center"/>
          </w:tcPr>
          <w:p w14:paraId="4A9B5261" w14:textId="77777777" w:rsidR="00BA1A87" w:rsidRPr="008F2223" w:rsidRDefault="00000000" w:rsidP="00F74DCE">
            <w:pPr>
              <w:spacing w:after="0" w:line="240" w:lineRule="auto"/>
              <w:rPr>
                <w:rFonts w:ascii="Times New Roman" w:hAnsi="Times New Roman" w:cs="Times New Roman"/>
              </w:rPr>
            </w:pPr>
            <w:r w:rsidRPr="008F2223">
              <w:rPr>
                <w:rFonts w:cs="Times New Roman"/>
                <w:sz w:val="18"/>
              </w:rPr>
              <w:t>Significant</w:t>
            </w:r>
          </w:p>
        </w:tc>
      </w:tr>
      <w:tr w:rsidR="00BA1A87" w:rsidRPr="008F2223" w14:paraId="6E89CE47" w14:textId="77777777">
        <w:trPr>
          <w:jc w:val="center"/>
        </w:trPr>
        <w:tc>
          <w:tcPr>
            <w:tcW w:w="2448" w:type="dxa"/>
            <w:tcMar>
              <w:top w:w="70" w:type="dxa"/>
              <w:left w:w="70" w:type="dxa"/>
              <w:bottom w:w="70" w:type="dxa"/>
              <w:right w:w="70" w:type="dxa"/>
            </w:tcMar>
            <w:vAlign w:val="center"/>
          </w:tcPr>
          <w:p w14:paraId="74F829FE" w14:textId="77777777" w:rsidR="00BA1A87" w:rsidRPr="008F2223" w:rsidRDefault="00000000" w:rsidP="00F74DCE">
            <w:pPr>
              <w:spacing w:after="0" w:line="240" w:lineRule="auto"/>
              <w:rPr>
                <w:rFonts w:ascii="Times New Roman" w:hAnsi="Times New Roman" w:cs="Times New Roman"/>
              </w:rPr>
            </w:pPr>
            <w:r w:rsidRPr="008F2223">
              <w:rPr>
                <w:rFonts w:cs="Times New Roman"/>
                <w:sz w:val="18"/>
              </w:rPr>
              <w:t>Less than $10/hour</w:t>
            </w:r>
          </w:p>
        </w:tc>
        <w:tc>
          <w:tcPr>
            <w:tcW w:w="2448" w:type="dxa"/>
            <w:tcMar>
              <w:top w:w="70" w:type="dxa"/>
              <w:left w:w="70" w:type="dxa"/>
              <w:bottom w:w="70" w:type="dxa"/>
              <w:right w:w="70" w:type="dxa"/>
            </w:tcMar>
            <w:vAlign w:val="center"/>
          </w:tcPr>
          <w:p w14:paraId="6F6FE091" w14:textId="77777777" w:rsidR="00BA1A87" w:rsidRPr="008F2223" w:rsidRDefault="00000000" w:rsidP="00F74DCE">
            <w:pPr>
              <w:spacing w:after="0" w:line="240" w:lineRule="auto"/>
              <w:rPr>
                <w:rFonts w:ascii="Times New Roman" w:hAnsi="Times New Roman" w:cs="Times New Roman"/>
              </w:rPr>
            </w:pPr>
            <w:r w:rsidRPr="008F2223">
              <w:rPr>
                <w:rFonts w:cs="Times New Roman"/>
                <w:sz w:val="18"/>
              </w:rPr>
              <w:t>0.163</w:t>
            </w:r>
          </w:p>
        </w:tc>
        <w:tc>
          <w:tcPr>
            <w:tcW w:w="2448" w:type="dxa"/>
            <w:tcMar>
              <w:top w:w="70" w:type="dxa"/>
              <w:left w:w="70" w:type="dxa"/>
              <w:bottom w:w="70" w:type="dxa"/>
              <w:right w:w="70" w:type="dxa"/>
            </w:tcMar>
            <w:vAlign w:val="center"/>
          </w:tcPr>
          <w:p w14:paraId="32071F13" w14:textId="77777777" w:rsidR="00BA1A87" w:rsidRPr="008F2223" w:rsidRDefault="00000000" w:rsidP="00F74DCE">
            <w:pPr>
              <w:spacing w:after="0" w:line="240" w:lineRule="auto"/>
              <w:rPr>
                <w:rFonts w:ascii="Times New Roman" w:hAnsi="Times New Roman" w:cs="Times New Roman"/>
              </w:rPr>
            </w:pPr>
            <w:r w:rsidRPr="008F2223">
              <w:rPr>
                <w:rFonts w:cs="Times New Roman"/>
                <w:sz w:val="18"/>
              </w:rPr>
              <w:t>0.233</w:t>
            </w:r>
          </w:p>
        </w:tc>
        <w:tc>
          <w:tcPr>
            <w:tcW w:w="2448" w:type="dxa"/>
            <w:tcMar>
              <w:top w:w="70" w:type="dxa"/>
              <w:left w:w="70" w:type="dxa"/>
              <w:bottom w:w="70" w:type="dxa"/>
              <w:right w:w="70" w:type="dxa"/>
            </w:tcMar>
            <w:vAlign w:val="center"/>
          </w:tcPr>
          <w:p w14:paraId="563FF43E" w14:textId="77777777" w:rsidR="00BA1A87" w:rsidRPr="008F2223" w:rsidRDefault="00000000" w:rsidP="00F74DCE">
            <w:pPr>
              <w:spacing w:after="0" w:line="240" w:lineRule="auto"/>
              <w:rPr>
                <w:rFonts w:ascii="Times New Roman" w:hAnsi="Times New Roman" w:cs="Times New Roman"/>
              </w:rPr>
            </w:pPr>
            <w:r w:rsidRPr="008F2223">
              <w:rPr>
                <w:rFonts w:cs="Times New Roman"/>
                <w:sz w:val="18"/>
              </w:rPr>
              <w:t>Not significant</w:t>
            </w:r>
          </w:p>
        </w:tc>
      </w:tr>
      <w:tr w:rsidR="00BA1A87" w:rsidRPr="008F2223" w14:paraId="091FB4EB" w14:textId="77777777">
        <w:trPr>
          <w:jc w:val="center"/>
        </w:trPr>
        <w:tc>
          <w:tcPr>
            <w:tcW w:w="2448" w:type="dxa"/>
            <w:tcMar>
              <w:top w:w="70" w:type="dxa"/>
              <w:left w:w="70" w:type="dxa"/>
              <w:bottom w:w="70" w:type="dxa"/>
              <w:right w:w="70" w:type="dxa"/>
            </w:tcMar>
            <w:vAlign w:val="center"/>
          </w:tcPr>
          <w:p w14:paraId="37BB7F3E" w14:textId="77777777" w:rsidR="00BA1A87" w:rsidRPr="008F2223" w:rsidRDefault="00000000" w:rsidP="00F74DCE">
            <w:pPr>
              <w:spacing w:after="0" w:line="240" w:lineRule="auto"/>
              <w:rPr>
                <w:rFonts w:ascii="Times New Roman" w:hAnsi="Times New Roman" w:cs="Times New Roman"/>
              </w:rPr>
            </w:pPr>
            <w:r w:rsidRPr="008F2223">
              <w:rPr>
                <w:rFonts w:cs="Times New Roman"/>
                <w:sz w:val="18"/>
              </w:rPr>
              <w:t>$21–$30/hour</w:t>
            </w:r>
          </w:p>
        </w:tc>
        <w:tc>
          <w:tcPr>
            <w:tcW w:w="2448" w:type="dxa"/>
            <w:tcMar>
              <w:top w:w="70" w:type="dxa"/>
              <w:left w:w="70" w:type="dxa"/>
              <w:bottom w:w="70" w:type="dxa"/>
              <w:right w:w="70" w:type="dxa"/>
            </w:tcMar>
            <w:vAlign w:val="center"/>
          </w:tcPr>
          <w:p w14:paraId="2F0D3455" w14:textId="77777777" w:rsidR="00BA1A87" w:rsidRPr="008F2223" w:rsidRDefault="00000000" w:rsidP="00F74DCE">
            <w:pPr>
              <w:spacing w:after="0" w:line="240" w:lineRule="auto"/>
              <w:rPr>
                <w:rFonts w:ascii="Times New Roman" w:hAnsi="Times New Roman" w:cs="Times New Roman"/>
              </w:rPr>
            </w:pPr>
            <w:r w:rsidRPr="008F2223">
              <w:rPr>
                <w:rFonts w:cs="Times New Roman"/>
                <w:sz w:val="18"/>
              </w:rPr>
              <w:t>-0.030</w:t>
            </w:r>
          </w:p>
        </w:tc>
        <w:tc>
          <w:tcPr>
            <w:tcW w:w="2448" w:type="dxa"/>
            <w:tcMar>
              <w:top w:w="70" w:type="dxa"/>
              <w:left w:w="70" w:type="dxa"/>
              <w:bottom w:w="70" w:type="dxa"/>
              <w:right w:w="70" w:type="dxa"/>
            </w:tcMar>
            <w:vAlign w:val="center"/>
          </w:tcPr>
          <w:p w14:paraId="289D6D4F" w14:textId="77777777" w:rsidR="00BA1A87" w:rsidRPr="008F2223" w:rsidRDefault="00000000" w:rsidP="00F74DCE">
            <w:pPr>
              <w:spacing w:after="0" w:line="240" w:lineRule="auto"/>
              <w:rPr>
                <w:rFonts w:ascii="Times New Roman" w:hAnsi="Times New Roman" w:cs="Times New Roman"/>
              </w:rPr>
            </w:pPr>
            <w:r w:rsidRPr="008F2223">
              <w:rPr>
                <w:rFonts w:cs="Times New Roman"/>
                <w:sz w:val="18"/>
              </w:rPr>
              <w:t>0.888</w:t>
            </w:r>
          </w:p>
        </w:tc>
        <w:tc>
          <w:tcPr>
            <w:tcW w:w="2448" w:type="dxa"/>
            <w:tcMar>
              <w:top w:w="70" w:type="dxa"/>
              <w:left w:w="70" w:type="dxa"/>
              <w:bottom w:w="70" w:type="dxa"/>
              <w:right w:w="70" w:type="dxa"/>
            </w:tcMar>
            <w:vAlign w:val="center"/>
          </w:tcPr>
          <w:p w14:paraId="3A772DAA" w14:textId="77777777" w:rsidR="00BA1A87" w:rsidRPr="008F2223" w:rsidRDefault="00000000" w:rsidP="00F74DCE">
            <w:pPr>
              <w:spacing w:after="0" w:line="240" w:lineRule="auto"/>
              <w:rPr>
                <w:rFonts w:ascii="Times New Roman" w:hAnsi="Times New Roman" w:cs="Times New Roman"/>
              </w:rPr>
            </w:pPr>
            <w:r w:rsidRPr="008F2223">
              <w:rPr>
                <w:rFonts w:cs="Times New Roman"/>
                <w:sz w:val="18"/>
              </w:rPr>
              <w:t>Not significant</w:t>
            </w:r>
          </w:p>
        </w:tc>
      </w:tr>
      <w:tr w:rsidR="00BA1A87" w:rsidRPr="008F2223" w14:paraId="1FC6FD23" w14:textId="77777777">
        <w:trPr>
          <w:jc w:val="center"/>
        </w:trPr>
        <w:tc>
          <w:tcPr>
            <w:tcW w:w="2448" w:type="dxa"/>
            <w:tcMar>
              <w:top w:w="70" w:type="dxa"/>
              <w:left w:w="70" w:type="dxa"/>
              <w:bottom w:w="70" w:type="dxa"/>
              <w:right w:w="70" w:type="dxa"/>
            </w:tcMar>
            <w:vAlign w:val="center"/>
          </w:tcPr>
          <w:p w14:paraId="206C4CE7" w14:textId="77777777" w:rsidR="00BA1A87" w:rsidRPr="008F2223" w:rsidRDefault="00000000" w:rsidP="00F74DCE">
            <w:pPr>
              <w:spacing w:after="0" w:line="240" w:lineRule="auto"/>
              <w:rPr>
                <w:rFonts w:ascii="Times New Roman" w:hAnsi="Times New Roman" w:cs="Times New Roman"/>
              </w:rPr>
            </w:pPr>
            <w:r w:rsidRPr="008F2223">
              <w:rPr>
                <w:rFonts w:cs="Times New Roman"/>
                <w:sz w:val="18"/>
              </w:rPr>
              <w:t>More than $31/hour</w:t>
            </w:r>
          </w:p>
        </w:tc>
        <w:tc>
          <w:tcPr>
            <w:tcW w:w="2448" w:type="dxa"/>
            <w:tcMar>
              <w:top w:w="70" w:type="dxa"/>
              <w:left w:w="70" w:type="dxa"/>
              <w:bottom w:w="70" w:type="dxa"/>
              <w:right w:w="70" w:type="dxa"/>
            </w:tcMar>
            <w:vAlign w:val="center"/>
          </w:tcPr>
          <w:p w14:paraId="75CEEFDD" w14:textId="77777777" w:rsidR="00BA1A87" w:rsidRPr="008F2223" w:rsidRDefault="00000000" w:rsidP="00F74DCE">
            <w:pPr>
              <w:spacing w:after="0" w:line="240" w:lineRule="auto"/>
              <w:rPr>
                <w:rFonts w:ascii="Times New Roman" w:hAnsi="Times New Roman" w:cs="Times New Roman"/>
              </w:rPr>
            </w:pPr>
            <w:r w:rsidRPr="008F2223">
              <w:rPr>
                <w:rFonts w:cs="Times New Roman"/>
                <w:sz w:val="18"/>
              </w:rPr>
              <w:t>0.003</w:t>
            </w:r>
          </w:p>
        </w:tc>
        <w:tc>
          <w:tcPr>
            <w:tcW w:w="2448" w:type="dxa"/>
            <w:tcMar>
              <w:top w:w="70" w:type="dxa"/>
              <w:left w:w="70" w:type="dxa"/>
              <w:bottom w:w="70" w:type="dxa"/>
              <w:right w:w="70" w:type="dxa"/>
            </w:tcMar>
            <w:vAlign w:val="center"/>
          </w:tcPr>
          <w:p w14:paraId="1ED4E919" w14:textId="77777777" w:rsidR="00BA1A87" w:rsidRPr="008F2223" w:rsidRDefault="00000000" w:rsidP="00F74DCE">
            <w:pPr>
              <w:spacing w:after="0" w:line="240" w:lineRule="auto"/>
              <w:rPr>
                <w:rFonts w:ascii="Times New Roman" w:hAnsi="Times New Roman" w:cs="Times New Roman"/>
              </w:rPr>
            </w:pPr>
            <w:r w:rsidRPr="008F2223">
              <w:rPr>
                <w:rFonts w:cs="Times New Roman"/>
                <w:sz w:val="18"/>
              </w:rPr>
              <w:t>0.990</w:t>
            </w:r>
          </w:p>
        </w:tc>
        <w:tc>
          <w:tcPr>
            <w:tcW w:w="2448" w:type="dxa"/>
            <w:tcMar>
              <w:top w:w="70" w:type="dxa"/>
              <w:left w:w="70" w:type="dxa"/>
              <w:bottom w:w="70" w:type="dxa"/>
              <w:right w:w="70" w:type="dxa"/>
            </w:tcMar>
            <w:vAlign w:val="center"/>
          </w:tcPr>
          <w:p w14:paraId="68FF28A4" w14:textId="77777777" w:rsidR="00BA1A87" w:rsidRPr="008F2223" w:rsidRDefault="00000000" w:rsidP="00F74DCE">
            <w:pPr>
              <w:spacing w:after="0" w:line="240" w:lineRule="auto"/>
              <w:rPr>
                <w:rFonts w:ascii="Times New Roman" w:hAnsi="Times New Roman" w:cs="Times New Roman"/>
              </w:rPr>
            </w:pPr>
            <w:r w:rsidRPr="008F2223">
              <w:rPr>
                <w:rFonts w:cs="Times New Roman"/>
                <w:sz w:val="18"/>
              </w:rPr>
              <w:t>Not significant</w:t>
            </w:r>
          </w:p>
        </w:tc>
      </w:tr>
      <w:tr w:rsidR="00BA1A87" w:rsidRPr="008F2223" w14:paraId="7FA6A86C" w14:textId="77777777">
        <w:trPr>
          <w:jc w:val="center"/>
        </w:trPr>
        <w:tc>
          <w:tcPr>
            <w:tcW w:w="2448" w:type="dxa"/>
            <w:tcMar>
              <w:top w:w="70" w:type="dxa"/>
              <w:left w:w="70" w:type="dxa"/>
              <w:bottom w:w="70" w:type="dxa"/>
              <w:right w:w="70" w:type="dxa"/>
            </w:tcMar>
            <w:vAlign w:val="center"/>
          </w:tcPr>
          <w:p w14:paraId="2FE9EE39" w14:textId="77777777" w:rsidR="00BA1A87" w:rsidRPr="008F2223" w:rsidRDefault="00000000" w:rsidP="00F74DCE">
            <w:pPr>
              <w:spacing w:after="0" w:line="240" w:lineRule="auto"/>
              <w:rPr>
                <w:rFonts w:ascii="Times New Roman" w:hAnsi="Times New Roman" w:cs="Times New Roman"/>
              </w:rPr>
            </w:pPr>
            <w:r w:rsidRPr="008F2223">
              <w:rPr>
                <w:rFonts w:cs="Times New Roman"/>
                <w:sz w:val="18"/>
              </w:rPr>
              <w:t>Other/undetermined staff role</w:t>
            </w:r>
          </w:p>
        </w:tc>
        <w:tc>
          <w:tcPr>
            <w:tcW w:w="2448" w:type="dxa"/>
            <w:tcMar>
              <w:top w:w="70" w:type="dxa"/>
              <w:left w:w="70" w:type="dxa"/>
              <w:bottom w:w="70" w:type="dxa"/>
              <w:right w:w="70" w:type="dxa"/>
            </w:tcMar>
            <w:vAlign w:val="center"/>
          </w:tcPr>
          <w:p w14:paraId="3C64D7A0" w14:textId="77777777" w:rsidR="00BA1A87" w:rsidRPr="008F2223" w:rsidRDefault="00000000" w:rsidP="00F74DCE">
            <w:pPr>
              <w:spacing w:after="0" w:line="240" w:lineRule="auto"/>
              <w:rPr>
                <w:rFonts w:ascii="Times New Roman" w:hAnsi="Times New Roman" w:cs="Times New Roman"/>
              </w:rPr>
            </w:pPr>
            <w:r w:rsidRPr="008F2223">
              <w:rPr>
                <w:rFonts w:cs="Times New Roman"/>
                <w:sz w:val="18"/>
              </w:rPr>
              <w:t>0.910</w:t>
            </w:r>
          </w:p>
        </w:tc>
        <w:tc>
          <w:tcPr>
            <w:tcW w:w="2448" w:type="dxa"/>
            <w:tcMar>
              <w:top w:w="70" w:type="dxa"/>
              <w:left w:w="70" w:type="dxa"/>
              <w:bottom w:w="70" w:type="dxa"/>
              <w:right w:w="70" w:type="dxa"/>
            </w:tcMar>
            <w:vAlign w:val="center"/>
          </w:tcPr>
          <w:p w14:paraId="03B0E394" w14:textId="77777777" w:rsidR="00BA1A87" w:rsidRPr="008F2223" w:rsidRDefault="00000000" w:rsidP="00F74DCE">
            <w:pPr>
              <w:spacing w:after="0" w:line="240" w:lineRule="auto"/>
              <w:rPr>
                <w:rFonts w:ascii="Times New Roman" w:hAnsi="Times New Roman" w:cs="Times New Roman"/>
              </w:rPr>
            </w:pPr>
            <w:r w:rsidRPr="008F2223">
              <w:rPr>
                <w:rFonts w:cs="Times New Roman"/>
                <w:sz w:val="18"/>
              </w:rPr>
              <w:t>0.344</w:t>
            </w:r>
          </w:p>
        </w:tc>
        <w:tc>
          <w:tcPr>
            <w:tcW w:w="2448" w:type="dxa"/>
            <w:tcMar>
              <w:top w:w="70" w:type="dxa"/>
              <w:left w:w="70" w:type="dxa"/>
              <w:bottom w:w="70" w:type="dxa"/>
              <w:right w:w="70" w:type="dxa"/>
            </w:tcMar>
            <w:vAlign w:val="center"/>
          </w:tcPr>
          <w:p w14:paraId="34175F10" w14:textId="77777777" w:rsidR="00BA1A87" w:rsidRPr="008F2223" w:rsidRDefault="00000000" w:rsidP="00F74DCE">
            <w:pPr>
              <w:spacing w:after="0" w:line="240" w:lineRule="auto"/>
              <w:rPr>
                <w:rFonts w:ascii="Times New Roman" w:hAnsi="Times New Roman" w:cs="Times New Roman"/>
              </w:rPr>
            </w:pPr>
            <w:r w:rsidRPr="008F2223">
              <w:rPr>
                <w:rFonts w:cs="Times New Roman"/>
                <w:sz w:val="18"/>
              </w:rPr>
              <w:t>Not significant</w:t>
            </w:r>
          </w:p>
        </w:tc>
      </w:tr>
      <w:tr w:rsidR="00BA1A87" w:rsidRPr="008F2223" w14:paraId="3A63545B" w14:textId="77777777">
        <w:trPr>
          <w:jc w:val="center"/>
        </w:trPr>
        <w:tc>
          <w:tcPr>
            <w:tcW w:w="2448" w:type="dxa"/>
            <w:tcMar>
              <w:top w:w="70" w:type="dxa"/>
              <w:left w:w="70" w:type="dxa"/>
              <w:bottom w:w="70" w:type="dxa"/>
              <w:right w:w="70" w:type="dxa"/>
            </w:tcMar>
            <w:vAlign w:val="center"/>
          </w:tcPr>
          <w:p w14:paraId="37983F9B" w14:textId="77777777" w:rsidR="00BA1A87" w:rsidRPr="008F2223" w:rsidRDefault="00000000" w:rsidP="00F74DCE">
            <w:pPr>
              <w:spacing w:after="0" w:line="240" w:lineRule="auto"/>
              <w:rPr>
                <w:rFonts w:ascii="Times New Roman" w:hAnsi="Times New Roman" w:cs="Times New Roman"/>
              </w:rPr>
            </w:pPr>
            <w:r w:rsidRPr="008F2223">
              <w:rPr>
                <w:rFonts w:cs="Times New Roman"/>
                <w:sz w:val="18"/>
              </w:rPr>
              <w:t>Less than high school</w:t>
            </w:r>
          </w:p>
        </w:tc>
        <w:tc>
          <w:tcPr>
            <w:tcW w:w="2448" w:type="dxa"/>
            <w:tcMar>
              <w:top w:w="70" w:type="dxa"/>
              <w:left w:w="70" w:type="dxa"/>
              <w:bottom w:w="70" w:type="dxa"/>
              <w:right w:w="70" w:type="dxa"/>
            </w:tcMar>
            <w:vAlign w:val="center"/>
          </w:tcPr>
          <w:p w14:paraId="66CCE743" w14:textId="77777777" w:rsidR="00BA1A87" w:rsidRPr="008F2223" w:rsidRDefault="00000000" w:rsidP="00F74DCE">
            <w:pPr>
              <w:spacing w:after="0" w:line="240" w:lineRule="auto"/>
              <w:rPr>
                <w:rFonts w:ascii="Times New Roman" w:hAnsi="Times New Roman" w:cs="Times New Roman"/>
              </w:rPr>
            </w:pPr>
            <w:r w:rsidRPr="008F2223">
              <w:rPr>
                <w:rFonts w:cs="Times New Roman"/>
                <w:sz w:val="18"/>
              </w:rPr>
              <w:t>-0.077</w:t>
            </w:r>
          </w:p>
        </w:tc>
        <w:tc>
          <w:tcPr>
            <w:tcW w:w="2448" w:type="dxa"/>
            <w:tcMar>
              <w:top w:w="70" w:type="dxa"/>
              <w:left w:w="70" w:type="dxa"/>
              <w:bottom w:w="70" w:type="dxa"/>
              <w:right w:w="70" w:type="dxa"/>
            </w:tcMar>
            <w:vAlign w:val="center"/>
          </w:tcPr>
          <w:p w14:paraId="5DD0D9E4" w14:textId="77777777" w:rsidR="00BA1A87" w:rsidRPr="008F2223" w:rsidRDefault="00000000" w:rsidP="00F74DCE">
            <w:pPr>
              <w:spacing w:after="0" w:line="240" w:lineRule="auto"/>
              <w:rPr>
                <w:rFonts w:ascii="Times New Roman" w:hAnsi="Times New Roman" w:cs="Times New Roman"/>
              </w:rPr>
            </w:pPr>
            <w:r w:rsidRPr="008F2223">
              <w:rPr>
                <w:rFonts w:cs="Times New Roman"/>
                <w:sz w:val="18"/>
              </w:rPr>
              <w:t>0.863</w:t>
            </w:r>
          </w:p>
        </w:tc>
        <w:tc>
          <w:tcPr>
            <w:tcW w:w="2448" w:type="dxa"/>
            <w:tcMar>
              <w:top w:w="70" w:type="dxa"/>
              <w:left w:w="70" w:type="dxa"/>
              <w:bottom w:w="70" w:type="dxa"/>
              <w:right w:w="70" w:type="dxa"/>
            </w:tcMar>
            <w:vAlign w:val="center"/>
          </w:tcPr>
          <w:p w14:paraId="3043F6E4" w14:textId="77777777" w:rsidR="00BA1A87" w:rsidRPr="008F2223" w:rsidRDefault="00000000" w:rsidP="00F74DCE">
            <w:pPr>
              <w:spacing w:after="0" w:line="240" w:lineRule="auto"/>
              <w:rPr>
                <w:rFonts w:ascii="Times New Roman" w:hAnsi="Times New Roman" w:cs="Times New Roman"/>
              </w:rPr>
            </w:pPr>
            <w:r w:rsidRPr="008F2223">
              <w:rPr>
                <w:rFonts w:cs="Times New Roman"/>
                <w:sz w:val="18"/>
              </w:rPr>
              <w:t>Not significant</w:t>
            </w:r>
          </w:p>
        </w:tc>
      </w:tr>
      <w:tr w:rsidR="00BA1A87" w:rsidRPr="008F2223" w14:paraId="5EC1F62F" w14:textId="77777777">
        <w:trPr>
          <w:jc w:val="center"/>
        </w:trPr>
        <w:tc>
          <w:tcPr>
            <w:tcW w:w="2448" w:type="dxa"/>
            <w:tcMar>
              <w:top w:w="70" w:type="dxa"/>
              <w:left w:w="70" w:type="dxa"/>
              <w:bottom w:w="70" w:type="dxa"/>
              <w:right w:w="70" w:type="dxa"/>
            </w:tcMar>
            <w:vAlign w:val="center"/>
          </w:tcPr>
          <w:p w14:paraId="0FA8047F" w14:textId="77777777" w:rsidR="00BA1A87" w:rsidRPr="008F2223" w:rsidRDefault="00000000" w:rsidP="00F74DCE">
            <w:pPr>
              <w:spacing w:after="0" w:line="240" w:lineRule="auto"/>
              <w:rPr>
                <w:rFonts w:ascii="Times New Roman" w:hAnsi="Times New Roman" w:cs="Times New Roman"/>
              </w:rPr>
            </w:pPr>
            <w:r w:rsidRPr="008F2223">
              <w:rPr>
                <w:rFonts w:cs="Times New Roman"/>
                <w:sz w:val="18"/>
              </w:rPr>
              <w:t>GED/high school equivalency</w:t>
            </w:r>
          </w:p>
        </w:tc>
        <w:tc>
          <w:tcPr>
            <w:tcW w:w="2448" w:type="dxa"/>
            <w:tcMar>
              <w:top w:w="70" w:type="dxa"/>
              <w:left w:w="70" w:type="dxa"/>
              <w:bottom w:w="70" w:type="dxa"/>
              <w:right w:w="70" w:type="dxa"/>
            </w:tcMar>
            <w:vAlign w:val="center"/>
          </w:tcPr>
          <w:p w14:paraId="3BC14305" w14:textId="77777777" w:rsidR="00BA1A87" w:rsidRPr="008F2223" w:rsidRDefault="00000000" w:rsidP="00F74DCE">
            <w:pPr>
              <w:spacing w:after="0" w:line="240" w:lineRule="auto"/>
              <w:rPr>
                <w:rFonts w:ascii="Times New Roman" w:hAnsi="Times New Roman" w:cs="Times New Roman"/>
              </w:rPr>
            </w:pPr>
            <w:r w:rsidRPr="008F2223">
              <w:rPr>
                <w:rFonts w:cs="Times New Roman"/>
                <w:sz w:val="18"/>
              </w:rPr>
              <w:t>-0.066</w:t>
            </w:r>
          </w:p>
        </w:tc>
        <w:tc>
          <w:tcPr>
            <w:tcW w:w="2448" w:type="dxa"/>
            <w:tcMar>
              <w:top w:w="70" w:type="dxa"/>
              <w:left w:w="70" w:type="dxa"/>
              <w:bottom w:w="70" w:type="dxa"/>
              <w:right w:w="70" w:type="dxa"/>
            </w:tcMar>
            <w:vAlign w:val="center"/>
          </w:tcPr>
          <w:p w14:paraId="0034EA37" w14:textId="77777777" w:rsidR="00BA1A87" w:rsidRPr="008F2223" w:rsidRDefault="00000000" w:rsidP="00F74DCE">
            <w:pPr>
              <w:spacing w:after="0" w:line="240" w:lineRule="auto"/>
              <w:rPr>
                <w:rFonts w:ascii="Times New Roman" w:hAnsi="Times New Roman" w:cs="Times New Roman"/>
              </w:rPr>
            </w:pPr>
            <w:r w:rsidRPr="008F2223">
              <w:rPr>
                <w:rFonts w:cs="Times New Roman"/>
                <w:sz w:val="18"/>
              </w:rPr>
              <w:t>0.855</w:t>
            </w:r>
          </w:p>
        </w:tc>
        <w:tc>
          <w:tcPr>
            <w:tcW w:w="2448" w:type="dxa"/>
            <w:tcMar>
              <w:top w:w="70" w:type="dxa"/>
              <w:left w:w="70" w:type="dxa"/>
              <w:bottom w:w="70" w:type="dxa"/>
              <w:right w:w="70" w:type="dxa"/>
            </w:tcMar>
            <w:vAlign w:val="center"/>
          </w:tcPr>
          <w:p w14:paraId="0909F9D4" w14:textId="77777777" w:rsidR="00BA1A87" w:rsidRPr="008F2223" w:rsidRDefault="00000000" w:rsidP="00F74DCE">
            <w:pPr>
              <w:spacing w:after="0" w:line="240" w:lineRule="auto"/>
              <w:rPr>
                <w:rFonts w:ascii="Times New Roman" w:hAnsi="Times New Roman" w:cs="Times New Roman"/>
              </w:rPr>
            </w:pPr>
            <w:r w:rsidRPr="008F2223">
              <w:rPr>
                <w:rFonts w:cs="Times New Roman"/>
                <w:sz w:val="18"/>
              </w:rPr>
              <w:t>Not significant</w:t>
            </w:r>
          </w:p>
        </w:tc>
      </w:tr>
      <w:tr w:rsidR="00BA1A87" w:rsidRPr="008F2223" w14:paraId="5FD879B9" w14:textId="77777777">
        <w:trPr>
          <w:jc w:val="center"/>
        </w:trPr>
        <w:tc>
          <w:tcPr>
            <w:tcW w:w="2448" w:type="dxa"/>
            <w:tcMar>
              <w:top w:w="70" w:type="dxa"/>
              <w:left w:w="70" w:type="dxa"/>
              <w:bottom w:w="70" w:type="dxa"/>
              <w:right w:w="70" w:type="dxa"/>
            </w:tcMar>
            <w:vAlign w:val="center"/>
          </w:tcPr>
          <w:p w14:paraId="520E4BD2" w14:textId="77777777" w:rsidR="00BA1A87" w:rsidRPr="008F2223" w:rsidRDefault="00000000" w:rsidP="00F74DCE">
            <w:pPr>
              <w:spacing w:after="0" w:line="240" w:lineRule="auto"/>
              <w:rPr>
                <w:rFonts w:ascii="Times New Roman" w:hAnsi="Times New Roman" w:cs="Times New Roman"/>
              </w:rPr>
            </w:pPr>
            <w:r w:rsidRPr="008F2223">
              <w:rPr>
                <w:rFonts w:cs="Times New Roman"/>
                <w:sz w:val="18"/>
              </w:rPr>
              <w:t>Bachelor's degree</w:t>
            </w:r>
          </w:p>
        </w:tc>
        <w:tc>
          <w:tcPr>
            <w:tcW w:w="2448" w:type="dxa"/>
            <w:tcMar>
              <w:top w:w="70" w:type="dxa"/>
              <w:left w:w="70" w:type="dxa"/>
              <w:bottom w:w="70" w:type="dxa"/>
              <w:right w:w="70" w:type="dxa"/>
            </w:tcMar>
            <w:vAlign w:val="center"/>
          </w:tcPr>
          <w:p w14:paraId="097F9148" w14:textId="77777777" w:rsidR="00BA1A87" w:rsidRPr="008F2223" w:rsidRDefault="00000000" w:rsidP="00F74DCE">
            <w:pPr>
              <w:spacing w:after="0" w:line="240" w:lineRule="auto"/>
              <w:rPr>
                <w:rFonts w:ascii="Times New Roman" w:hAnsi="Times New Roman" w:cs="Times New Roman"/>
              </w:rPr>
            </w:pPr>
            <w:r w:rsidRPr="008F2223">
              <w:rPr>
                <w:rFonts w:cs="Times New Roman"/>
                <w:sz w:val="18"/>
              </w:rPr>
              <w:t>-0.236</w:t>
            </w:r>
          </w:p>
        </w:tc>
        <w:tc>
          <w:tcPr>
            <w:tcW w:w="2448" w:type="dxa"/>
            <w:tcMar>
              <w:top w:w="70" w:type="dxa"/>
              <w:left w:w="70" w:type="dxa"/>
              <w:bottom w:w="70" w:type="dxa"/>
              <w:right w:w="70" w:type="dxa"/>
            </w:tcMar>
            <w:vAlign w:val="center"/>
          </w:tcPr>
          <w:p w14:paraId="7DF53066" w14:textId="77777777" w:rsidR="00BA1A87" w:rsidRPr="008F2223" w:rsidRDefault="00000000" w:rsidP="00F74DCE">
            <w:pPr>
              <w:spacing w:after="0" w:line="240" w:lineRule="auto"/>
              <w:rPr>
                <w:rFonts w:ascii="Times New Roman" w:hAnsi="Times New Roman" w:cs="Times New Roman"/>
              </w:rPr>
            </w:pPr>
            <w:r w:rsidRPr="008F2223">
              <w:rPr>
                <w:rFonts w:cs="Times New Roman"/>
                <w:sz w:val="18"/>
              </w:rPr>
              <w:t>0.143</w:t>
            </w:r>
          </w:p>
        </w:tc>
        <w:tc>
          <w:tcPr>
            <w:tcW w:w="2448" w:type="dxa"/>
            <w:tcMar>
              <w:top w:w="70" w:type="dxa"/>
              <w:left w:w="70" w:type="dxa"/>
              <w:bottom w:w="70" w:type="dxa"/>
              <w:right w:w="70" w:type="dxa"/>
            </w:tcMar>
            <w:vAlign w:val="center"/>
          </w:tcPr>
          <w:p w14:paraId="424EB091" w14:textId="77777777" w:rsidR="00BA1A87" w:rsidRPr="008F2223" w:rsidRDefault="00000000" w:rsidP="00F74DCE">
            <w:pPr>
              <w:spacing w:after="0" w:line="240" w:lineRule="auto"/>
              <w:rPr>
                <w:rFonts w:ascii="Times New Roman" w:hAnsi="Times New Roman" w:cs="Times New Roman"/>
              </w:rPr>
            </w:pPr>
            <w:r w:rsidRPr="008F2223">
              <w:rPr>
                <w:rFonts w:cs="Times New Roman"/>
                <w:sz w:val="18"/>
              </w:rPr>
              <w:t>Not significant</w:t>
            </w:r>
          </w:p>
        </w:tc>
      </w:tr>
      <w:tr w:rsidR="00BA1A87" w:rsidRPr="008F2223" w14:paraId="7651F0C1" w14:textId="77777777">
        <w:trPr>
          <w:jc w:val="center"/>
        </w:trPr>
        <w:tc>
          <w:tcPr>
            <w:tcW w:w="2448" w:type="dxa"/>
            <w:tcMar>
              <w:top w:w="70" w:type="dxa"/>
              <w:left w:w="70" w:type="dxa"/>
              <w:bottom w:w="70" w:type="dxa"/>
              <w:right w:w="70" w:type="dxa"/>
            </w:tcMar>
            <w:vAlign w:val="center"/>
          </w:tcPr>
          <w:p w14:paraId="0EC2A040" w14:textId="77777777" w:rsidR="00BA1A87" w:rsidRPr="008F2223" w:rsidRDefault="00000000" w:rsidP="00F74DCE">
            <w:pPr>
              <w:spacing w:after="0" w:line="240" w:lineRule="auto"/>
              <w:rPr>
                <w:rFonts w:ascii="Times New Roman" w:hAnsi="Times New Roman" w:cs="Times New Roman"/>
              </w:rPr>
            </w:pPr>
            <w:r w:rsidRPr="008F2223">
              <w:rPr>
                <w:rFonts w:cs="Times New Roman"/>
                <w:sz w:val="18"/>
              </w:rPr>
              <w:t>Graduate/professional degree</w:t>
            </w:r>
          </w:p>
        </w:tc>
        <w:tc>
          <w:tcPr>
            <w:tcW w:w="2448" w:type="dxa"/>
            <w:tcMar>
              <w:top w:w="70" w:type="dxa"/>
              <w:left w:w="70" w:type="dxa"/>
              <w:bottom w:w="70" w:type="dxa"/>
              <w:right w:w="70" w:type="dxa"/>
            </w:tcMar>
            <w:vAlign w:val="center"/>
          </w:tcPr>
          <w:p w14:paraId="5B8A7C42" w14:textId="77777777" w:rsidR="00BA1A87" w:rsidRPr="008F2223" w:rsidRDefault="00000000" w:rsidP="00F74DCE">
            <w:pPr>
              <w:spacing w:after="0" w:line="240" w:lineRule="auto"/>
              <w:rPr>
                <w:rFonts w:ascii="Times New Roman" w:hAnsi="Times New Roman" w:cs="Times New Roman"/>
              </w:rPr>
            </w:pPr>
            <w:r w:rsidRPr="008F2223">
              <w:rPr>
                <w:rFonts w:cs="Times New Roman"/>
                <w:sz w:val="18"/>
              </w:rPr>
              <w:t>-0.358</w:t>
            </w:r>
          </w:p>
        </w:tc>
        <w:tc>
          <w:tcPr>
            <w:tcW w:w="2448" w:type="dxa"/>
            <w:tcMar>
              <w:top w:w="70" w:type="dxa"/>
              <w:left w:w="70" w:type="dxa"/>
              <w:bottom w:w="70" w:type="dxa"/>
              <w:right w:w="70" w:type="dxa"/>
            </w:tcMar>
            <w:vAlign w:val="center"/>
          </w:tcPr>
          <w:p w14:paraId="6ACDD4FA" w14:textId="77777777" w:rsidR="00BA1A87" w:rsidRPr="008F2223" w:rsidRDefault="00000000" w:rsidP="00F74DCE">
            <w:pPr>
              <w:spacing w:after="0" w:line="240" w:lineRule="auto"/>
              <w:rPr>
                <w:rFonts w:ascii="Times New Roman" w:hAnsi="Times New Roman" w:cs="Times New Roman"/>
              </w:rPr>
            </w:pPr>
            <w:r w:rsidRPr="008F2223">
              <w:rPr>
                <w:rFonts w:cs="Times New Roman"/>
                <w:sz w:val="18"/>
              </w:rPr>
              <w:t>0.121</w:t>
            </w:r>
          </w:p>
        </w:tc>
        <w:tc>
          <w:tcPr>
            <w:tcW w:w="2448" w:type="dxa"/>
            <w:tcMar>
              <w:top w:w="70" w:type="dxa"/>
              <w:left w:w="70" w:type="dxa"/>
              <w:bottom w:w="70" w:type="dxa"/>
              <w:right w:w="70" w:type="dxa"/>
            </w:tcMar>
            <w:vAlign w:val="center"/>
          </w:tcPr>
          <w:p w14:paraId="75707553" w14:textId="77777777" w:rsidR="00BA1A87" w:rsidRPr="008F2223" w:rsidRDefault="00000000" w:rsidP="00F74DCE">
            <w:pPr>
              <w:spacing w:after="0" w:line="240" w:lineRule="auto"/>
              <w:rPr>
                <w:rFonts w:ascii="Times New Roman" w:hAnsi="Times New Roman" w:cs="Times New Roman"/>
              </w:rPr>
            </w:pPr>
            <w:r w:rsidRPr="008F2223">
              <w:rPr>
                <w:rFonts w:cs="Times New Roman"/>
                <w:sz w:val="18"/>
              </w:rPr>
              <w:t>Not significant</w:t>
            </w:r>
          </w:p>
        </w:tc>
      </w:tr>
      <w:tr w:rsidR="00BA1A87" w:rsidRPr="008F2223" w14:paraId="020C4A93" w14:textId="77777777">
        <w:trPr>
          <w:jc w:val="center"/>
        </w:trPr>
        <w:tc>
          <w:tcPr>
            <w:tcW w:w="2448" w:type="dxa"/>
            <w:tcMar>
              <w:top w:w="70" w:type="dxa"/>
              <w:left w:w="70" w:type="dxa"/>
              <w:bottom w:w="70" w:type="dxa"/>
              <w:right w:w="70" w:type="dxa"/>
            </w:tcMar>
            <w:vAlign w:val="center"/>
          </w:tcPr>
          <w:p w14:paraId="408E02D7" w14:textId="77777777" w:rsidR="00BA1A87" w:rsidRPr="008F2223" w:rsidRDefault="00000000" w:rsidP="00F74DCE">
            <w:pPr>
              <w:spacing w:after="0" w:line="240" w:lineRule="auto"/>
              <w:rPr>
                <w:rFonts w:ascii="Times New Roman" w:hAnsi="Times New Roman" w:cs="Times New Roman"/>
              </w:rPr>
            </w:pPr>
            <w:r w:rsidRPr="008F2223">
              <w:rPr>
                <w:rFonts w:cs="Times New Roman"/>
                <w:sz w:val="18"/>
              </w:rPr>
              <w:t>Black or African American Only</w:t>
            </w:r>
          </w:p>
        </w:tc>
        <w:tc>
          <w:tcPr>
            <w:tcW w:w="2448" w:type="dxa"/>
            <w:tcMar>
              <w:top w:w="70" w:type="dxa"/>
              <w:left w:w="70" w:type="dxa"/>
              <w:bottom w:w="70" w:type="dxa"/>
              <w:right w:w="70" w:type="dxa"/>
            </w:tcMar>
            <w:vAlign w:val="center"/>
          </w:tcPr>
          <w:p w14:paraId="230FCD25" w14:textId="77777777" w:rsidR="00BA1A87" w:rsidRPr="008F2223" w:rsidRDefault="00000000" w:rsidP="00F74DCE">
            <w:pPr>
              <w:spacing w:after="0" w:line="240" w:lineRule="auto"/>
              <w:rPr>
                <w:rFonts w:ascii="Times New Roman" w:hAnsi="Times New Roman" w:cs="Times New Roman"/>
              </w:rPr>
            </w:pPr>
            <w:r w:rsidRPr="008F2223">
              <w:rPr>
                <w:rFonts w:cs="Times New Roman"/>
                <w:sz w:val="18"/>
              </w:rPr>
              <w:t>0.102</w:t>
            </w:r>
          </w:p>
        </w:tc>
        <w:tc>
          <w:tcPr>
            <w:tcW w:w="2448" w:type="dxa"/>
            <w:tcMar>
              <w:top w:w="70" w:type="dxa"/>
              <w:left w:w="70" w:type="dxa"/>
              <w:bottom w:w="70" w:type="dxa"/>
              <w:right w:w="70" w:type="dxa"/>
            </w:tcMar>
            <w:vAlign w:val="center"/>
          </w:tcPr>
          <w:p w14:paraId="303DD285" w14:textId="77777777" w:rsidR="00BA1A87" w:rsidRPr="008F2223" w:rsidRDefault="00000000" w:rsidP="00F74DCE">
            <w:pPr>
              <w:spacing w:after="0" w:line="240" w:lineRule="auto"/>
              <w:rPr>
                <w:rFonts w:ascii="Times New Roman" w:hAnsi="Times New Roman" w:cs="Times New Roman"/>
              </w:rPr>
            </w:pPr>
            <w:r w:rsidRPr="008F2223">
              <w:rPr>
                <w:rFonts w:cs="Times New Roman"/>
                <w:sz w:val="18"/>
              </w:rPr>
              <w:t>0.459</w:t>
            </w:r>
          </w:p>
        </w:tc>
        <w:tc>
          <w:tcPr>
            <w:tcW w:w="2448" w:type="dxa"/>
            <w:tcMar>
              <w:top w:w="70" w:type="dxa"/>
              <w:left w:w="70" w:type="dxa"/>
              <w:bottom w:w="70" w:type="dxa"/>
              <w:right w:w="70" w:type="dxa"/>
            </w:tcMar>
            <w:vAlign w:val="center"/>
          </w:tcPr>
          <w:p w14:paraId="4EC1F622" w14:textId="77777777" w:rsidR="00BA1A87" w:rsidRPr="008F2223" w:rsidRDefault="00000000" w:rsidP="00F74DCE">
            <w:pPr>
              <w:spacing w:after="0" w:line="240" w:lineRule="auto"/>
              <w:rPr>
                <w:rFonts w:ascii="Times New Roman" w:hAnsi="Times New Roman" w:cs="Times New Roman"/>
              </w:rPr>
            </w:pPr>
            <w:r w:rsidRPr="008F2223">
              <w:rPr>
                <w:rFonts w:cs="Times New Roman"/>
                <w:sz w:val="18"/>
              </w:rPr>
              <w:t>Not significant</w:t>
            </w:r>
          </w:p>
        </w:tc>
      </w:tr>
      <w:tr w:rsidR="00BA1A87" w:rsidRPr="008F2223" w14:paraId="486F90E5" w14:textId="77777777">
        <w:trPr>
          <w:jc w:val="center"/>
        </w:trPr>
        <w:tc>
          <w:tcPr>
            <w:tcW w:w="2448" w:type="dxa"/>
            <w:tcMar>
              <w:top w:w="70" w:type="dxa"/>
              <w:left w:w="70" w:type="dxa"/>
              <w:bottom w:w="70" w:type="dxa"/>
              <w:right w:w="70" w:type="dxa"/>
            </w:tcMar>
            <w:vAlign w:val="center"/>
          </w:tcPr>
          <w:p w14:paraId="2C95A32C" w14:textId="77777777" w:rsidR="00BA1A87" w:rsidRPr="008F2223" w:rsidRDefault="00000000" w:rsidP="00F74DCE">
            <w:pPr>
              <w:spacing w:after="0" w:line="240" w:lineRule="auto"/>
              <w:rPr>
                <w:rFonts w:ascii="Times New Roman" w:hAnsi="Times New Roman" w:cs="Times New Roman"/>
              </w:rPr>
            </w:pPr>
            <w:r w:rsidRPr="008F2223">
              <w:rPr>
                <w:rFonts w:cs="Times New Roman"/>
                <w:sz w:val="18"/>
              </w:rPr>
              <w:t>Asian Only</w:t>
            </w:r>
          </w:p>
        </w:tc>
        <w:tc>
          <w:tcPr>
            <w:tcW w:w="2448" w:type="dxa"/>
            <w:tcMar>
              <w:top w:w="70" w:type="dxa"/>
              <w:left w:w="70" w:type="dxa"/>
              <w:bottom w:w="70" w:type="dxa"/>
              <w:right w:w="70" w:type="dxa"/>
            </w:tcMar>
            <w:vAlign w:val="center"/>
          </w:tcPr>
          <w:p w14:paraId="03A1AA8E" w14:textId="77777777" w:rsidR="00BA1A87" w:rsidRPr="008F2223" w:rsidRDefault="00000000" w:rsidP="00F74DCE">
            <w:pPr>
              <w:spacing w:after="0" w:line="240" w:lineRule="auto"/>
              <w:rPr>
                <w:rFonts w:ascii="Times New Roman" w:hAnsi="Times New Roman" w:cs="Times New Roman"/>
              </w:rPr>
            </w:pPr>
            <w:r w:rsidRPr="008F2223">
              <w:rPr>
                <w:rFonts w:cs="Times New Roman"/>
                <w:sz w:val="18"/>
              </w:rPr>
              <w:t>0.124</w:t>
            </w:r>
          </w:p>
        </w:tc>
        <w:tc>
          <w:tcPr>
            <w:tcW w:w="2448" w:type="dxa"/>
            <w:tcMar>
              <w:top w:w="70" w:type="dxa"/>
              <w:left w:w="70" w:type="dxa"/>
              <w:bottom w:w="70" w:type="dxa"/>
              <w:right w:w="70" w:type="dxa"/>
            </w:tcMar>
            <w:vAlign w:val="center"/>
          </w:tcPr>
          <w:p w14:paraId="6C18AC5A" w14:textId="77777777" w:rsidR="00BA1A87" w:rsidRPr="008F2223" w:rsidRDefault="00000000" w:rsidP="00F74DCE">
            <w:pPr>
              <w:spacing w:after="0" w:line="240" w:lineRule="auto"/>
              <w:rPr>
                <w:rFonts w:ascii="Times New Roman" w:hAnsi="Times New Roman" w:cs="Times New Roman"/>
              </w:rPr>
            </w:pPr>
            <w:r w:rsidRPr="008F2223">
              <w:rPr>
                <w:rFonts w:cs="Times New Roman"/>
                <w:sz w:val="18"/>
              </w:rPr>
              <w:t>0.643</w:t>
            </w:r>
          </w:p>
        </w:tc>
        <w:tc>
          <w:tcPr>
            <w:tcW w:w="2448" w:type="dxa"/>
            <w:tcMar>
              <w:top w:w="70" w:type="dxa"/>
              <w:left w:w="70" w:type="dxa"/>
              <w:bottom w:w="70" w:type="dxa"/>
              <w:right w:w="70" w:type="dxa"/>
            </w:tcMar>
            <w:vAlign w:val="center"/>
          </w:tcPr>
          <w:p w14:paraId="0998DD54" w14:textId="77777777" w:rsidR="00BA1A87" w:rsidRPr="008F2223" w:rsidRDefault="00000000" w:rsidP="00F74DCE">
            <w:pPr>
              <w:spacing w:after="0" w:line="240" w:lineRule="auto"/>
              <w:rPr>
                <w:rFonts w:ascii="Times New Roman" w:hAnsi="Times New Roman" w:cs="Times New Roman"/>
              </w:rPr>
            </w:pPr>
            <w:r w:rsidRPr="008F2223">
              <w:rPr>
                <w:rFonts w:cs="Times New Roman"/>
                <w:sz w:val="18"/>
              </w:rPr>
              <w:t>Not significant</w:t>
            </w:r>
          </w:p>
        </w:tc>
      </w:tr>
      <w:tr w:rsidR="00BA1A87" w:rsidRPr="008F2223" w14:paraId="4654AAAA" w14:textId="77777777">
        <w:trPr>
          <w:jc w:val="center"/>
        </w:trPr>
        <w:tc>
          <w:tcPr>
            <w:tcW w:w="2448" w:type="dxa"/>
            <w:tcMar>
              <w:top w:w="70" w:type="dxa"/>
              <w:left w:w="70" w:type="dxa"/>
              <w:bottom w:w="70" w:type="dxa"/>
              <w:right w:w="70" w:type="dxa"/>
            </w:tcMar>
            <w:vAlign w:val="center"/>
          </w:tcPr>
          <w:p w14:paraId="7B166F90" w14:textId="77777777" w:rsidR="00BA1A87" w:rsidRPr="008F2223" w:rsidRDefault="00000000" w:rsidP="00F74DCE">
            <w:pPr>
              <w:spacing w:after="0" w:line="240" w:lineRule="auto"/>
              <w:rPr>
                <w:rFonts w:ascii="Times New Roman" w:hAnsi="Times New Roman" w:cs="Times New Roman"/>
              </w:rPr>
            </w:pPr>
            <w:r w:rsidRPr="008F2223">
              <w:rPr>
                <w:rFonts w:cs="Times New Roman"/>
                <w:sz w:val="18"/>
              </w:rPr>
              <w:t>Other Race</w:t>
            </w:r>
          </w:p>
        </w:tc>
        <w:tc>
          <w:tcPr>
            <w:tcW w:w="2448" w:type="dxa"/>
            <w:tcMar>
              <w:top w:w="70" w:type="dxa"/>
              <w:left w:w="70" w:type="dxa"/>
              <w:bottom w:w="70" w:type="dxa"/>
              <w:right w:w="70" w:type="dxa"/>
            </w:tcMar>
            <w:vAlign w:val="center"/>
          </w:tcPr>
          <w:p w14:paraId="26C2E75E" w14:textId="77777777" w:rsidR="00BA1A87" w:rsidRPr="008F2223" w:rsidRDefault="00000000" w:rsidP="00F74DCE">
            <w:pPr>
              <w:spacing w:after="0" w:line="240" w:lineRule="auto"/>
              <w:rPr>
                <w:rFonts w:ascii="Times New Roman" w:hAnsi="Times New Roman" w:cs="Times New Roman"/>
              </w:rPr>
            </w:pPr>
            <w:r w:rsidRPr="008F2223">
              <w:rPr>
                <w:rFonts w:cs="Times New Roman"/>
                <w:sz w:val="18"/>
              </w:rPr>
              <w:t>0.437</w:t>
            </w:r>
          </w:p>
        </w:tc>
        <w:tc>
          <w:tcPr>
            <w:tcW w:w="2448" w:type="dxa"/>
            <w:tcMar>
              <w:top w:w="70" w:type="dxa"/>
              <w:left w:w="70" w:type="dxa"/>
              <w:bottom w:w="70" w:type="dxa"/>
              <w:right w:w="70" w:type="dxa"/>
            </w:tcMar>
            <w:vAlign w:val="center"/>
          </w:tcPr>
          <w:p w14:paraId="1E32C4F6" w14:textId="77777777" w:rsidR="00BA1A87" w:rsidRPr="008F2223" w:rsidRDefault="00000000" w:rsidP="00F74DCE">
            <w:pPr>
              <w:spacing w:after="0" w:line="240" w:lineRule="auto"/>
              <w:rPr>
                <w:rFonts w:ascii="Times New Roman" w:hAnsi="Times New Roman" w:cs="Times New Roman"/>
              </w:rPr>
            </w:pPr>
            <w:r w:rsidRPr="008F2223">
              <w:rPr>
                <w:rFonts w:cs="Times New Roman"/>
                <w:sz w:val="18"/>
              </w:rPr>
              <w:t>0.079</w:t>
            </w:r>
          </w:p>
        </w:tc>
        <w:tc>
          <w:tcPr>
            <w:tcW w:w="2448" w:type="dxa"/>
            <w:tcMar>
              <w:top w:w="70" w:type="dxa"/>
              <w:left w:w="70" w:type="dxa"/>
              <w:bottom w:w="70" w:type="dxa"/>
              <w:right w:w="70" w:type="dxa"/>
            </w:tcMar>
            <w:vAlign w:val="center"/>
          </w:tcPr>
          <w:p w14:paraId="1CBAD39B" w14:textId="77777777" w:rsidR="00BA1A87" w:rsidRPr="008F2223" w:rsidRDefault="00000000" w:rsidP="00F74DCE">
            <w:pPr>
              <w:spacing w:after="0" w:line="240" w:lineRule="auto"/>
              <w:rPr>
                <w:rFonts w:ascii="Times New Roman" w:hAnsi="Times New Roman" w:cs="Times New Roman"/>
              </w:rPr>
            </w:pPr>
            <w:r w:rsidRPr="008F2223">
              <w:rPr>
                <w:rFonts w:cs="Times New Roman"/>
                <w:sz w:val="18"/>
              </w:rPr>
              <w:t>Not significant at 0.05</w:t>
            </w:r>
          </w:p>
        </w:tc>
      </w:tr>
    </w:tbl>
    <w:p w14:paraId="39240EEE" w14:textId="77777777" w:rsidR="00BA1A87" w:rsidRPr="008F2223" w:rsidRDefault="00000000" w:rsidP="00F74DCE">
      <w:pPr>
        <w:spacing w:after="0" w:line="360" w:lineRule="auto"/>
        <w:rPr>
          <w:rFonts w:ascii="Times New Roman" w:hAnsi="Times New Roman" w:cs="Times New Roman"/>
        </w:rPr>
      </w:pPr>
      <w:r w:rsidRPr="008F2223">
        <w:rPr>
          <w:rFonts w:ascii="Times New Roman" w:hAnsi="Times New Roman" w:cs="Times New Roman"/>
        </w:rPr>
        <w:t>The intercept was 3.071. It represents the predicted depression score for a respondent who belongs to all reference categories at the same time: an aide or assistant teacher, age 20–40, earning $11–$20 per hour, with some college credit but no degree, and classified as White Only. The substantive interpretation below focuses on the independent variables rather than the intercept.</w:t>
      </w:r>
    </w:p>
    <w:p w14:paraId="375D8BC4" w14:textId="77777777" w:rsidR="00F74DCE" w:rsidRPr="008F2223" w:rsidRDefault="00F74DCE" w:rsidP="00F74DCE">
      <w:pPr>
        <w:spacing w:after="0" w:line="360" w:lineRule="auto"/>
        <w:rPr>
          <w:rFonts w:ascii="Times New Roman" w:hAnsi="Times New Roman" w:cs="Times New Roman"/>
        </w:rPr>
      </w:pPr>
    </w:p>
    <w:p w14:paraId="1AC7A6BC" w14:textId="77777777" w:rsidR="00BA1A87" w:rsidRPr="008F2223" w:rsidRDefault="00000000" w:rsidP="00F74DCE">
      <w:pPr>
        <w:pStyle w:val="Heading1"/>
        <w:spacing w:before="240" w:after="100" w:line="360" w:lineRule="auto"/>
        <w:rPr>
          <w:rFonts w:ascii="Times New Roman" w:hAnsi="Times New Roman" w:cs="Times New Roman"/>
          <w:color w:val="auto"/>
        </w:rPr>
      </w:pPr>
      <w:r w:rsidRPr="008F2223">
        <w:rPr>
          <w:rFonts w:ascii="Aptos Display" w:hAnsi="Aptos Display" w:cs="Times New Roman"/>
          <w:color w:val="auto"/>
          <w:sz w:val="30"/>
        </w:rPr>
        <w:t>Statistically Significant Associations</w:t>
      </w:r>
    </w:p>
    <w:p w14:paraId="78544D8A" w14:textId="77777777" w:rsidR="00BA1A87" w:rsidRPr="008F2223" w:rsidRDefault="00000000" w:rsidP="00F74DCE">
      <w:pPr>
        <w:spacing w:after="0" w:line="360" w:lineRule="auto"/>
        <w:rPr>
          <w:rFonts w:ascii="Times New Roman" w:hAnsi="Times New Roman" w:cs="Times New Roman"/>
        </w:rPr>
      </w:pPr>
      <w:r w:rsidRPr="008F2223">
        <w:rPr>
          <w:rFonts w:ascii="Times New Roman" w:hAnsi="Times New Roman" w:cs="Times New Roman"/>
        </w:rPr>
        <w:t>Five independent-variable coefficients were statistically significant at the 0.05 level.</w:t>
      </w:r>
    </w:p>
    <w:p w14:paraId="552F9FC4" w14:textId="77777777" w:rsidR="00BA1A87" w:rsidRPr="008F2223" w:rsidRDefault="00000000" w:rsidP="00592CA9">
      <w:pPr>
        <w:spacing w:after="100" w:line="240" w:lineRule="auto"/>
        <w:ind w:left="259"/>
        <w:rPr>
          <w:rFonts w:ascii="Times New Roman" w:hAnsi="Times New Roman" w:cs="Times New Roman"/>
        </w:rPr>
      </w:pPr>
      <w:r w:rsidRPr="008F2223">
        <w:rPr>
          <w:b/>
        </w:rPr>
        <w:t>Staff role:</w:t>
      </w:r>
      <w:r w:rsidRPr="008F2223">
        <w:t xml:space="preserve"> Teachers, instructors, or lead teachers had depression scores approximately 0.25 points higher than aides or assistant teachers (p = 0.039), holding wage, age, education, and race constant.</w:t>
      </w:r>
    </w:p>
    <w:p w14:paraId="1F110CFA" w14:textId="77777777" w:rsidR="00592CA9" w:rsidRPr="008F2223" w:rsidRDefault="00592CA9" w:rsidP="00592CA9">
      <w:pPr>
        <w:spacing w:after="0" w:line="240" w:lineRule="auto"/>
        <w:rPr>
          <w:rFonts w:ascii="Times New Roman" w:hAnsi="Times New Roman" w:cs="Times New Roman"/>
          <w:b/>
          <w:bCs/>
        </w:rPr>
      </w:pPr>
    </w:p>
    <w:p w14:paraId="6C2BA670" w14:textId="77777777" w:rsidR="00BA1A87" w:rsidRPr="008F2223" w:rsidRDefault="00000000" w:rsidP="00592CA9">
      <w:pPr>
        <w:spacing w:after="100" w:line="240" w:lineRule="auto"/>
        <w:ind w:left="259"/>
        <w:rPr>
          <w:rFonts w:ascii="Times New Roman" w:hAnsi="Times New Roman" w:cs="Times New Roman"/>
        </w:rPr>
      </w:pPr>
      <w:r w:rsidRPr="008F2223">
        <w:rPr>
          <w:b/>
        </w:rPr>
        <w:t>Age 41–50:</w:t>
      </w:r>
      <w:r w:rsidRPr="008F2223">
        <w:t xml:space="preserve"> Staff ages 41–50 had depression scores approximately 0.44 points lower than staff ages 20–40 (p = 0.003), holding the other characteristics constant.</w:t>
      </w:r>
    </w:p>
    <w:p w14:paraId="619D0BCC" w14:textId="77777777" w:rsidR="00592CA9" w:rsidRPr="008F2223" w:rsidRDefault="00592CA9" w:rsidP="00592CA9">
      <w:pPr>
        <w:spacing w:after="0" w:line="240" w:lineRule="auto"/>
        <w:rPr>
          <w:rFonts w:ascii="Times New Roman" w:hAnsi="Times New Roman" w:cs="Times New Roman"/>
          <w:b/>
          <w:bCs/>
        </w:rPr>
      </w:pPr>
    </w:p>
    <w:p w14:paraId="60DA8DB7" w14:textId="77777777" w:rsidR="00BA1A87" w:rsidRPr="008F2223" w:rsidRDefault="00000000" w:rsidP="00592CA9">
      <w:pPr>
        <w:spacing w:after="100" w:line="240" w:lineRule="auto"/>
        <w:ind w:left="259"/>
        <w:rPr>
          <w:rFonts w:ascii="Times New Roman" w:hAnsi="Times New Roman" w:cs="Times New Roman"/>
        </w:rPr>
      </w:pPr>
      <w:r w:rsidRPr="008F2223">
        <w:rPr>
          <w:b/>
        </w:rPr>
        <w:t>Age 51+:</w:t>
      </w:r>
      <w:r w:rsidRPr="008F2223">
        <w:t xml:space="preserve"> Staff age 51 or older had depression scores approximately 1.29 points lower than staff ages 20–40 (p &lt; 0.001). This was the largest statistically significant coefficient in absolute magnitude.</w:t>
      </w:r>
    </w:p>
    <w:p w14:paraId="3B7B81F1" w14:textId="77777777" w:rsidR="00592CA9" w:rsidRPr="008F2223" w:rsidRDefault="00592CA9" w:rsidP="00592CA9">
      <w:pPr>
        <w:spacing w:after="0" w:line="240" w:lineRule="auto"/>
        <w:rPr>
          <w:rFonts w:ascii="Times New Roman" w:hAnsi="Times New Roman" w:cs="Times New Roman"/>
          <w:b/>
          <w:bCs/>
        </w:rPr>
      </w:pPr>
    </w:p>
    <w:p w14:paraId="0C34D9F0" w14:textId="77777777" w:rsidR="00BA1A87" w:rsidRPr="008F2223" w:rsidRDefault="00000000" w:rsidP="00592CA9">
      <w:pPr>
        <w:spacing w:after="100" w:line="240" w:lineRule="auto"/>
        <w:ind w:left="259"/>
        <w:rPr>
          <w:rFonts w:ascii="Times New Roman" w:hAnsi="Times New Roman" w:cs="Times New Roman"/>
        </w:rPr>
      </w:pPr>
      <w:r w:rsidRPr="008F2223">
        <w:rPr>
          <w:b/>
        </w:rPr>
        <w:lastRenderedPageBreak/>
        <w:t>High school graduate:</w:t>
      </w:r>
      <w:r w:rsidRPr="008F2223">
        <w:t xml:space="preserve"> High school graduates had depression scores approximately 0.47 points lower than staff with some college credit but no degree (p = 0.008), all else equal.</w:t>
      </w:r>
    </w:p>
    <w:p w14:paraId="6299886E" w14:textId="77777777" w:rsidR="00592CA9" w:rsidRPr="008F2223" w:rsidRDefault="00592CA9" w:rsidP="00592CA9">
      <w:pPr>
        <w:spacing w:after="0" w:line="240" w:lineRule="auto"/>
        <w:rPr>
          <w:rFonts w:ascii="Times New Roman" w:hAnsi="Times New Roman" w:cs="Times New Roman"/>
          <w:b/>
          <w:bCs/>
        </w:rPr>
      </w:pPr>
    </w:p>
    <w:p w14:paraId="3713BF4D" w14:textId="77777777" w:rsidR="00BA1A87" w:rsidRPr="008F2223" w:rsidRDefault="00000000" w:rsidP="00592CA9">
      <w:pPr>
        <w:spacing w:after="100" w:line="240" w:lineRule="auto"/>
        <w:ind w:left="259"/>
        <w:rPr>
          <w:rFonts w:ascii="Times New Roman" w:hAnsi="Times New Roman" w:cs="Times New Roman"/>
        </w:rPr>
      </w:pPr>
      <w:r w:rsidRPr="008F2223">
        <w:rPr>
          <w:b/>
        </w:rPr>
        <w:t>Associate degree:</w:t>
      </w:r>
      <w:r w:rsidRPr="008F2223">
        <w:t xml:space="preserve"> Staff with an associate degree had depression scores approximately 0.49 points lower than staff with some college credit but no degree (p = 0.004), holding the other variables constant.</w:t>
      </w:r>
    </w:p>
    <w:p w14:paraId="0B9EB090" w14:textId="77777777" w:rsidR="00BA1A87" w:rsidRPr="008F2223" w:rsidRDefault="00000000" w:rsidP="00592CA9">
      <w:pPr>
        <w:spacing w:after="0" w:line="240" w:lineRule="auto"/>
        <w:rPr>
          <w:rFonts w:ascii="Times New Roman" w:hAnsi="Times New Roman" w:cs="Times New Roman"/>
        </w:rPr>
      </w:pPr>
      <w:r w:rsidRPr="008F2223">
        <w:rPr>
          <w:rFonts w:ascii="Times New Roman" w:hAnsi="Times New Roman" w:cs="Times New Roman"/>
        </w:rPr>
        <w:t>The wage categories were not statistically significant in this model. Likewise, none of the race categories were statistically significant at the 0.05 level. Bachelor's and graduate/professional degrees also were not statistically significant relative to the some-college reference group. The Other Race coefficient had a p-value of 0.079, which is above the 0.05 threshold used in the problem set.</w:t>
      </w:r>
    </w:p>
    <w:p w14:paraId="61E831A4" w14:textId="77777777" w:rsidR="00F74DCE" w:rsidRPr="008F2223" w:rsidRDefault="00F74DCE" w:rsidP="00F74DCE">
      <w:pPr>
        <w:spacing w:after="0" w:line="360" w:lineRule="auto"/>
        <w:rPr>
          <w:rFonts w:ascii="Times New Roman" w:hAnsi="Times New Roman" w:cs="Times New Roman"/>
        </w:rPr>
      </w:pPr>
    </w:p>
    <w:p w14:paraId="23C55CA9" w14:textId="77777777" w:rsidR="00BA1A87" w:rsidRPr="008F2223" w:rsidRDefault="00000000" w:rsidP="00F74DCE">
      <w:pPr>
        <w:pStyle w:val="Heading1"/>
        <w:spacing w:before="240" w:after="100" w:line="360" w:lineRule="auto"/>
        <w:rPr>
          <w:rFonts w:ascii="Times New Roman" w:hAnsi="Times New Roman" w:cs="Times New Roman"/>
          <w:color w:val="auto"/>
        </w:rPr>
      </w:pPr>
      <w:r w:rsidRPr="008F2223">
        <w:rPr>
          <w:rFonts w:ascii="Aptos Display" w:hAnsi="Aptos Display" w:cs="Times New Roman"/>
          <w:color w:val="auto"/>
          <w:sz w:val="30"/>
        </w:rPr>
        <w:t>Overall Model Fit</w:t>
      </w:r>
    </w:p>
    <w:p w14:paraId="65809170" w14:textId="77777777" w:rsidR="00592CA9" w:rsidRPr="008F2223" w:rsidRDefault="00000000" w:rsidP="00F74DCE">
      <w:pPr>
        <w:spacing w:after="0" w:line="360" w:lineRule="auto"/>
        <w:rPr>
          <w:rFonts w:ascii="Times New Roman" w:hAnsi="Times New Roman" w:cs="Times New Roman"/>
        </w:rPr>
      </w:pPr>
      <w:r w:rsidRPr="008F2223">
        <w:rPr>
          <w:rFonts w:ascii="Times New Roman" w:hAnsi="Times New Roman" w:cs="Times New Roman"/>
        </w:rPr>
        <w:t>The model had an R-squared of 0.03366 and an adjusted R-squared of 0.02925. In practical terms, the variables included in the regression explained only about 3.4% of the variation in depression scores, and the adjusted value was about 2.9%. This indicates that the model has limited explanatory power: most of the differences in depression scores are associated with factors that are not captured by these five sets of characteristics.</w:t>
      </w:r>
    </w:p>
    <w:p w14:paraId="105871EC" w14:textId="77777777" w:rsidR="00BA1A87" w:rsidRPr="008F2223" w:rsidRDefault="00000000" w:rsidP="00F74DCE">
      <w:pPr>
        <w:spacing w:after="0" w:line="360" w:lineRule="auto"/>
        <w:rPr>
          <w:rFonts w:ascii="Times New Roman" w:hAnsi="Times New Roman" w:cs="Times New Roman"/>
        </w:rPr>
      </w:pPr>
      <w:r w:rsidRPr="008F2223">
        <w:rPr>
          <w:rFonts w:ascii="Times New Roman" w:hAnsi="Times New Roman" w:cs="Times New Roman"/>
        </w:rPr>
        <w:t>At the same time, the model was statistically significant overall. The F-statistic was 7.637 with a p-value below 0.001. This means the predictors, considered jointly, provide statistically significant information about depression scores even though they explain only a small portion of the total variation.</w:t>
      </w:r>
    </w:p>
    <w:p w14:paraId="2C17245B" w14:textId="77777777" w:rsidR="00BA1A87" w:rsidRPr="008F2223" w:rsidRDefault="00000000" w:rsidP="00F74DCE">
      <w:pPr>
        <w:spacing w:after="0" w:line="360" w:lineRule="auto"/>
        <w:rPr>
          <w:rFonts w:ascii="Times New Roman" w:hAnsi="Times New Roman" w:cs="Times New Roman"/>
        </w:rPr>
      </w:pPr>
      <w:r w:rsidRPr="008F2223">
        <w:rPr>
          <w:rFonts w:ascii="Times New Roman" w:hAnsi="Times New Roman" w:cs="Times New Roman"/>
        </w:rPr>
        <w:t>The regression used 3,525 complete observations. The model output reported that 1,667 observations were deleted because of missing values on one or more variables included in the regression. This reduction in the analysis sample is important when interpreting the results.</w:t>
      </w:r>
    </w:p>
    <w:p w14:paraId="0EDA84B0" w14:textId="77777777" w:rsidR="00592CA9" w:rsidRPr="008F2223" w:rsidRDefault="00592CA9" w:rsidP="00F74DCE">
      <w:pPr>
        <w:spacing w:after="0" w:line="360" w:lineRule="auto"/>
        <w:rPr>
          <w:rFonts w:ascii="Times New Roman" w:hAnsi="Times New Roman" w:cs="Times New Roman"/>
        </w:rPr>
      </w:pPr>
    </w:p>
    <w:p w14:paraId="70210E4E" w14:textId="77777777" w:rsidR="00BA1A87" w:rsidRPr="008F2223" w:rsidRDefault="00000000" w:rsidP="00F74DCE">
      <w:pPr>
        <w:pStyle w:val="Heading1"/>
        <w:spacing w:before="240" w:after="100" w:line="360" w:lineRule="auto"/>
        <w:rPr>
          <w:rFonts w:ascii="Times New Roman" w:hAnsi="Times New Roman" w:cs="Times New Roman"/>
          <w:color w:val="auto"/>
        </w:rPr>
      </w:pPr>
      <w:r w:rsidRPr="008F2223">
        <w:rPr>
          <w:rFonts w:ascii="Aptos Display" w:hAnsi="Aptos Display" w:cs="Times New Roman"/>
          <w:color w:val="auto"/>
          <w:sz w:val="30"/>
        </w:rPr>
        <w:t>Diagnostic Results and Model Assumptions</w:t>
      </w:r>
    </w:p>
    <w:p w14:paraId="3F2EB348" w14:textId="77777777" w:rsidR="00BA1A87" w:rsidRPr="008F2223" w:rsidRDefault="00000000" w:rsidP="00F74DCE">
      <w:pPr>
        <w:spacing w:after="0" w:line="360" w:lineRule="auto"/>
        <w:rPr>
          <w:rFonts w:ascii="Times New Roman" w:hAnsi="Times New Roman" w:cs="Times New Roman"/>
        </w:rPr>
      </w:pPr>
      <w:r w:rsidRPr="008F2223">
        <w:rPr>
          <w:rFonts w:ascii="Times New Roman" w:hAnsi="Times New Roman" w:cs="Times New Roman"/>
        </w:rPr>
        <w:t>The residual-versus-fitted plot does not show a strong curved pattern, so there is not clear evidence of a major violation of linearity. However, the residuals are not evenly distributed around zero. Their spread changes across fitted values, and several large positive residuals are visible. This suggests that the homoscedasticity assumption—constant residual variance—is questionable.</w:t>
      </w:r>
    </w:p>
    <w:p w14:paraId="7DA0AF0A" w14:textId="77777777" w:rsidR="00BA1A87" w:rsidRPr="008F2223" w:rsidRDefault="00000000" w:rsidP="00F74DCE">
      <w:pPr>
        <w:spacing w:after="0" w:line="360" w:lineRule="auto"/>
        <w:rPr>
          <w:rFonts w:ascii="Times New Roman" w:hAnsi="Times New Roman" w:cs="Times New Roman"/>
        </w:rPr>
      </w:pPr>
      <w:r w:rsidRPr="008F2223">
        <w:rPr>
          <w:rFonts w:ascii="Times New Roman" w:hAnsi="Times New Roman" w:cs="Times New Roman"/>
        </w:rPr>
        <w:t>The histogram of residuals is strongly right-skewed rather than approximately bell-shaped. Therefore, the normality assumption is not well met. This pattern is consistent with the outcome itself: CESD7 depression scores are discrete, bounded below at zero, and strongly right-skewed. Many respondents reported very low scores, while a smaller number reported much higher scores. Those features naturally carry over into the residual distribution.</w:t>
      </w:r>
    </w:p>
    <w:p w14:paraId="18680354" w14:textId="77777777" w:rsidR="00BA1A87" w:rsidRPr="008F2223" w:rsidRDefault="00000000" w:rsidP="00F74DCE">
      <w:pPr>
        <w:spacing w:after="0" w:line="360" w:lineRule="auto"/>
        <w:rPr>
          <w:rFonts w:ascii="Times New Roman" w:hAnsi="Times New Roman" w:cs="Times New Roman"/>
        </w:rPr>
      </w:pPr>
      <w:r w:rsidRPr="008F2223">
        <w:rPr>
          <w:rFonts w:ascii="Times New Roman" w:hAnsi="Times New Roman" w:cs="Times New Roman"/>
        </w:rPr>
        <w:t>Taken together, the diagnostics suggest that linearity is reasonably acceptable, but homoscedasticity and normality are more questionable. The OLS results can still describe associations in this problem set, but the diagnostic patterns are an important limitation when interpreting the model.</w:t>
      </w:r>
    </w:p>
    <w:p w14:paraId="6954682F" w14:textId="77777777" w:rsidR="00F74DCE" w:rsidRPr="008F2223" w:rsidRDefault="00F74DCE" w:rsidP="00F74DCE">
      <w:pPr>
        <w:spacing w:after="0" w:line="360" w:lineRule="auto"/>
        <w:rPr>
          <w:rFonts w:ascii="Times New Roman" w:hAnsi="Times New Roman" w:cs="Times New Roman"/>
        </w:rPr>
      </w:pPr>
    </w:p>
    <w:p w14:paraId="662DB587" w14:textId="77777777" w:rsidR="00BA1A87" w:rsidRPr="008F2223" w:rsidRDefault="00000000" w:rsidP="00F74DCE">
      <w:pPr>
        <w:pStyle w:val="Heading1"/>
        <w:spacing w:before="240" w:after="100" w:line="360" w:lineRule="auto"/>
        <w:rPr>
          <w:rFonts w:ascii="Times New Roman" w:hAnsi="Times New Roman" w:cs="Times New Roman"/>
          <w:color w:val="auto"/>
        </w:rPr>
      </w:pPr>
      <w:r w:rsidRPr="008F2223">
        <w:rPr>
          <w:rFonts w:ascii="Aptos Display" w:hAnsi="Aptos Display" w:cs="Times New Roman"/>
          <w:color w:val="auto"/>
          <w:sz w:val="30"/>
        </w:rPr>
        <w:lastRenderedPageBreak/>
        <w:t>Conclusions</w:t>
      </w:r>
    </w:p>
    <w:p w14:paraId="0299EFD0" w14:textId="77777777" w:rsidR="00BA1A87" w:rsidRPr="008F2223" w:rsidRDefault="00000000" w:rsidP="00F74DCE">
      <w:pPr>
        <w:spacing w:after="0" w:line="360" w:lineRule="auto"/>
        <w:rPr>
          <w:rFonts w:ascii="Times New Roman" w:hAnsi="Times New Roman" w:cs="Times New Roman"/>
        </w:rPr>
      </w:pPr>
      <w:r w:rsidRPr="008F2223">
        <w:rPr>
          <w:rFonts w:ascii="Times New Roman" w:hAnsi="Times New Roman" w:cs="Times New Roman"/>
        </w:rPr>
        <w:t>The analysis suggests that age, staff role, and selected levels of educational attainment are associated with depression scores among center-based early care and education staff. Older staff had lower predicted depression scores than staff ages 20–40, and teachers or lead teachers had slightly higher predicted scores than aides or assistant teachers. High school graduates and associate-degree holders also had lower predicted depression scores than staff with some college credit but no degree.</w:t>
      </w:r>
    </w:p>
    <w:p w14:paraId="6691A406" w14:textId="77777777" w:rsidR="00BA1A87" w:rsidRPr="008F2223" w:rsidRDefault="00000000" w:rsidP="00F74DCE">
      <w:pPr>
        <w:spacing w:after="0" w:line="360" w:lineRule="auto"/>
        <w:rPr>
          <w:rFonts w:ascii="Times New Roman" w:hAnsi="Times New Roman" w:cs="Times New Roman"/>
        </w:rPr>
      </w:pPr>
      <w:r w:rsidRPr="008F2223">
        <w:rPr>
          <w:rFonts w:ascii="Times New Roman" w:hAnsi="Times New Roman" w:cs="Times New Roman"/>
        </w:rPr>
        <w:t>By contrast, hourly wage and race were not statistically significant predictors in this particular model. These findings should not be interpreted as evidence that wage or race are generally unrelated to mental health; rather, the analysis did not detect statistically significant associations for those categories after accounting for the other variables included here.</w:t>
      </w:r>
    </w:p>
    <w:p w14:paraId="7C4E737D" w14:textId="77777777" w:rsidR="00BA1A87" w:rsidRPr="008F2223" w:rsidRDefault="00000000" w:rsidP="00F74DCE">
      <w:pPr>
        <w:spacing w:after="0" w:line="360" w:lineRule="auto"/>
        <w:rPr>
          <w:rFonts w:ascii="Times New Roman" w:hAnsi="Times New Roman" w:cs="Times New Roman"/>
        </w:rPr>
      </w:pPr>
      <w:r w:rsidRPr="008F2223">
        <w:rPr>
          <w:rFonts w:ascii="Times New Roman" w:hAnsi="Times New Roman" w:cs="Times New Roman"/>
        </w:rPr>
        <w:t>The most important caution is the model's low explanatory power. With an R-squared of only about 3.4%, the observed workforce characteristics explain a small share of the variation in depression scores. Other factors not included in the model—such as working conditions, job stress, workload, workplace support, family circumstances, or other personal and environmental factors—may account for much of the remaining variation. Those possibilities are hypotheses for future analysis rather than conclusions established by this model.</w:t>
      </w:r>
    </w:p>
    <w:p w14:paraId="68B1762C" w14:textId="77777777" w:rsidR="00BA1A87" w:rsidRPr="008F2223" w:rsidRDefault="00000000" w:rsidP="00F74DCE">
      <w:pPr>
        <w:spacing w:after="0" w:line="360" w:lineRule="auto"/>
        <w:rPr>
          <w:rFonts w:ascii="Times New Roman" w:hAnsi="Times New Roman" w:cs="Times New Roman"/>
        </w:rPr>
      </w:pPr>
      <w:r w:rsidRPr="008F2223">
        <w:rPr>
          <w:rFonts w:ascii="Times New Roman" w:hAnsi="Times New Roman" w:cs="Times New Roman"/>
        </w:rPr>
        <w:t>Finally, these results describe statistical associations and should not be interpreted as causal effects. The analysis identifies differences in depression scores across groups after controlling for the other measured characteristics, but it does not establish that any of those characteristics cause changes in depression.</w:t>
      </w:r>
    </w:p>
    <w:p w14:paraId="7B0F683F" w14:textId="77777777" w:rsidR="00592CA9" w:rsidRPr="008F2223" w:rsidRDefault="00592CA9" w:rsidP="00F74DCE">
      <w:pPr>
        <w:spacing w:after="0" w:line="360" w:lineRule="auto"/>
        <w:rPr>
          <w:rFonts w:ascii="Times New Roman" w:hAnsi="Times New Roman" w:cs="Times New Roman"/>
        </w:rPr>
      </w:pPr>
    </w:p>
    <w:p w14:paraId="191F392B" w14:textId="77777777" w:rsidR="00BA1A87" w:rsidRPr="008F2223" w:rsidRDefault="00000000" w:rsidP="00F74DCE">
      <w:pPr>
        <w:pStyle w:val="Heading1"/>
        <w:spacing w:before="240" w:after="100" w:line="360" w:lineRule="auto"/>
        <w:rPr>
          <w:rFonts w:ascii="Times New Roman" w:hAnsi="Times New Roman" w:cs="Times New Roman"/>
          <w:color w:val="auto"/>
        </w:rPr>
      </w:pPr>
      <w:r w:rsidRPr="008F2223">
        <w:rPr>
          <w:rFonts w:ascii="Aptos Display" w:hAnsi="Aptos Display" w:cs="Times New Roman"/>
          <w:color w:val="auto"/>
          <w:sz w:val="30"/>
        </w:rPr>
        <w:t>Source Note</w:t>
      </w:r>
    </w:p>
    <w:p w14:paraId="5DE0D8E5" w14:textId="77777777" w:rsidR="00BA1A87" w:rsidRPr="008F2223" w:rsidRDefault="00000000" w:rsidP="00F74DCE">
      <w:pPr>
        <w:spacing w:after="0" w:line="360" w:lineRule="auto"/>
        <w:rPr>
          <w:rFonts w:ascii="Times New Roman" w:hAnsi="Times New Roman" w:cs="Times New Roman"/>
        </w:rPr>
      </w:pPr>
      <w:r w:rsidRPr="008F2223">
        <w:rPr>
          <w:rFonts w:ascii="Times New Roman" w:hAnsi="Times New Roman" w:cs="Times New Roman"/>
        </w:rPr>
        <w:t>This written report is based on the code, descriptive statistics, regression output, interpretations, and diagnostic plots contained in Problem Set #2: Understanding Factors Affecting the Early Care and Education Workforce in the United States, using the 2019 NSECE Workforce dataset.</w:t>
      </w:r>
    </w:p>
    <w:sectPr w:rsidR="00BA1A87" w:rsidRPr="008F2223" w:rsidSect="00034616">
      <w:footerReference w:type="default" r:id="rId8"/>
      <w:pgSz w:w="12240" w:h="15840"/>
      <w:pgMar w:top="1037" w:right="1181" w:bottom="1037"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1C6132" w14:textId="77777777" w:rsidR="006B5E11" w:rsidRDefault="006B5E11">
      <w:pPr>
        <w:spacing w:after="0" w:line="240" w:lineRule="auto"/>
      </w:pPr>
      <w:r>
        <w:separator/>
      </w:r>
    </w:p>
  </w:endnote>
  <w:endnote w:type="continuationSeparator" w:id="0">
    <w:p w14:paraId="1BA00479" w14:textId="77777777" w:rsidR="006B5E11" w:rsidRDefault="006B5E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D13A32" w14:textId="77777777" w:rsidR="007E33FF" w:rsidRDefault="00000000">
    <w:pPr>
      <w:pStyle w:val="Footer"/>
      <w:jc w:val="center"/>
    </w:pPr>
    <w:r>
      <w:rPr>
        <w:color w:val="646464"/>
        <w:sz w:val="18"/>
      </w:rPr>
      <w:t xml:space="preserve">Page </w:t>
    </w:r>
    <w:r>
      <w:fldChar w:fldCharType="begin"/>
    </w:r>
    <w:r>
      <w:instrText>PAGE</w:instrText>
    </w:r>
    <w:r>
      <w:fldChar w:fldCharType="separate"/>
    </w:r>
    <w:r w:rsidR="008F222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DA2E7B1" w14:textId="77777777" w:rsidR="006B5E11" w:rsidRDefault="006B5E11">
      <w:pPr>
        <w:spacing w:after="0" w:line="240" w:lineRule="auto"/>
      </w:pPr>
      <w:r>
        <w:separator/>
      </w:r>
    </w:p>
  </w:footnote>
  <w:footnote w:type="continuationSeparator" w:id="0">
    <w:p w14:paraId="16D84A60" w14:textId="77777777" w:rsidR="006B5E11" w:rsidRDefault="006B5E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0065127">
    <w:abstractNumId w:val="8"/>
  </w:num>
  <w:num w:numId="2" w16cid:durableId="1946841959">
    <w:abstractNumId w:val="6"/>
  </w:num>
  <w:num w:numId="3" w16cid:durableId="750808443">
    <w:abstractNumId w:val="5"/>
  </w:num>
  <w:num w:numId="4" w16cid:durableId="406617010">
    <w:abstractNumId w:val="4"/>
  </w:num>
  <w:num w:numId="5" w16cid:durableId="2077392413">
    <w:abstractNumId w:val="7"/>
  </w:num>
  <w:num w:numId="6" w16cid:durableId="1308626545">
    <w:abstractNumId w:val="3"/>
  </w:num>
  <w:num w:numId="7" w16cid:durableId="1834837399">
    <w:abstractNumId w:val="2"/>
  </w:num>
  <w:num w:numId="8" w16cid:durableId="1614895170">
    <w:abstractNumId w:val="1"/>
  </w:num>
  <w:num w:numId="9" w16cid:durableId="202724228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4E6C"/>
    <w:rsid w:val="0015074B"/>
    <w:rsid w:val="0029639D"/>
    <w:rsid w:val="00326F90"/>
    <w:rsid w:val="004812AD"/>
    <w:rsid w:val="004F67AD"/>
    <w:rsid w:val="00592CA9"/>
    <w:rsid w:val="006B5E11"/>
    <w:rsid w:val="007E33FF"/>
    <w:rsid w:val="00880A39"/>
    <w:rsid w:val="008F2223"/>
    <w:rsid w:val="00922526"/>
    <w:rsid w:val="00AA1D8D"/>
    <w:rsid w:val="00B47730"/>
    <w:rsid w:val="00BA1A87"/>
    <w:rsid w:val="00CB0664"/>
    <w:rsid w:val="00D62577"/>
    <w:rsid w:val="00F74D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15C29C"/>
  <w14:defaultImageDpi w14:val="300"/>
  <w15:docId w15:val="{F2DC43F4-8C4D-1042-BE47-2CE5AAC80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5</Pages>
  <Words>1658</Words>
  <Characters>9455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Zachary Johnigan</cp:lastModifiedBy>
  <cp:revision>4</cp:revision>
  <dcterms:created xsi:type="dcterms:W3CDTF">2026-08-17T02:40:00Z</dcterms:created>
  <dcterms:modified xsi:type="dcterms:W3CDTF">2026-08-17T02:59:00Z</dcterms:modified>
  <cp:category/>
</cp:coreProperties>
</file>